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3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0" w:line="240" w:lineRule="auto"/>
        <w:jc w:val="right"/>
        <w:rPr>
          <w:rFonts w:ascii="Times New Roman" w:cs="Times New Roman" w:eastAsia="Times New Roman" w:hAnsi="Times New Roman"/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after="0" w:line="240" w:lineRule="auto"/>
        <w:ind w:firstLine="720"/>
        <w:jc w:val="center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МІНІСТЕРСТВО ОСВІТИ І НАУКИ УКРАЇНИ</w:t>
      </w:r>
    </w:p>
    <w:p w:rsidR="00000000" w:rsidDel="00000000" w:rsidP="00000000" w:rsidRDefault="00000000" w:rsidRPr="00000000" w14:paraId="00000003">
      <w:pPr>
        <w:spacing w:after="0" w:line="240" w:lineRule="auto"/>
        <w:jc w:val="center"/>
        <w:rPr>
          <w:rFonts w:ascii="Times New Roman" w:cs="Times New Roman" w:eastAsia="Times New Roman" w:hAnsi="Times New Roman"/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after="0" w:line="259" w:lineRule="auto"/>
        <w:ind w:firstLine="720"/>
        <w:jc w:val="center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Національний університет «Запорізька політехніка»</w:t>
      </w:r>
    </w:p>
    <w:p w:rsidR="00000000" w:rsidDel="00000000" w:rsidP="00000000" w:rsidRDefault="00000000" w:rsidRPr="00000000" w14:paraId="00000005">
      <w:pPr>
        <w:spacing w:after="0" w:line="240" w:lineRule="auto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after="0" w:line="240" w:lineRule="auto"/>
        <w:ind w:firstLine="993"/>
        <w:jc w:val="center"/>
        <w:rPr>
          <w:rFonts w:ascii="Times New Roman" w:cs="Times New Roman" w:eastAsia="Times New Roman" w:hAnsi="Times New Roman"/>
          <w:sz w:val="16"/>
          <w:szCs w:val="16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Кафедра 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u w:val="single"/>
          <w:rtl w:val="0"/>
        </w:rPr>
        <w:t xml:space="preserve">«Іноземна філологія та переклад»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after="0" w:line="240" w:lineRule="auto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after="0" w:line="240" w:lineRule="auto"/>
        <w:ind w:right="2828.385826771655" w:firstLine="4960.6299212598415"/>
        <w:jc w:val="right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after="0" w:line="240" w:lineRule="auto"/>
        <w:ind w:right="-431.4566929133849" w:firstLine="6930"/>
        <w:jc w:val="righ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</w:rPr>
        <w:drawing>
          <wp:inline distB="114300" distT="114300" distL="114300" distR="114300">
            <wp:extent cx="2768397" cy="1606354"/>
            <wp:effectExtent b="0" l="0" r="0" t="0"/>
            <wp:docPr id="1" name="image2.png"/>
            <a:graphic>
              <a:graphicData uri="http://schemas.openxmlformats.org/drawingml/2006/picture">
                <pic:pic>
                  <pic:nvPicPr>
                    <pic:cNvPr id="0" name="image2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768397" cy="1606354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spacing w:after="0" w:line="240" w:lineRule="auto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keepNext w:val="1"/>
        <w:shd w:fill="ffffff" w:val="clear"/>
        <w:spacing w:after="60" w:before="240" w:line="240" w:lineRule="auto"/>
        <w:jc w:val="center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keepNext w:val="1"/>
        <w:shd w:fill="ffffff" w:val="clear"/>
        <w:spacing w:after="60" w:before="240" w:line="240" w:lineRule="auto"/>
        <w:jc w:val="center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ПРОГРАМА НАВЧАЛЬНОЇ ДИСЦИПЛІНИ </w:t>
      </w:r>
    </w:p>
    <w:p w:rsidR="00000000" w:rsidDel="00000000" w:rsidP="00000000" w:rsidRDefault="00000000" w:rsidRPr="00000000" w14:paraId="0000000D">
      <w:pPr>
        <w:spacing w:after="0" w:line="240" w:lineRule="auto"/>
        <w:jc w:val="center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spacing w:after="0" w:line="240" w:lineRule="auto"/>
        <w:jc w:val="center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spacing w:after="0" w:line="240" w:lineRule="auto"/>
        <w:ind w:firstLine="567"/>
        <w:jc w:val="center"/>
        <w:rPr>
          <w:rFonts w:ascii="Times New Roman" w:cs="Times New Roman" w:eastAsia="Times New Roman" w:hAnsi="Times New Roman"/>
          <w:sz w:val="28"/>
          <w:szCs w:val="28"/>
          <w:u w:val="single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u w:val="single"/>
          <w:rtl w:val="0"/>
        </w:rPr>
        <w:t xml:space="preserve">Методика викладання іноземних мов</w:t>
      </w:r>
    </w:p>
    <w:p w:rsidR="00000000" w:rsidDel="00000000" w:rsidP="00000000" w:rsidRDefault="00000000" w:rsidRPr="00000000" w14:paraId="00000010">
      <w:pPr>
        <w:spacing w:after="0" w:line="240" w:lineRule="auto"/>
        <w:ind w:firstLine="567"/>
        <w:jc w:val="center"/>
        <w:rPr>
          <w:rFonts w:ascii="Times New Roman" w:cs="Times New Roman" w:eastAsia="Times New Roman" w:hAnsi="Times New Roman"/>
          <w:sz w:val="28"/>
          <w:szCs w:val="28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spacing w:after="0" w:line="240" w:lineRule="auto"/>
        <w:jc w:val="center"/>
        <w:rPr>
          <w:rFonts w:ascii="Times New Roman" w:cs="Times New Roman" w:eastAsia="Times New Roman" w:hAnsi="Times New Roman"/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spacing w:after="0" w:line="360" w:lineRule="auto"/>
        <w:ind w:left="1" w:hanging="3"/>
        <w:rPr>
          <w:rFonts w:ascii="Times New Roman" w:cs="Times New Roman" w:eastAsia="Times New Roman" w:hAnsi="Times New Roman"/>
          <w:sz w:val="28"/>
          <w:szCs w:val="28"/>
          <w:u w:val="single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vertAlign w:val="baseline"/>
          <w:rtl w:val="0"/>
        </w:rPr>
        <w:t xml:space="preserve">освітня програма (спеціалізація) «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u w:val="single"/>
          <w:vertAlign w:val="baseline"/>
          <w:rtl w:val="0"/>
        </w:rPr>
        <w:t xml:space="preserve">Германські мови та літератури (переклад</w:t>
        <w:tab/>
        <w:t xml:space="preserve"> включно), перша – англійська»</w:t>
        <w:tab/>
        <w:tab/>
        <w:tab/>
        <w:tab/>
        <w:tab/>
        <w:tab/>
        <w:tab/>
        <w:tab/>
      </w:r>
    </w:p>
    <w:p w:rsidR="00000000" w:rsidDel="00000000" w:rsidP="00000000" w:rsidRDefault="00000000" w:rsidRPr="00000000" w14:paraId="00000013">
      <w:pPr>
        <w:spacing w:after="0" w:line="360" w:lineRule="auto"/>
        <w:ind w:left="1" w:hanging="3"/>
        <w:jc w:val="both"/>
        <w:rPr>
          <w:rFonts w:ascii="Times New Roman" w:cs="Times New Roman" w:eastAsia="Times New Roman" w:hAnsi="Times New Roman"/>
          <w:b w:val="1"/>
          <w:bCs w:val="1"/>
          <w:sz w:val="28"/>
          <w:szCs w:val="28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vertAlign w:val="baseline"/>
          <w:rtl w:val="0"/>
        </w:rPr>
        <w:t xml:space="preserve">спеціальність 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u w:val="single"/>
          <w:vertAlign w:val="baseline"/>
          <w:rtl w:val="0"/>
        </w:rPr>
        <w:tab/>
        <w:tab/>
        <w:tab/>
        <w:tab/>
        <w:t xml:space="preserve">В11 Філологія</w:t>
        <w:tab/>
        <w:tab/>
        <w:tab/>
        <w:tab/>
        <w:tab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spacing w:after="0" w:line="360" w:lineRule="auto"/>
        <w:ind w:left="1" w:hanging="3"/>
        <w:jc w:val="both"/>
        <w:rPr>
          <w:rFonts w:ascii="Times New Roman" w:cs="Times New Roman" w:eastAsia="Times New Roman" w:hAnsi="Times New Roman"/>
          <w:sz w:val="28"/>
          <w:szCs w:val="28"/>
          <w:u w:val="single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u w:val="single"/>
          <w:vertAlign w:val="baseline"/>
          <w:rtl w:val="0"/>
        </w:rPr>
        <w:t xml:space="preserve">галузі знань </w:t>
        <w:tab/>
        <w:t xml:space="preserve">      </w:t>
        <w:tab/>
        <w:t xml:space="preserve">В «Культура, мистецтво та гуманітарні науки»   </w:t>
        <w:tab/>
      </w:r>
    </w:p>
    <w:p w:rsidR="00000000" w:rsidDel="00000000" w:rsidP="00000000" w:rsidRDefault="00000000" w:rsidRPr="00000000" w14:paraId="00000015">
      <w:pPr>
        <w:spacing w:after="0" w:line="360" w:lineRule="auto"/>
        <w:ind w:left="1" w:hanging="3"/>
        <w:jc w:val="both"/>
        <w:rPr>
          <w:rFonts w:ascii="Times New Roman" w:cs="Times New Roman" w:eastAsia="Times New Roman" w:hAnsi="Times New Roman"/>
          <w:sz w:val="28"/>
          <w:szCs w:val="28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vertAlign w:val="baseline"/>
          <w:rtl w:val="0"/>
        </w:rPr>
        <w:t xml:space="preserve">ступінь вищої освіти 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u w:val="single"/>
          <w:vertAlign w:val="baseline"/>
          <w:rtl w:val="0"/>
        </w:rPr>
        <w:tab/>
        <w:tab/>
        <w:tab/>
        <w:t xml:space="preserve">магістр</w:t>
        <w:tab/>
        <w:tab/>
        <w:tab/>
        <w:tab/>
        <w:tab/>
        <w:tab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spacing w:after="0" w:line="240" w:lineRule="auto"/>
        <w:jc w:val="center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spacing w:after="0" w:line="240" w:lineRule="auto"/>
        <w:jc w:val="center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spacing w:after="0" w:line="240" w:lineRule="auto"/>
        <w:jc w:val="center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spacing w:after="0" w:line="240" w:lineRule="auto"/>
        <w:jc w:val="center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spacing w:after="0" w:line="240" w:lineRule="auto"/>
        <w:jc w:val="center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spacing w:after="0" w:line="240" w:lineRule="auto"/>
        <w:jc w:val="center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spacing w:after="0" w:line="240" w:lineRule="auto"/>
        <w:jc w:val="center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spacing w:after="0" w:line="240" w:lineRule="auto"/>
        <w:jc w:val="center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spacing w:after="0" w:line="240" w:lineRule="auto"/>
        <w:jc w:val="center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spacing w:after="0" w:line="240" w:lineRule="auto"/>
        <w:jc w:val="center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spacing w:after="0" w:line="240" w:lineRule="auto"/>
        <w:jc w:val="center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spacing w:after="0" w:line="240" w:lineRule="auto"/>
        <w:jc w:val="center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2025 рік</w:t>
      </w:r>
    </w:p>
    <w:p w:rsidR="00000000" w:rsidDel="00000000" w:rsidP="00000000" w:rsidRDefault="00000000" w:rsidRPr="00000000" w14:paraId="00000022">
      <w:pPr>
        <w:spacing w:after="0" w:line="240" w:lineRule="auto"/>
        <w:jc w:val="center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spacing w:after="0" w:line="240" w:lineRule="auto"/>
        <w:jc w:val="center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програма з дисципліни _____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u w:val="single"/>
          <w:rtl w:val="0"/>
        </w:rPr>
        <w:t xml:space="preserve">Методика викладання іноземних мов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_________________________</w:t>
      </w:r>
    </w:p>
    <w:p w:rsidR="00000000" w:rsidDel="00000000" w:rsidP="00000000" w:rsidRDefault="00000000" w:rsidRPr="00000000" w14:paraId="00000025">
      <w:pPr>
        <w:spacing w:after="0" w:line="240" w:lineRule="auto"/>
        <w:ind w:firstLine="5387"/>
        <w:jc w:val="both"/>
        <w:rPr>
          <w:rFonts w:ascii="Times New Roman" w:cs="Times New Roman" w:eastAsia="Times New Roman" w:hAnsi="Times New Roman"/>
          <w:sz w:val="16"/>
          <w:szCs w:val="16"/>
        </w:rPr>
      </w:pPr>
      <w:r w:rsidDel="00000000" w:rsidR="00000000" w:rsidRPr="00000000">
        <w:rPr>
          <w:rFonts w:ascii="Times New Roman" w:cs="Times New Roman" w:eastAsia="Times New Roman" w:hAnsi="Times New Roman"/>
          <w:sz w:val="16"/>
          <w:szCs w:val="16"/>
          <w:rtl w:val="0"/>
        </w:rPr>
        <w:t xml:space="preserve">    </w:t>
      </w:r>
    </w:p>
    <w:p w:rsidR="00000000" w:rsidDel="00000000" w:rsidP="00000000" w:rsidRDefault="00000000" w:rsidRPr="00000000" w14:paraId="00000026">
      <w:pPr>
        <w:spacing w:after="0" w:line="36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спеціальності _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u w:val="single"/>
          <w:rtl w:val="0"/>
        </w:rPr>
        <w:t xml:space="preserve">В11 Філологія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,</w:t>
      </w:r>
    </w:p>
    <w:p w:rsidR="00000000" w:rsidDel="00000000" w:rsidP="00000000" w:rsidRDefault="00000000" w:rsidRPr="00000000" w14:paraId="00000027">
      <w:pPr>
        <w:spacing w:after="0" w:line="360" w:lineRule="auto"/>
        <w:jc w:val="both"/>
        <w:rPr>
          <w:rFonts w:ascii="Times New Roman" w:cs="Times New Roman" w:eastAsia="Times New Roman" w:hAnsi="Times New Roman"/>
          <w:sz w:val="16"/>
          <w:szCs w:val="16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освітня програма (спеціалізація)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u w:val="single"/>
          <w:rtl w:val="0"/>
        </w:rPr>
        <w:t xml:space="preserve">«Германські мови та літератури (переклад включно), перша – англійська»</w:t>
        <w:tab/>
        <w:tab/>
        <w:t xml:space="preserve">           </w:t>
        <w:tab/>
        <w:tab/>
        <w:tab/>
        <w:tab/>
        <w:tab/>
        <w:tab/>
        <w:tab/>
        <w:tab/>
        <w:tab/>
        <w:tab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spacing w:after="0" w:line="36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spacing w:after="0" w:lineRule="auto"/>
        <w:jc w:val="both"/>
        <w:rPr>
          <w:rFonts w:ascii="Times New Roman" w:cs="Times New Roman" w:eastAsia="Times New Roman" w:hAnsi="Times New Roman"/>
          <w:sz w:val="24"/>
          <w:szCs w:val="24"/>
          <w:u w:val="singl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Розробник: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u w:val="single"/>
          <w:rtl w:val="0"/>
        </w:rPr>
        <w:t xml:space="preserve">Катерина Лут, доцентка кафедри «Іноземна філологія та переклад», к.філол.н., доцентка, </w:t>
      </w:r>
    </w:p>
    <w:p w:rsidR="00000000" w:rsidDel="00000000" w:rsidP="00000000" w:rsidRDefault="00000000" w:rsidRPr="00000000" w14:paraId="0000002C">
      <w:pPr>
        <w:spacing w:after="0" w:lineRule="auto"/>
        <w:jc w:val="both"/>
        <w:rPr>
          <w:rFonts w:ascii="Times New Roman" w:cs="Times New Roman" w:eastAsia="Times New Roman" w:hAnsi="Times New Roman"/>
          <w:sz w:val="24"/>
          <w:szCs w:val="24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spacing w:after="0" w:lineRule="auto"/>
        <w:jc w:val="both"/>
        <w:rPr>
          <w:rFonts w:ascii="Times New Roman" w:cs="Times New Roman" w:eastAsia="Times New Roman" w:hAnsi="Times New Roman"/>
          <w:sz w:val="24"/>
          <w:szCs w:val="24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spacing w:after="0" w:line="240" w:lineRule="auto"/>
        <w:ind w:left="2832" w:firstLine="1137"/>
        <w:jc w:val="both"/>
        <w:rPr>
          <w:rFonts w:ascii="Times New Roman" w:cs="Times New Roman" w:eastAsia="Times New Roman" w:hAnsi="Times New Roman"/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spacing w:after="0" w:line="240" w:lineRule="auto"/>
        <w:ind w:left="2832" w:firstLine="1137"/>
        <w:jc w:val="both"/>
        <w:rPr>
          <w:rFonts w:ascii="Times New Roman" w:cs="Times New Roman" w:eastAsia="Times New Roman" w:hAnsi="Times New Roman"/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spacing w:after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Програма погоджена: </w:t>
      </w:r>
      <w:r w:rsidDel="00000000" w:rsidR="00000000" w:rsidRPr="00000000">
        <w:drawing>
          <wp:anchor allowOverlap="1" behindDoc="0" distB="114300" distT="114300" distL="114300" distR="114300" hidden="0" layoutInCell="1" locked="0" relativeHeight="0" simplePos="0">
            <wp:simplePos x="0" y="0"/>
            <wp:positionH relativeFrom="column">
              <wp:posOffset>2790825</wp:posOffset>
            </wp:positionH>
            <wp:positionV relativeFrom="paragraph">
              <wp:posOffset>377093</wp:posOffset>
            </wp:positionV>
            <wp:extent cx="1234380" cy="605183"/>
            <wp:effectExtent b="0" l="0" r="0" t="0"/>
            <wp:wrapSquare wrapText="bothSides" distB="114300" distT="114300" distL="114300" distR="114300"/>
            <wp:docPr id="4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234380" cy="605183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31">
      <w:pPr>
        <w:spacing w:after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spacing w:after="0" w:line="240" w:lineRule="auto"/>
        <w:ind w:left="6662" w:hanging="6237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В.о. завідувачки кафедри</w:t>
        <w:tab/>
        <w:t xml:space="preserve">Наталія ЖУКОВА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u w:val="single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spacing w:after="0" w:line="240" w:lineRule="auto"/>
        <w:ind w:left="6662" w:hanging="6237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«Іноземна філологія та переклад»</w:t>
        <w:tab/>
        <w:t xml:space="preserve">_______________ 2025 р.</w:t>
      </w:r>
    </w:p>
    <w:p w:rsidR="00000000" w:rsidDel="00000000" w:rsidP="00000000" w:rsidRDefault="00000000" w:rsidRPr="00000000" w14:paraId="00000034">
      <w:pPr>
        <w:spacing w:after="0" w:line="360" w:lineRule="auto"/>
        <w:ind w:hanging="6237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0" distB="114300" distT="114300" distL="114300" distR="114300" hidden="0" layoutInCell="1" locked="0" relativeHeight="0" simplePos="0">
            <wp:simplePos x="0" y="0"/>
            <wp:positionH relativeFrom="column">
              <wp:posOffset>2790825</wp:posOffset>
            </wp:positionH>
            <wp:positionV relativeFrom="paragraph">
              <wp:posOffset>114374</wp:posOffset>
            </wp:positionV>
            <wp:extent cx="1238250" cy="961803"/>
            <wp:effectExtent b="0" l="0" r="0" t="0"/>
            <wp:wrapSquare wrapText="bothSides" distB="114300" distT="114300" distL="114300" distR="114300"/>
            <wp:docPr id="2" name="image3.png"/>
            <a:graphic>
              <a:graphicData uri="http://schemas.openxmlformats.org/drawingml/2006/picture">
                <pic:pic>
                  <pic:nvPicPr>
                    <pic:cNvPr id="0" name="image3.png"/>
                    <pic:cNvPicPr preferRelativeResize="0"/>
                  </pic:nvPicPr>
                  <pic:blipFill>
                    <a:blip r:embed="rId9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238250" cy="961803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35">
      <w:pPr>
        <w:ind w:left="6663" w:hanging="6237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Гарант освітньої програми                                                         </w:t>
        <w:tab/>
        <w:t xml:space="preserve">Анатолій ПРИХОДЬКО</w:t>
      </w:r>
    </w:p>
    <w:p w:rsidR="00000000" w:rsidDel="00000000" w:rsidP="00000000" w:rsidRDefault="00000000" w:rsidRPr="00000000" w14:paraId="00000036">
      <w:pPr>
        <w:spacing w:after="160" w:line="312" w:lineRule="auto"/>
        <w:ind w:firstLine="6663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_______________ 2025 р.</w:t>
      </w:r>
    </w:p>
    <w:p w:rsidR="00000000" w:rsidDel="00000000" w:rsidP="00000000" w:rsidRDefault="00000000" w:rsidRPr="00000000" w14:paraId="0000003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spacing w:after="0" w:line="360" w:lineRule="auto"/>
        <w:ind w:hanging="6237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Схвалено науково-методичною комісією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u w:val="single"/>
          <w:rtl w:val="0"/>
        </w:rPr>
        <w:t xml:space="preserve">гуманітарного факультету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3A">
      <w:pPr>
        <w:spacing w:after="0" w:line="360" w:lineRule="auto"/>
        <w:ind w:firstLine="2413"/>
        <w:jc w:val="both"/>
        <w:rPr>
          <w:rFonts w:ascii="Times New Roman" w:cs="Times New Roman" w:eastAsia="Times New Roman" w:hAnsi="Times New Roman"/>
          <w:sz w:val="16"/>
          <w:szCs w:val="16"/>
        </w:rPr>
      </w:pPr>
      <w:r w:rsidDel="00000000" w:rsidR="00000000" w:rsidRPr="00000000">
        <w:rPr>
          <w:rFonts w:ascii="Times New Roman" w:cs="Times New Roman" w:eastAsia="Times New Roman" w:hAnsi="Times New Roman"/>
          <w:sz w:val="16"/>
          <w:szCs w:val="16"/>
          <w:rtl w:val="0"/>
        </w:rPr>
        <w:t xml:space="preserve">                                                          (найменування  факультету)</w:t>
      </w:r>
    </w:p>
    <w:p w:rsidR="00000000" w:rsidDel="00000000" w:rsidP="00000000" w:rsidRDefault="00000000" w:rsidRPr="00000000" w14:paraId="0000003B">
      <w:pPr>
        <w:spacing w:after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Протокол від  26.08.2025 року № 1</w:t>
      </w:r>
    </w:p>
    <w:p w:rsidR="00000000" w:rsidDel="00000000" w:rsidP="00000000" w:rsidRDefault="00000000" w:rsidRPr="00000000" w14:paraId="0000003C">
      <w:pPr>
        <w:spacing w:after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0" distB="114300" distT="114300" distL="114300" distR="114300" hidden="0" layoutInCell="1" locked="0" relativeHeight="0" simplePos="0">
            <wp:simplePos x="0" y="0"/>
            <wp:positionH relativeFrom="column">
              <wp:posOffset>2847975</wp:posOffset>
            </wp:positionH>
            <wp:positionV relativeFrom="paragraph">
              <wp:posOffset>329543</wp:posOffset>
            </wp:positionV>
            <wp:extent cx="871538" cy="795384"/>
            <wp:effectExtent b="0" l="0" r="0" t="0"/>
            <wp:wrapSquare wrapText="bothSides" distB="114300" distT="114300" distL="114300" distR="114300"/>
            <wp:docPr id="3" name="image4.png"/>
            <a:graphic>
              <a:graphicData uri="http://schemas.openxmlformats.org/drawingml/2006/picture">
                <pic:pic>
                  <pic:nvPicPr>
                    <pic:cNvPr id="0" name="image4.png"/>
                    <pic:cNvPicPr preferRelativeResize="0"/>
                  </pic:nvPicPr>
                  <pic:blipFill>
                    <a:blip r:embed="rId10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871538" cy="795384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3D">
      <w:pPr>
        <w:spacing w:after="0" w:line="360" w:lineRule="auto"/>
        <w:ind w:hanging="6237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spacing w:after="0" w:line="240" w:lineRule="auto"/>
        <w:ind w:left="6663" w:hanging="6237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Голова науково-методичної комісії</w:t>
        <w:tab/>
        <w:t xml:space="preserve">          </w:t>
      </w:r>
      <w:r w:rsidDel="00000000" w:rsidR="00000000" w:rsidRPr="00000000">
        <w:rPr>
          <w:sz w:val="28"/>
          <w:szCs w:val="28"/>
          <w:rtl w:val="0"/>
        </w:rPr>
        <w:t xml:space="preserve">Т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етяна ХІТРОВА</w:t>
      </w:r>
    </w:p>
    <w:p w:rsidR="00000000" w:rsidDel="00000000" w:rsidP="00000000" w:rsidRDefault="00000000" w:rsidRPr="00000000" w14:paraId="0000003F">
      <w:pPr>
        <w:spacing w:after="0" w:line="240" w:lineRule="auto"/>
        <w:ind w:left="6663" w:hanging="6237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spacing w:after="160" w:line="312" w:lineRule="auto"/>
        <w:ind w:firstLine="6663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        __________ 2025 р.</w:t>
      </w:r>
    </w:p>
    <w:p w:rsidR="00000000" w:rsidDel="00000000" w:rsidP="00000000" w:rsidRDefault="00000000" w:rsidRPr="00000000" w14:paraId="00000041">
      <w:pPr>
        <w:spacing w:after="160" w:line="312" w:lineRule="auto"/>
        <w:ind w:firstLine="6663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spacing w:after="160" w:line="312" w:lineRule="auto"/>
        <w:ind w:firstLine="6663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3">
      <w:pPr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4">
      <w:pPr>
        <w:spacing w:after="0" w:line="240" w:lineRule="auto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5">
      <w:pPr>
        <w:numPr>
          <w:ilvl w:val="0"/>
          <w:numId w:val="5"/>
        </w:numPr>
        <w:tabs>
          <w:tab w:val="left" w:leader="none" w:pos="3900"/>
        </w:tabs>
        <w:spacing w:after="0" w:line="240" w:lineRule="auto"/>
        <w:ind w:left="720" w:hanging="360"/>
        <w:jc w:val="center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br w:type="page"/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 Опис навчальної дисципліни</w:t>
      </w:r>
    </w:p>
    <w:p w:rsidR="00000000" w:rsidDel="00000000" w:rsidP="00000000" w:rsidRDefault="00000000" w:rsidRPr="00000000" w14:paraId="00000046">
      <w:pPr>
        <w:spacing w:after="0" w:line="240" w:lineRule="auto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7">
      <w:pPr>
        <w:spacing w:after="0" w:line="240" w:lineRule="auto"/>
        <w:jc w:val="center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Загальна характеристика</w:t>
      </w:r>
    </w:p>
    <w:tbl>
      <w:tblPr>
        <w:tblStyle w:val="Table1"/>
        <w:tblW w:w="8786.0" w:type="dxa"/>
        <w:jc w:val="center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4531"/>
        <w:gridCol w:w="4255"/>
        <w:tblGridChange w:id="0">
          <w:tblGrid>
            <w:gridCol w:w="4531"/>
            <w:gridCol w:w="4255"/>
          </w:tblGrid>
        </w:tblGridChange>
      </w:tblGrid>
      <w:tr>
        <w:trPr>
          <w:cantSplit w:val="0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048">
            <w:pPr>
              <w:ind w:firstLine="600"/>
              <w:jc w:val="both"/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  <w:rtl w:val="0"/>
              </w:rPr>
              <w:t xml:space="preserve">Вибірковий освітній компонент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4A">
            <w:pPr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Рівень вищої освіти</w:t>
            </w:r>
          </w:p>
        </w:tc>
        <w:tc>
          <w:tcPr/>
          <w:p w:rsidR="00000000" w:rsidDel="00000000" w:rsidP="00000000" w:rsidRDefault="00000000" w:rsidRPr="00000000" w14:paraId="0000004B">
            <w:pPr>
              <w:jc w:val="center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Другий (магістерський) рівень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4C">
            <w:pPr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Ступінь вищої освіти</w:t>
            </w:r>
          </w:p>
        </w:tc>
        <w:tc>
          <w:tcPr/>
          <w:p w:rsidR="00000000" w:rsidDel="00000000" w:rsidP="00000000" w:rsidRDefault="00000000" w:rsidRPr="00000000" w14:paraId="0000004D">
            <w:pPr>
              <w:jc w:val="center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Магістр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4E">
            <w:pPr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Галузь знань</w:t>
            </w:r>
          </w:p>
        </w:tc>
        <w:tc>
          <w:tcPr/>
          <w:p w:rsidR="00000000" w:rsidDel="00000000" w:rsidP="00000000" w:rsidRDefault="00000000" w:rsidRPr="00000000" w14:paraId="0000004F">
            <w:pPr>
              <w:jc w:val="center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В «Культура, мистецтво та гуманітарні науки»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50">
            <w:pPr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Спеціальність</w:t>
            </w:r>
          </w:p>
        </w:tc>
        <w:tc>
          <w:tcPr/>
          <w:p w:rsidR="00000000" w:rsidDel="00000000" w:rsidP="00000000" w:rsidRDefault="00000000" w:rsidRPr="00000000" w14:paraId="00000051">
            <w:pPr>
              <w:jc w:val="center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В11 Філологія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52">
            <w:pPr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Обмеження щодо форм навчання</w:t>
            </w:r>
          </w:p>
        </w:tc>
        <w:tc>
          <w:tcPr/>
          <w:p w:rsidR="00000000" w:rsidDel="00000000" w:rsidP="00000000" w:rsidRDefault="00000000" w:rsidRPr="00000000" w14:paraId="00000053">
            <w:pPr>
              <w:jc w:val="center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Без обмежень</w:t>
            </w:r>
          </w:p>
        </w:tc>
      </w:tr>
    </w:tbl>
    <w:p w:rsidR="00000000" w:rsidDel="00000000" w:rsidP="00000000" w:rsidRDefault="00000000" w:rsidRPr="00000000" w14:paraId="00000054">
      <w:pPr>
        <w:spacing w:after="0" w:line="240" w:lineRule="auto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5">
      <w:pPr>
        <w:spacing w:after="0" w:line="240" w:lineRule="auto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8685.0" w:type="dxa"/>
        <w:jc w:val="center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4113"/>
        <w:gridCol w:w="2414"/>
        <w:gridCol w:w="2158"/>
        <w:tblGridChange w:id="0">
          <w:tblGrid>
            <w:gridCol w:w="4113"/>
            <w:gridCol w:w="2414"/>
            <w:gridCol w:w="2158"/>
          </w:tblGrid>
        </w:tblGridChange>
      </w:tblGrid>
      <w:tr>
        <w:trPr>
          <w:cantSplit w:val="0"/>
          <w:trHeight w:val="483" w:hRule="atLeast"/>
          <w:tblHeader w:val="0"/>
        </w:trPr>
        <w:tc>
          <w:tcPr>
            <w:vMerge w:val="restart"/>
            <w:vAlign w:val="center"/>
          </w:tcPr>
          <w:p w:rsidR="00000000" w:rsidDel="00000000" w:rsidP="00000000" w:rsidRDefault="00000000" w:rsidRPr="00000000" w14:paraId="00000056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Найменування показників </w:t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057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Характеристика навчальної дисципліни</w:t>
            </w:r>
          </w:p>
        </w:tc>
      </w:tr>
      <w:tr>
        <w:trPr>
          <w:cantSplit w:val="0"/>
          <w:trHeight w:val="549" w:hRule="atLeast"/>
          <w:tblHeader w:val="0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05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A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денна форма навчання</w:t>
            </w:r>
          </w:p>
        </w:tc>
        <w:tc>
          <w:tcPr/>
          <w:p w:rsidR="00000000" w:rsidDel="00000000" w:rsidP="00000000" w:rsidRDefault="00000000" w:rsidRPr="00000000" w14:paraId="0000005B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заочна форма навчання</w:t>
            </w:r>
          </w:p>
        </w:tc>
      </w:tr>
      <w:tr>
        <w:trPr>
          <w:cantSplit w:val="0"/>
          <w:trHeight w:val="503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5C">
            <w:pPr>
              <w:spacing w:after="0" w:line="240" w:lineRule="auto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Кількість кредитів</w:t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05D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3</w:t>
            </w:r>
          </w:p>
        </w:tc>
      </w:tr>
      <w:tr>
        <w:trPr>
          <w:cantSplit w:val="0"/>
          <w:trHeight w:val="503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5F">
            <w:pPr>
              <w:spacing w:after="0" w:line="240" w:lineRule="auto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Модулів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60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2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6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-</w:t>
            </w:r>
          </w:p>
        </w:tc>
      </w:tr>
      <w:tr>
        <w:trPr>
          <w:cantSplit w:val="0"/>
          <w:trHeight w:val="503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62">
            <w:pPr>
              <w:spacing w:after="0" w:line="240" w:lineRule="auto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Змістових модулів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63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2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64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-</w:t>
            </w:r>
          </w:p>
        </w:tc>
      </w:tr>
      <w:tr>
        <w:trPr>
          <w:cantSplit w:val="0"/>
          <w:trHeight w:val="503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65">
            <w:pPr>
              <w:spacing w:after="0" w:line="240" w:lineRule="auto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Семестр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66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67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03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68">
            <w:pPr>
              <w:spacing w:after="0" w:line="240" w:lineRule="auto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Загальна кількість годин</w:t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069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90</w:t>
            </w:r>
          </w:p>
        </w:tc>
      </w:tr>
      <w:tr>
        <w:trPr>
          <w:cantSplit w:val="0"/>
          <w:trHeight w:val="503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6B">
            <w:pPr>
              <w:spacing w:after="0" w:line="240" w:lineRule="auto"/>
              <w:jc w:val="right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з них аудиторних: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6C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32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6D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6</w:t>
            </w:r>
          </w:p>
        </w:tc>
      </w:tr>
      <w:tr>
        <w:trPr>
          <w:cantSplit w:val="0"/>
          <w:trHeight w:val="503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6E">
            <w:pPr>
              <w:spacing w:after="0" w:line="240" w:lineRule="auto"/>
              <w:jc w:val="right"/>
              <w:rPr>
                <w:rFonts w:ascii="Times New Roman" w:cs="Times New Roman" w:eastAsia="Times New Roman" w:hAnsi="Times New Roman"/>
                <w:i w:val="1"/>
                <w:iCs w:val="1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8"/>
                <w:szCs w:val="28"/>
                <w:rtl w:val="0"/>
              </w:rPr>
              <w:t xml:space="preserve">лекції</w:t>
            </w:r>
          </w:p>
          <w:p w:rsidR="00000000" w:rsidDel="00000000" w:rsidP="00000000" w:rsidRDefault="00000000" w:rsidRPr="00000000" w14:paraId="0000006F">
            <w:pPr>
              <w:spacing w:after="0" w:line="240" w:lineRule="auto"/>
              <w:jc w:val="right"/>
              <w:rPr>
                <w:rFonts w:ascii="Times New Roman" w:cs="Times New Roman" w:eastAsia="Times New Roman" w:hAnsi="Times New Roman"/>
                <w:i w:val="1"/>
                <w:iCs w:val="1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8"/>
                <w:szCs w:val="28"/>
                <w:rtl w:val="0"/>
              </w:rPr>
              <w:t xml:space="preserve">практичні</w:t>
            </w:r>
          </w:p>
          <w:p w:rsidR="00000000" w:rsidDel="00000000" w:rsidP="00000000" w:rsidRDefault="00000000" w:rsidRPr="00000000" w14:paraId="00000070">
            <w:pPr>
              <w:spacing w:after="0" w:line="240" w:lineRule="auto"/>
              <w:jc w:val="right"/>
              <w:rPr>
                <w:rFonts w:ascii="Times New Roman" w:cs="Times New Roman" w:eastAsia="Times New Roman" w:hAnsi="Times New Roman"/>
                <w:i w:val="1"/>
                <w:iCs w:val="1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8"/>
                <w:szCs w:val="28"/>
                <w:rtl w:val="0"/>
              </w:rPr>
              <w:t xml:space="preserve">лабораторні</w:t>
            </w:r>
          </w:p>
          <w:p w:rsidR="00000000" w:rsidDel="00000000" w:rsidP="00000000" w:rsidRDefault="00000000" w:rsidRPr="00000000" w14:paraId="00000071">
            <w:pPr>
              <w:spacing w:after="0" w:line="240" w:lineRule="auto"/>
              <w:jc w:val="right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8"/>
                <w:szCs w:val="28"/>
                <w:rtl w:val="0"/>
              </w:rPr>
              <w:t xml:space="preserve">семінарські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72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16</w:t>
            </w:r>
          </w:p>
          <w:p w:rsidR="00000000" w:rsidDel="00000000" w:rsidP="00000000" w:rsidRDefault="00000000" w:rsidRPr="00000000" w14:paraId="00000073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-</w:t>
            </w:r>
          </w:p>
          <w:p w:rsidR="00000000" w:rsidDel="00000000" w:rsidP="00000000" w:rsidRDefault="00000000" w:rsidRPr="00000000" w14:paraId="00000074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-</w:t>
            </w:r>
          </w:p>
          <w:p w:rsidR="00000000" w:rsidDel="00000000" w:rsidP="00000000" w:rsidRDefault="00000000" w:rsidRPr="00000000" w14:paraId="00000075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16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76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4</w:t>
            </w:r>
          </w:p>
          <w:p w:rsidR="00000000" w:rsidDel="00000000" w:rsidP="00000000" w:rsidRDefault="00000000" w:rsidRPr="00000000" w14:paraId="00000077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-</w:t>
            </w:r>
          </w:p>
          <w:p w:rsidR="00000000" w:rsidDel="00000000" w:rsidP="00000000" w:rsidRDefault="00000000" w:rsidRPr="00000000" w14:paraId="00000078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-</w:t>
            </w:r>
          </w:p>
          <w:p w:rsidR="00000000" w:rsidDel="00000000" w:rsidP="00000000" w:rsidRDefault="00000000" w:rsidRPr="00000000" w14:paraId="00000079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2</w:t>
            </w:r>
          </w:p>
        </w:tc>
      </w:tr>
      <w:tr>
        <w:trPr>
          <w:cantSplit w:val="0"/>
          <w:trHeight w:val="503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7A">
            <w:pPr>
              <w:spacing w:after="0" w:line="240" w:lineRule="auto"/>
              <w:jc w:val="right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з них самостійної роботи: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7B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60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7C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84</w:t>
            </w:r>
          </w:p>
        </w:tc>
      </w:tr>
      <w:tr>
        <w:trPr>
          <w:cantSplit w:val="0"/>
          <w:trHeight w:val="503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7D">
            <w:pPr>
              <w:spacing w:after="0" w:line="240" w:lineRule="auto"/>
              <w:jc w:val="right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Занять на тиждень 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7E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2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7F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6</w:t>
            </w:r>
          </w:p>
        </w:tc>
      </w:tr>
      <w:tr>
        <w:trPr>
          <w:cantSplit w:val="0"/>
          <w:trHeight w:val="437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80">
            <w:pPr>
              <w:spacing w:after="0" w:line="240" w:lineRule="auto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Індивідуальні завдання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8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1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82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1</w:t>
            </w:r>
          </w:p>
        </w:tc>
      </w:tr>
      <w:tr>
        <w:trPr>
          <w:cantSplit w:val="0"/>
          <w:trHeight w:val="415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83">
            <w:pPr>
              <w:spacing w:after="0" w:line="240" w:lineRule="auto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Форма контролю</w:t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084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залік</w:t>
            </w:r>
          </w:p>
        </w:tc>
      </w:tr>
      <w:tr>
        <w:trPr>
          <w:cantSplit w:val="0"/>
          <w:trHeight w:val="17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86">
            <w:pPr>
              <w:spacing w:after="0" w:line="240" w:lineRule="auto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Курсова робота (проєкт) (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8"/>
                <w:szCs w:val="28"/>
                <w:rtl w:val="0"/>
              </w:rPr>
              <w:t xml:space="preserve">загальний обсяг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)</w:t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087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89">
      <w:pPr>
        <w:spacing w:after="0" w:line="240" w:lineRule="auto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A">
      <w:pPr>
        <w:spacing w:after="160" w:line="259" w:lineRule="auto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B">
      <w:pPr>
        <w:numPr>
          <w:ilvl w:val="0"/>
          <w:numId w:val="5"/>
        </w:numPr>
        <w:tabs>
          <w:tab w:val="left" w:leader="none" w:pos="3900"/>
        </w:tabs>
        <w:spacing w:after="0" w:line="240" w:lineRule="auto"/>
        <w:ind w:left="720" w:hanging="360"/>
        <w:jc w:val="center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Мета навчальної дисципліни</w:t>
      </w:r>
    </w:p>
    <w:p w:rsidR="00000000" w:rsidDel="00000000" w:rsidP="00000000" w:rsidRDefault="00000000" w:rsidRPr="00000000" w14:paraId="0000008C">
      <w:pPr>
        <w:tabs>
          <w:tab w:val="left" w:leader="none" w:pos="3900"/>
        </w:tabs>
        <w:spacing w:after="0" w:line="240" w:lineRule="auto"/>
        <w:ind w:left="720" w:firstLine="0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D">
      <w:pPr>
        <w:tabs>
          <w:tab w:val="left" w:leader="none" w:pos="284"/>
          <w:tab w:val="left" w:leader="none" w:pos="567"/>
        </w:tabs>
        <w:spacing w:after="0" w:line="240" w:lineRule="auto"/>
        <w:ind w:firstLine="567"/>
        <w:jc w:val="both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6"/>
          <w:szCs w:val="26"/>
          <w:rtl w:val="0"/>
        </w:rPr>
        <w:t xml:space="preserve">Метою вивчення дисципліни</w:t>
      </w: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 є навчити студентів раціонально організовувати навчання іноземних мов, застосовуючи новітні методи та прийоми і враховуючи сучасні вимоги до рівня підготовки учнів й студентів.</w:t>
      </w:r>
    </w:p>
    <w:p w:rsidR="00000000" w:rsidDel="00000000" w:rsidP="00000000" w:rsidRDefault="00000000" w:rsidRPr="00000000" w14:paraId="0000008E">
      <w:pPr>
        <w:tabs>
          <w:tab w:val="left" w:leader="none" w:pos="284"/>
          <w:tab w:val="left" w:leader="none" w:pos="567"/>
        </w:tabs>
        <w:spacing w:after="0" w:line="240" w:lineRule="auto"/>
        <w:ind w:firstLine="567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F">
      <w:pPr>
        <w:numPr>
          <w:ilvl w:val="0"/>
          <w:numId w:val="5"/>
        </w:numPr>
        <w:tabs>
          <w:tab w:val="left" w:leader="none" w:pos="3900"/>
        </w:tabs>
        <w:spacing w:after="0" w:line="240" w:lineRule="auto"/>
        <w:ind w:left="720" w:hanging="360"/>
        <w:jc w:val="center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Завдання вивчення дисципліни</w:t>
      </w:r>
    </w:p>
    <w:p w:rsidR="00000000" w:rsidDel="00000000" w:rsidP="00000000" w:rsidRDefault="00000000" w:rsidRPr="00000000" w14:paraId="00000090">
      <w:pPr>
        <w:tabs>
          <w:tab w:val="left" w:leader="none" w:pos="3900"/>
        </w:tabs>
        <w:spacing w:after="0" w:line="240" w:lineRule="auto"/>
        <w:ind w:left="720" w:firstLine="0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1">
      <w:pPr>
        <w:tabs>
          <w:tab w:val="left" w:leader="none" w:pos="284"/>
          <w:tab w:val="left" w:leader="none" w:pos="567"/>
        </w:tabs>
        <w:spacing w:after="0" w:line="240" w:lineRule="auto"/>
        <w:ind w:firstLine="567"/>
        <w:jc w:val="both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Основними завданнями навчальної дисципліни є ознайомлення з сучасними методами і прийомами навчання іноземних мов; вивчення основних принципів організації навчальної діяльності учнів та студентів; опанування способами формування мовленнєвих навичок і розвитку вмінь іншомовної мовленнєвої діяльності, а також способам оцінювання набутих знань і навичок.</w:t>
      </w:r>
    </w:p>
    <w:p w:rsidR="00000000" w:rsidDel="00000000" w:rsidP="00000000" w:rsidRDefault="00000000" w:rsidRPr="00000000" w14:paraId="00000092">
      <w:pPr>
        <w:tabs>
          <w:tab w:val="left" w:leader="none" w:pos="284"/>
          <w:tab w:val="left" w:leader="none" w:pos="567"/>
        </w:tabs>
        <w:spacing w:after="0" w:line="240" w:lineRule="auto"/>
        <w:ind w:firstLine="567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3">
      <w:pPr>
        <w:numPr>
          <w:ilvl w:val="0"/>
          <w:numId w:val="5"/>
        </w:numPr>
        <w:tabs>
          <w:tab w:val="left" w:leader="none" w:pos="3900"/>
        </w:tabs>
        <w:spacing w:after="0" w:line="240" w:lineRule="auto"/>
        <w:ind w:left="720" w:hanging="360"/>
        <w:jc w:val="center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Пререквізити і постреквізити навчальної дисципліни</w:t>
      </w:r>
    </w:p>
    <w:p w:rsidR="00000000" w:rsidDel="00000000" w:rsidP="00000000" w:rsidRDefault="00000000" w:rsidRPr="00000000" w14:paraId="00000094">
      <w:pPr>
        <w:tabs>
          <w:tab w:val="left" w:leader="none" w:pos="3900"/>
        </w:tabs>
        <w:spacing w:after="0" w:line="240" w:lineRule="auto"/>
        <w:ind w:left="720" w:firstLine="0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5">
      <w:pPr>
        <w:spacing w:after="0" w:line="240" w:lineRule="auto"/>
        <w:ind w:firstLine="709"/>
        <w:jc w:val="both"/>
        <w:rPr>
          <w:rFonts w:ascii="Roboto Condensed" w:cs="Roboto Condensed" w:eastAsia="Roboto Condensed" w:hAnsi="Roboto Condensed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color w:val="222222"/>
          <w:sz w:val="26"/>
          <w:szCs w:val="26"/>
          <w:rtl w:val="0"/>
        </w:rPr>
        <w:t xml:space="preserve">Передумовами вивчення дисципліни «Методика викладання іноземних мов» є достатній рівень володіння англійською мовою</w:t>
      </w:r>
      <w:r w:rsidDel="00000000" w:rsidR="00000000" w:rsidRPr="00000000">
        <w:rPr>
          <w:rFonts w:ascii="Roboto Condensed" w:cs="Roboto Condensed" w:eastAsia="Roboto Condensed" w:hAnsi="Roboto Condensed"/>
          <w:sz w:val="26"/>
          <w:szCs w:val="26"/>
          <w:rtl w:val="0"/>
        </w:rPr>
        <w:t xml:space="preserve">. Дисципліни, що передують вивченню – </w:t>
      </w: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«Практичний курс першої іноземної мови».</w:t>
      </w:r>
      <w:r w:rsidDel="00000000" w:rsidR="00000000" w:rsidRPr="00000000">
        <w:rPr>
          <w:rFonts w:ascii="Roboto Condensed" w:cs="Roboto Condensed" w:eastAsia="Roboto Condensed" w:hAnsi="Roboto Condensed"/>
          <w:sz w:val="26"/>
          <w:szCs w:val="26"/>
          <w:rtl w:val="0"/>
        </w:rPr>
        <w:t xml:space="preserve"> </w:t>
      </w:r>
    </w:p>
    <w:p w:rsidR="00000000" w:rsidDel="00000000" w:rsidP="00000000" w:rsidRDefault="00000000" w:rsidRPr="00000000" w14:paraId="00000096">
      <w:pPr>
        <w:tabs>
          <w:tab w:val="left" w:leader="none" w:pos="284"/>
          <w:tab w:val="left" w:leader="none" w:pos="567"/>
        </w:tabs>
        <w:spacing w:after="0" w:line="240" w:lineRule="auto"/>
        <w:ind w:firstLine="567"/>
        <w:jc w:val="both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7">
      <w:pPr>
        <w:numPr>
          <w:ilvl w:val="0"/>
          <w:numId w:val="5"/>
        </w:numPr>
        <w:tabs>
          <w:tab w:val="left" w:leader="none" w:pos="3900"/>
        </w:tabs>
        <w:spacing w:after="0" w:line="240" w:lineRule="auto"/>
        <w:ind w:left="720" w:hanging="360"/>
        <w:jc w:val="center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Характеристика навчальної дисципліни</w:t>
      </w:r>
    </w:p>
    <w:p w:rsidR="00000000" w:rsidDel="00000000" w:rsidP="00000000" w:rsidRDefault="00000000" w:rsidRPr="00000000" w14:paraId="00000098">
      <w:pPr>
        <w:tabs>
          <w:tab w:val="left" w:leader="none" w:pos="3900"/>
        </w:tabs>
        <w:spacing w:after="0" w:line="240" w:lineRule="auto"/>
        <w:ind w:left="720" w:firstLine="0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9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ind w:firstLine="360"/>
        <w:jc w:val="both"/>
        <w:rPr>
          <w:rFonts w:ascii="Times New Roman" w:cs="Times New Roman" w:eastAsia="Times New Roman" w:hAnsi="Times New Roman"/>
          <w:sz w:val="26"/>
          <w:szCs w:val="26"/>
        </w:rPr>
      </w:pPr>
      <w:bookmarkStart w:colFirst="0" w:colLast="0" w:name="_heading=h.deloos27dp7y" w:id="0"/>
      <w:bookmarkEnd w:id="0"/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У результаті вивчення навчальної дисципліни студент повинен отримати такі компетенції:</w:t>
      </w:r>
    </w:p>
    <w:p w:rsidR="00000000" w:rsidDel="00000000" w:rsidP="00000000" w:rsidRDefault="00000000" w:rsidRPr="00000000" w14:paraId="0000009A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ind w:firstLine="360"/>
        <w:jc w:val="both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Загальні компетентності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:</w:t>
      </w:r>
    </w:p>
    <w:p w:rsidR="00000000" w:rsidDel="00000000" w:rsidP="00000000" w:rsidRDefault="00000000" w:rsidRPr="00000000" w14:paraId="0000009C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ind w:left="360" w:firstLine="0"/>
        <w:jc w:val="both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ЗК-2. Здатність бути критичним і самокритичним.</w:t>
      </w:r>
    </w:p>
    <w:p w:rsidR="00000000" w:rsidDel="00000000" w:rsidP="00000000" w:rsidRDefault="00000000" w:rsidRPr="00000000" w14:paraId="0000009D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ind w:left="360" w:firstLine="0"/>
        <w:jc w:val="both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ЗК-3. Здатність до пошуку, опрацювання та аналізу інформації з різних джерел. </w:t>
      </w:r>
    </w:p>
    <w:p w:rsidR="00000000" w:rsidDel="00000000" w:rsidP="00000000" w:rsidRDefault="00000000" w:rsidRPr="00000000" w14:paraId="0000009E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ind w:left="360" w:firstLine="0"/>
        <w:jc w:val="both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ЗК-4. Уміння виявляти, ставити та вирішувати проблеми. </w:t>
      </w:r>
    </w:p>
    <w:p w:rsidR="00000000" w:rsidDel="00000000" w:rsidP="00000000" w:rsidRDefault="00000000" w:rsidRPr="00000000" w14:paraId="0000009F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ind w:left="360" w:firstLine="0"/>
        <w:jc w:val="both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ЗК-7. Здатність до абстрактного мислення, аналізу та синтезу. </w:t>
      </w:r>
    </w:p>
    <w:p w:rsidR="00000000" w:rsidDel="00000000" w:rsidP="00000000" w:rsidRDefault="00000000" w:rsidRPr="00000000" w14:paraId="000000A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ind w:left="360" w:firstLine="0"/>
        <w:jc w:val="both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ЗК-8. Навички використання інформаційних і комунікаційних технологій.</w:t>
      </w:r>
    </w:p>
    <w:p w:rsidR="00000000" w:rsidDel="00000000" w:rsidP="00000000" w:rsidRDefault="00000000" w:rsidRPr="00000000" w14:paraId="000000A1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ind w:left="360" w:firstLine="0"/>
        <w:jc w:val="both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ЗК-12. Здатність генерувати нові ідеї (креативність).</w:t>
      </w:r>
    </w:p>
    <w:p w:rsidR="00000000" w:rsidDel="00000000" w:rsidP="00000000" w:rsidRDefault="00000000" w:rsidRPr="00000000" w14:paraId="000000A2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ind w:left="360" w:firstLine="0"/>
        <w:jc w:val="both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3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ind w:left="360" w:firstLine="0"/>
        <w:jc w:val="both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6"/>
          <w:szCs w:val="26"/>
          <w:rtl w:val="0"/>
        </w:rPr>
        <w:t xml:space="preserve">Очікувані програмні результати навчання</w:t>
      </w: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:</w:t>
      </w:r>
    </w:p>
    <w:p w:rsidR="00000000" w:rsidDel="00000000" w:rsidP="00000000" w:rsidRDefault="00000000" w:rsidRPr="00000000" w14:paraId="000000A4">
      <w:pPr>
        <w:tabs>
          <w:tab w:val="left" w:leader="none" w:pos="284"/>
          <w:tab w:val="left" w:leader="none" w:pos="567"/>
        </w:tabs>
        <w:spacing w:after="0" w:line="240" w:lineRule="auto"/>
        <w:ind w:left="426" w:firstLine="0"/>
        <w:jc w:val="both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ПРН-1. Оцінювати власну навчальну та науково-професійну діяльність, будувати і втілювати ефективну стратегію саморозвитку та професійного самовдосконалення.</w:t>
      </w:r>
    </w:p>
    <w:p w:rsidR="00000000" w:rsidDel="00000000" w:rsidP="00000000" w:rsidRDefault="00000000" w:rsidRPr="00000000" w14:paraId="000000A5">
      <w:pPr>
        <w:tabs>
          <w:tab w:val="left" w:leader="none" w:pos="284"/>
          <w:tab w:val="left" w:leader="none" w:pos="567"/>
        </w:tabs>
        <w:spacing w:after="0" w:line="240" w:lineRule="auto"/>
        <w:ind w:left="426" w:firstLine="0"/>
        <w:jc w:val="both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ПРН-3. Застосовувати сучасні методики й технології для успішного та ефективного здійснення професійної діяльності, забезпечення якості дослідження в конкретній філологічній галузі.</w:t>
      </w:r>
    </w:p>
    <w:p w:rsidR="00000000" w:rsidDel="00000000" w:rsidP="00000000" w:rsidRDefault="00000000" w:rsidRPr="00000000" w14:paraId="000000A6">
      <w:pPr>
        <w:tabs>
          <w:tab w:val="left" w:leader="none" w:pos="284"/>
          <w:tab w:val="left" w:leader="none" w:pos="567"/>
        </w:tabs>
        <w:spacing w:after="0" w:line="240" w:lineRule="auto"/>
        <w:ind w:left="426" w:firstLine="0"/>
        <w:jc w:val="both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ПРН-4. Оцінювати і критично аналізувати соціально, особистісно та професійно значущі проблеми і пропонувати шляхи їх вирішення у складних і непередбачуваних умовах, що потребує застосування нових підходів і прогнозування.</w:t>
      </w:r>
    </w:p>
    <w:p w:rsidR="00000000" w:rsidDel="00000000" w:rsidP="00000000" w:rsidRDefault="00000000" w:rsidRPr="00000000" w14:paraId="000000A7">
      <w:pPr>
        <w:tabs>
          <w:tab w:val="left" w:leader="none" w:pos="284"/>
          <w:tab w:val="left" w:leader="none" w:pos="567"/>
        </w:tabs>
        <w:spacing w:after="0" w:line="240" w:lineRule="auto"/>
        <w:ind w:left="426" w:firstLine="0"/>
        <w:jc w:val="both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ПРН-12. Дотримуватися правил академічної доброчесності.</w:t>
      </w:r>
    </w:p>
    <w:p w:rsidR="00000000" w:rsidDel="00000000" w:rsidP="00000000" w:rsidRDefault="00000000" w:rsidRPr="00000000" w14:paraId="000000A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284"/>
          <w:tab w:val="left" w:leader="none" w:pos="567"/>
        </w:tabs>
        <w:spacing w:after="0" w:before="0" w:line="240" w:lineRule="auto"/>
        <w:ind w:left="72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284"/>
          <w:tab w:val="left" w:leader="none" w:pos="567"/>
        </w:tabs>
        <w:spacing w:after="0" w:before="0" w:line="240" w:lineRule="auto"/>
        <w:ind w:left="72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284"/>
          <w:tab w:val="left" w:leader="none" w:pos="567"/>
        </w:tabs>
        <w:spacing w:after="0" w:before="0" w:line="240" w:lineRule="auto"/>
        <w:ind w:left="72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284"/>
          <w:tab w:val="left" w:leader="none" w:pos="567"/>
        </w:tabs>
        <w:spacing w:after="0" w:before="0" w:line="240" w:lineRule="auto"/>
        <w:ind w:left="72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C">
      <w:pPr>
        <w:tabs>
          <w:tab w:val="left" w:leader="none" w:pos="3900"/>
        </w:tabs>
        <w:spacing w:after="0" w:line="240" w:lineRule="auto"/>
        <w:ind w:left="360" w:firstLine="0"/>
        <w:jc w:val="center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6. Зміст навчальної дисципліни</w:t>
      </w:r>
    </w:p>
    <w:p w:rsidR="00000000" w:rsidDel="00000000" w:rsidP="00000000" w:rsidRDefault="00000000" w:rsidRPr="00000000" w14:paraId="000000AD">
      <w:pPr>
        <w:tabs>
          <w:tab w:val="left" w:leader="none" w:pos="3900"/>
        </w:tabs>
        <w:spacing w:after="0" w:line="240" w:lineRule="auto"/>
        <w:ind w:left="720" w:firstLine="0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E">
      <w:pPr>
        <w:tabs>
          <w:tab w:val="left" w:leader="none" w:pos="284"/>
          <w:tab w:val="left" w:leader="none" w:pos="567"/>
        </w:tabs>
        <w:spacing w:after="0" w:line="240" w:lineRule="auto"/>
        <w:ind w:firstLine="567"/>
        <w:jc w:val="both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Змістовий модуль 1. Fundamentals of Methodology </w:t>
      </w:r>
    </w:p>
    <w:p w:rsidR="00000000" w:rsidDel="00000000" w:rsidP="00000000" w:rsidRDefault="00000000" w:rsidRPr="00000000" w14:paraId="000000AF">
      <w:pPr>
        <w:tabs>
          <w:tab w:val="left" w:leader="none" w:pos="284"/>
          <w:tab w:val="left" w:leader="none" w:pos="567"/>
        </w:tabs>
        <w:spacing w:after="0" w:line="240" w:lineRule="auto"/>
        <w:ind w:firstLine="567"/>
        <w:jc w:val="both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0">
      <w:pPr>
        <w:tabs>
          <w:tab w:val="left" w:leader="none" w:pos="284"/>
          <w:tab w:val="left" w:leader="none" w:pos="567"/>
        </w:tabs>
        <w:spacing w:after="0" w:line="240" w:lineRule="auto"/>
        <w:ind w:firstLine="993"/>
        <w:jc w:val="both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Тема 1. Foreign Language Teaching Methodology as a Science</w:t>
      </w:r>
    </w:p>
    <w:p w:rsidR="00000000" w:rsidDel="00000000" w:rsidP="00000000" w:rsidRDefault="00000000" w:rsidRPr="00000000" w14:paraId="000000B1">
      <w:pPr>
        <w:tabs>
          <w:tab w:val="left" w:leader="none" w:pos="284"/>
          <w:tab w:val="left" w:leader="none" w:pos="567"/>
        </w:tabs>
        <w:spacing w:after="0" w:line="240" w:lineRule="auto"/>
        <w:ind w:firstLine="993"/>
        <w:jc w:val="both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Тема 2.</w:t>
      </w:r>
      <w:r w:rsidDel="00000000" w:rsidR="00000000" w:rsidRPr="00000000">
        <w:rPr>
          <w:sz w:val="26"/>
          <w:szCs w:val="26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Theoretical Foundations of Teaching Foreign Languages</w:t>
      </w:r>
    </w:p>
    <w:p w:rsidR="00000000" w:rsidDel="00000000" w:rsidP="00000000" w:rsidRDefault="00000000" w:rsidRPr="00000000" w14:paraId="000000B2">
      <w:pPr>
        <w:tabs>
          <w:tab w:val="left" w:leader="none" w:pos="284"/>
          <w:tab w:val="left" w:leader="none" w:pos="567"/>
        </w:tabs>
        <w:spacing w:after="0" w:line="240" w:lineRule="auto"/>
        <w:ind w:firstLine="993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Тема 3. Development of Foreign Language Communicative Competence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3">
      <w:pPr>
        <w:tabs>
          <w:tab w:val="left" w:leader="none" w:pos="284"/>
          <w:tab w:val="left" w:leader="none" w:pos="567"/>
        </w:tabs>
        <w:spacing w:after="0" w:line="240" w:lineRule="auto"/>
        <w:ind w:firstLine="567"/>
        <w:jc w:val="both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4">
      <w:pPr>
        <w:tabs>
          <w:tab w:val="left" w:leader="none" w:pos="284"/>
          <w:tab w:val="left" w:leader="none" w:pos="567"/>
        </w:tabs>
        <w:spacing w:after="0" w:line="240" w:lineRule="auto"/>
        <w:ind w:firstLine="567"/>
        <w:jc w:val="both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Змістовий модуль 2. Development of Foreign Language Skills</w:t>
      </w:r>
    </w:p>
    <w:p w:rsidR="00000000" w:rsidDel="00000000" w:rsidP="00000000" w:rsidRDefault="00000000" w:rsidRPr="00000000" w14:paraId="000000B5">
      <w:pPr>
        <w:tabs>
          <w:tab w:val="left" w:leader="none" w:pos="284"/>
          <w:tab w:val="left" w:leader="none" w:pos="567"/>
        </w:tabs>
        <w:spacing w:after="0" w:line="240" w:lineRule="auto"/>
        <w:ind w:firstLine="993"/>
        <w:jc w:val="both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Тема 4. Teaching Listening and Speaking</w:t>
      </w:r>
    </w:p>
    <w:p w:rsidR="00000000" w:rsidDel="00000000" w:rsidP="00000000" w:rsidRDefault="00000000" w:rsidRPr="00000000" w14:paraId="000000B6">
      <w:pPr>
        <w:tabs>
          <w:tab w:val="left" w:leader="none" w:pos="284"/>
          <w:tab w:val="left" w:leader="none" w:pos="567"/>
        </w:tabs>
        <w:spacing w:after="0" w:line="240" w:lineRule="auto"/>
        <w:ind w:firstLine="993"/>
        <w:jc w:val="both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Тема 5. Teaching Reading and Writing</w:t>
      </w:r>
    </w:p>
    <w:p w:rsidR="00000000" w:rsidDel="00000000" w:rsidP="00000000" w:rsidRDefault="00000000" w:rsidRPr="00000000" w14:paraId="000000B7">
      <w:pPr>
        <w:tabs>
          <w:tab w:val="left" w:leader="none" w:pos="284"/>
          <w:tab w:val="left" w:leader="none" w:pos="567"/>
        </w:tabs>
        <w:spacing w:after="0" w:line="240" w:lineRule="auto"/>
        <w:ind w:firstLine="993"/>
        <w:jc w:val="both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Тема 6. Organization and Facilitation of the Learning Process</w:t>
      </w:r>
    </w:p>
    <w:p w:rsidR="00000000" w:rsidDel="00000000" w:rsidP="00000000" w:rsidRDefault="00000000" w:rsidRPr="00000000" w14:paraId="000000B8">
      <w:pPr>
        <w:tabs>
          <w:tab w:val="left" w:leader="none" w:pos="284"/>
          <w:tab w:val="left" w:leader="none" w:pos="567"/>
        </w:tabs>
        <w:spacing w:after="0" w:line="240" w:lineRule="auto"/>
        <w:ind w:firstLine="993"/>
        <w:jc w:val="both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Тема 7. Assessment in Foreign Language Teaching</w:t>
      </w:r>
    </w:p>
    <w:p w:rsidR="00000000" w:rsidDel="00000000" w:rsidP="00000000" w:rsidRDefault="00000000" w:rsidRPr="00000000" w14:paraId="000000B9">
      <w:pPr>
        <w:tabs>
          <w:tab w:val="left" w:leader="none" w:pos="284"/>
          <w:tab w:val="left" w:leader="none" w:pos="567"/>
        </w:tabs>
        <w:spacing w:after="0" w:line="240" w:lineRule="auto"/>
        <w:ind w:firstLine="993"/>
        <w:jc w:val="both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Тема 8. Differentiation and Inclusion in Foreign Language Teaching</w:t>
      </w:r>
    </w:p>
    <w:p w:rsidR="00000000" w:rsidDel="00000000" w:rsidP="00000000" w:rsidRDefault="00000000" w:rsidRPr="00000000" w14:paraId="000000BA">
      <w:pPr>
        <w:tabs>
          <w:tab w:val="left" w:leader="none" w:pos="284"/>
          <w:tab w:val="left" w:leader="none" w:pos="567"/>
        </w:tabs>
        <w:spacing w:after="0" w:line="240" w:lineRule="auto"/>
        <w:ind w:firstLine="993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B">
      <w:pPr>
        <w:tabs>
          <w:tab w:val="left" w:leader="none" w:pos="284"/>
          <w:tab w:val="left" w:leader="none" w:pos="567"/>
        </w:tabs>
        <w:spacing w:after="0" w:line="240" w:lineRule="auto"/>
        <w:ind w:firstLine="993"/>
        <w:jc w:val="both"/>
        <w:rPr>
          <w:rFonts w:ascii="Times New Roman" w:cs="Times New Roman" w:eastAsia="Times New Roman" w:hAnsi="Times New Roman"/>
          <w:sz w:val="28"/>
          <w:szCs w:val="28"/>
        </w:rPr>
        <w:sectPr>
          <w:headerReference r:id="rId11" w:type="default"/>
          <w:headerReference r:id="rId12" w:type="first"/>
          <w:footerReference r:id="rId13" w:type="default"/>
          <w:footerReference r:id="rId14" w:type="even"/>
          <w:pgSz w:h="16838" w:w="11906" w:orient="portrait"/>
          <w:pgMar w:bottom="993" w:top="709" w:left="1134" w:right="851" w:header="709" w:footer="709"/>
          <w:pgNumType w:start="1"/>
          <w:titlePg w:val="1"/>
        </w:sect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C">
      <w:pPr>
        <w:tabs>
          <w:tab w:val="left" w:leader="none" w:pos="3900"/>
        </w:tabs>
        <w:spacing w:after="0" w:line="240" w:lineRule="auto"/>
        <w:ind w:left="720" w:firstLine="0"/>
        <w:jc w:val="center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7. Орієнтовний розподіл навчального часу</w:t>
      </w:r>
    </w:p>
    <w:tbl>
      <w:tblPr>
        <w:tblStyle w:val="Table3"/>
        <w:tblW w:w="15020.999999999995" w:type="dxa"/>
        <w:jc w:val="center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5315"/>
        <w:gridCol w:w="893"/>
        <w:gridCol w:w="832"/>
        <w:gridCol w:w="835"/>
        <w:gridCol w:w="835"/>
        <w:gridCol w:w="838"/>
        <w:gridCol w:w="853"/>
        <w:gridCol w:w="913"/>
        <w:gridCol w:w="838"/>
        <w:gridCol w:w="661"/>
        <w:gridCol w:w="706"/>
        <w:gridCol w:w="661"/>
        <w:gridCol w:w="841"/>
        <w:tblGridChange w:id="0">
          <w:tblGrid>
            <w:gridCol w:w="5315"/>
            <w:gridCol w:w="893"/>
            <w:gridCol w:w="832"/>
            <w:gridCol w:w="835"/>
            <w:gridCol w:w="835"/>
            <w:gridCol w:w="838"/>
            <w:gridCol w:w="853"/>
            <w:gridCol w:w="913"/>
            <w:gridCol w:w="838"/>
            <w:gridCol w:w="661"/>
            <w:gridCol w:w="706"/>
            <w:gridCol w:w="661"/>
            <w:gridCol w:w="841"/>
          </w:tblGrid>
        </w:tblGridChange>
      </w:tblGrid>
      <w:tr>
        <w:trPr>
          <w:cantSplit w:val="1"/>
          <w:tblHeader w:val="0"/>
        </w:trPr>
        <w:tc>
          <w:tcPr>
            <w:vMerge w:val="restart"/>
            <w:vAlign w:val="center"/>
          </w:tcPr>
          <w:p w:rsidR="00000000" w:rsidDel="00000000" w:rsidP="00000000" w:rsidRDefault="00000000" w:rsidRPr="00000000" w14:paraId="000000BD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Назви змістових модулів і тем</w:t>
            </w:r>
          </w:p>
        </w:tc>
        <w:tc>
          <w:tcPr>
            <w:gridSpan w:val="12"/>
            <w:vAlign w:val="center"/>
          </w:tcPr>
          <w:p w:rsidR="00000000" w:rsidDel="00000000" w:rsidP="00000000" w:rsidRDefault="00000000" w:rsidRPr="00000000" w14:paraId="000000BE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Кількість годин</w:t>
            </w:r>
          </w:p>
        </w:tc>
      </w:tr>
      <w:tr>
        <w:trPr>
          <w:cantSplit w:val="1"/>
          <w:tblHeader w:val="0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0C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6"/>
            <w:vAlign w:val="center"/>
          </w:tcPr>
          <w:p w:rsidR="00000000" w:rsidDel="00000000" w:rsidP="00000000" w:rsidRDefault="00000000" w:rsidRPr="00000000" w14:paraId="000000CB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Денна форма</w:t>
            </w:r>
          </w:p>
        </w:tc>
        <w:tc>
          <w:tcPr>
            <w:gridSpan w:val="6"/>
            <w:vAlign w:val="center"/>
          </w:tcPr>
          <w:p w:rsidR="00000000" w:rsidDel="00000000" w:rsidP="00000000" w:rsidRDefault="00000000" w:rsidRPr="00000000" w14:paraId="000000D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Заочна форма</w:t>
            </w:r>
          </w:p>
        </w:tc>
      </w:tr>
      <w:tr>
        <w:trPr>
          <w:cantSplit w:val="1"/>
          <w:tblHeader w:val="0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0D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shd w:fill="auto" w:val="clear"/>
            <w:vAlign w:val="center"/>
          </w:tcPr>
          <w:p w:rsidR="00000000" w:rsidDel="00000000" w:rsidP="00000000" w:rsidRDefault="00000000" w:rsidRPr="00000000" w14:paraId="000000D8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усього</w:t>
            </w:r>
          </w:p>
        </w:tc>
        <w:tc>
          <w:tcPr>
            <w:gridSpan w:val="5"/>
            <w:shd w:fill="auto" w:val="clear"/>
            <w:vAlign w:val="center"/>
          </w:tcPr>
          <w:p w:rsidR="00000000" w:rsidDel="00000000" w:rsidP="00000000" w:rsidRDefault="00000000" w:rsidRPr="00000000" w14:paraId="000000D9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у тому числі</w:t>
            </w:r>
          </w:p>
        </w:tc>
        <w:tc>
          <w:tcPr>
            <w:vMerge w:val="restart"/>
            <w:shd w:fill="auto" w:val="clear"/>
            <w:vAlign w:val="center"/>
          </w:tcPr>
          <w:p w:rsidR="00000000" w:rsidDel="00000000" w:rsidP="00000000" w:rsidRDefault="00000000" w:rsidRPr="00000000" w14:paraId="000000DE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усього</w:t>
            </w:r>
          </w:p>
        </w:tc>
        <w:tc>
          <w:tcPr>
            <w:gridSpan w:val="5"/>
            <w:shd w:fill="auto" w:val="clear"/>
            <w:vAlign w:val="center"/>
          </w:tcPr>
          <w:p w:rsidR="00000000" w:rsidDel="00000000" w:rsidP="00000000" w:rsidRDefault="00000000" w:rsidRPr="00000000" w14:paraId="000000DF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у тому числі</w:t>
            </w:r>
          </w:p>
        </w:tc>
      </w:tr>
      <w:tr>
        <w:trPr>
          <w:cantSplit w:val="1"/>
          <w:tblHeader w:val="0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0E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vAlign w:val="center"/>
          </w:tcPr>
          <w:p w:rsidR="00000000" w:rsidDel="00000000" w:rsidP="00000000" w:rsidRDefault="00000000" w:rsidRPr="00000000" w14:paraId="000000E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E6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лк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E7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пр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E8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сем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E9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інд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EA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с.р.</w:t>
            </w:r>
          </w:p>
        </w:tc>
        <w:tc>
          <w:tcPr>
            <w:vMerge w:val="continue"/>
            <w:shd w:fill="auto" w:val="clear"/>
            <w:vAlign w:val="center"/>
          </w:tcPr>
          <w:p w:rsidR="00000000" w:rsidDel="00000000" w:rsidP="00000000" w:rsidRDefault="00000000" w:rsidRPr="00000000" w14:paraId="000000E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EC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лк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ED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пр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EE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сем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EF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інд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F0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с.р.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F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i w:val="1"/>
                <w:i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0"/>
                <w:szCs w:val="20"/>
                <w:rtl w:val="0"/>
              </w:rPr>
              <w:t xml:space="preserve">1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F2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i w:val="1"/>
                <w:i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0"/>
                <w:szCs w:val="20"/>
                <w:rtl w:val="0"/>
              </w:rPr>
              <w:t xml:space="preserve">2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F3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i w:val="1"/>
                <w:i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0"/>
                <w:szCs w:val="20"/>
                <w:rtl w:val="0"/>
              </w:rPr>
              <w:t xml:space="preserve">3</w:t>
            </w:r>
          </w:p>
        </w:tc>
        <w:tc>
          <w:tcPr/>
          <w:p w:rsidR="00000000" w:rsidDel="00000000" w:rsidP="00000000" w:rsidRDefault="00000000" w:rsidRPr="00000000" w14:paraId="000000F4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i w:val="1"/>
                <w:i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0"/>
                <w:szCs w:val="20"/>
                <w:rtl w:val="0"/>
              </w:rPr>
              <w:t xml:space="preserve">4</w:t>
            </w:r>
          </w:p>
        </w:tc>
        <w:tc>
          <w:tcPr/>
          <w:p w:rsidR="00000000" w:rsidDel="00000000" w:rsidP="00000000" w:rsidRDefault="00000000" w:rsidRPr="00000000" w14:paraId="000000F5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i w:val="1"/>
                <w:i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0"/>
                <w:szCs w:val="20"/>
                <w:rtl w:val="0"/>
              </w:rPr>
              <w:t xml:space="preserve">5</w:t>
            </w:r>
          </w:p>
        </w:tc>
        <w:tc>
          <w:tcPr/>
          <w:p w:rsidR="00000000" w:rsidDel="00000000" w:rsidP="00000000" w:rsidRDefault="00000000" w:rsidRPr="00000000" w14:paraId="000000F6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i w:val="1"/>
                <w:i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0"/>
                <w:szCs w:val="20"/>
                <w:rtl w:val="0"/>
              </w:rPr>
              <w:t xml:space="preserve">6</w:t>
            </w:r>
          </w:p>
        </w:tc>
        <w:tc>
          <w:tcPr/>
          <w:p w:rsidR="00000000" w:rsidDel="00000000" w:rsidP="00000000" w:rsidRDefault="00000000" w:rsidRPr="00000000" w14:paraId="000000F7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i w:val="1"/>
                <w:i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0"/>
                <w:szCs w:val="20"/>
                <w:rtl w:val="0"/>
              </w:rPr>
              <w:t xml:space="preserve">7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F8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i w:val="1"/>
                <w:i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0"/>
                <w:szCs w:val="20"/>
                <w:rtl w:val="0"/>
              </w:rPr>
              <w:t xml:space="preserve">8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F9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i w:val="1"/>
                <w:i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0"/>
                <w:szCs w:val="20"/>
                <w:rtl w:val="0"/>
              </w:rPr>
              <w:t xml:space="preserve">9</w:t>
            </w:r>
          </w:p>
        </w:tc>
        <w:tc>
          <w:tcPr/>
          <w:p w:rsidR="00000000" w:rsidDel="00000000" w:rsidP="00000000" w:rsidRDefault="00000000" w:rsidRPr="00000000" w14:paraId="000000FA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i w:val="1"/>
                <w:i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0"/>
                <w:szCs w:val="20"/>
                <w:rtl w:val="0"/>
              </w:rPr>
              <w:t xml:space="preserve">10</w:t>
            </w:r>
          </w:p>
        </w:tc>
        <w:tc>
          <w:tcPr/>
          <w:p w:rsidR="00000000" w:rsidDel="00000000" w:rsidP="00000000" w:rsidRDefault="00000000" w:rsidRPr="00000000" w14:paraId="000000FB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i w:val="1"/>
                <w:i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0"/>
                <w:szCs w:val="20"/>
                <w:rtl w:val="0"/>
              </w:rPr>
              <w:t xml:space="preserve">11</w:t>
            </w:r>
          </w:p>
        </w:tc>
        <w:tc>
          <w:tcPr/>
          <w:p w:rsidR="00000000" w:rsidDel="00000000" w:rsidP="00000000" w:rsidRDefault="00000000" w:rsidRPr="00000000" w14:paraId="000000FC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i w:val="1"/>
                <w:i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0"/>
                <w:szCs w:val="20"/>
                <w:rtl w:val="0"/>
              </w:rPr>
              <w:t xml:space="preserve">12</w:t>
            </w:r>
          </w:p>
        </w:tc>
        <w:tc>
          <w:tcPr/>
          <w:p w:rsidR="00000000" w:rsidDel="00000000" w:rsidP="00000000" w:rsidRDefault="00000000" w:rsidRPr="00000000" w14:paraId="000000FD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i w:val="1"/>
                <w:i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0"/>
                <w:szCs w:val="20"/>
                <w:rtl w:val="0"/>
              </w:rPr>
              <w:t xml:space="preserve">13</w:t>
            </w:r>
          </w:p>
        </w:tc>
      </w:tr>
      <w:tr>
        <w:trPr>
          <w:cantSplit w:val="0"/>
          <w:tblHeader w:val="0"/>
        </w:trPr>
        <w:tc>
          <w:tcPr>
            <w:gridSpan w:val="13"/>
            <w:vAlign w:val="center"/>
          </w:tcPr>
          <w:p w:rsidR="00000000" w:rsidDel="00000000" w:rsidP="00000000" w:rsidRDefault="00000000" w:rsidRPr="00000000" w14:paraId="000000FE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  <w:rtl w:val="0"/>
              </w:rPr>
              <w:t xml:space="preserve">МОДУЛЬ 1</w:t>
            </w:r>
          </w:p>
        </w:tc>
      </w:tr>
      <w:tr>
        <w:trPr>
          <w:cantSplit w:val="1"/>
          <w:tblHeader w:val="0"/>
        </w:trPr>
        <w:tc>
          <w:tcPr>
            <w:gridSpan w:val="13"/>
            <w:vAlign w:val="center"/>
          </w:tcPr>
          <w:p w:rsidR="00000000" w:rsidDel="00000000" w:rsidP="00000000" w:rsidRDefault="00000000" w:rsidRPr="00000000" w14:paraId="0000010B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  <w:rtl w:val="0"/>
              </w:rPr>
              <w:t xml:space="preserve">Змістовий модуль 1. Fundamentals of Methodology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18">
            <w:pPr>
              <w:spacing w:after="0" w:line="240" w:lineRule="auto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Тема 1. Foreign Language Teaching Methodology as a Science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119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12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11A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2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1B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1C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2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1D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1E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8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11F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12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120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0,5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2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22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0,25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23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24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11,25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25">
            <w:pPr>
              <w:spacing w:after="0" w:line="240" w:lineRule="auto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Тема 2. Theoretical Foundations of Teaching Foreign Languages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126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12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127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2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28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29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2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2A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2B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8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12C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12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12D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0,5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2E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2F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0,25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30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3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11,25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32">
            <w:pPr>
              <w:spacing w:after="0" w:line="240" w:lineRule="auto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Тема 3. Development of Foreign Language Communicative Competence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133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11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134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2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35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36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2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37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38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7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139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11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13A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0,5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3B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3C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0,25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3D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3E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10,25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3F">
            <w:pPr>
              <w:spacing w:after="0" w:line="240" w:lineRule="auto"/>
              <w:jc w:val="right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Разом за змістовим модулем 1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140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35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14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6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42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43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6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44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45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23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146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35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147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1,5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48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49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0,75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4A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4B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8"/>
                <w:szCs w:val="18"/>
                <w:rtl w:val="0"/>
              </w:rPr>
              <w:t xml:space="preserve">32,75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gridSpan w:val="13"/>
            <w:vAlign w:val="center"/>
          </w:tcPr>
          <w:p w:rsidR="00000000" w:rsidDel="00000000" w:rsidP="00000000" w:rsidRDefault="00000000" w:rsidRPr="00000000" w14:paraId="0000014C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  <w:rtl w:val="0"/>
              </w:rPr>
              <w:t xml:space="preserve">Змістовий модуль 2. Development of Foreign Language Skills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59">
            <w:pPr>
              <w:spacing w:after="0" w:line="240" w:lineRule="auto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Тема 4. Teaching Listening and Speaking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15A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11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15B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2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5C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5D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2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5E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5F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7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160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11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16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0,5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62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63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0,25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64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65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10,25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66">
            <w:pPr>
              <w:spacing w:after="0" w:line="240" w:lineRule="auto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Тема 5. Teaching Reading and Writing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167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11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168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2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69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6A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2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6B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6C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7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16D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11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16E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0,5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6F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70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0,25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7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72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10,25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73">
            <w:pPr>
              <w:spacing w:after="0" w:line="240" w:lineRule="auto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Тема 6. Organization and Facilitation of the Learning Process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174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11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175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2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76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77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2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78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79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7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17A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11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17B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0,5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7C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7D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0,25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7E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7F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10,25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80">
            <w:pPr>
              <w:spacing w:after="0" w:line="240" w:lineRule="auto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Тема 7.</w:t>
            </w:r>
            <w:r w:rsidDel="00000000" w:rsidR="00000000" w:rsidRPr="00000000">
              <w:rPr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Assessment in Foreign Language Teaching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18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11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182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2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83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84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2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85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86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7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187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11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188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0,5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89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8A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0,25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8B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8C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10,25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8D">
            <w:pPr>
              <w:spacing w:after="0" w:line="240" w:lineRule="auto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Тема 8. Differentiation and Inclusion in Foreign Language Teaching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18E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11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18F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2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90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9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2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92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93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7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194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11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195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0,5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96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97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0,25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98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99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10,25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9A">
            <w:pPr>
              <w:spacing w:after="0" w:line="240" w:lineRule="auto"/>
              <w:jc w:val="right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Разом за змістовим модулем 2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19B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55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19C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10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9D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9E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10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9F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A0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35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1A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55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1A2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2,5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A3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A4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1,25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A5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A6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8"/>
                <w:szCs w:val="18"/>
                <w:rtl w:val="0"/>
              </w:rPr>
              <w:t xml:space="preserve">51,25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A7">
            <w:pPr>
              <w:keepNext w:val="1"/>
              <w:spacing w:after="0" w:line="240" w:lineRule="auto"/>
              <w:jc w:val="right"/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  <w:rtl w:val="0"/>
              </w:rPr>
              <w:t xml:space="preserve">Усього годин 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1A8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  <w:rtl w:val="0"/>
              </w:rPr>
              <w:t xml:space="preserve">90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1A9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  <w:rtl w:val="0"/>
              </w:rPr>
              <w:t xml:space="preserve">16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AA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AB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  <w:rtl w:val="0"/>
              </w:rPr>
              <w:t xml:space="preserve">16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AC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AD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  <w:rtl w:val="0"/>
              </w:rPr>
              <w:t xml:space="preserve">60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1AE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  <w:rtl w:val="0"/>
              </w:rPr>
              <w:t xml:space="preserve">90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1AF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  <w:rtl w:val="0"/>
              </w:rPr>
              <w:t xml:space="preserve">4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B0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B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  <w:rtl w:val="0"/>
              </w:rPr>
              <w:t xml:space="preserve">2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B2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B3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  <w:rtl w:val="0"/>
              </w:rPr>
              <w:t xml:space="preserve">84</w:t>
            </w:r>
          </w:p>
        </w:tc>
      </w:tr>
    </w:tbl>
    <w:p w:rsidR="00000000" w:rsidDel="00000000" w:rsidP="00000000" w:rsidRDefault="00000000" w:rsidRPr="00000000" w14:paraId="000001B4">
      <w:pPr>
        <w:spacing w:after="0" w:line="240" w:lineRule="auto"/>
        <w:jc w:val="center"/>
        <w:rPr>
          <w:rFonts w:ascii="Times New Roman" w:cs="Times New Roman" w:eastAsia="Times New Roman" w:hAnsi="Times New Roman"/>
          <w:sz w:val="28"/>
          <w:szCs w:val="28"/>
        </w:rPr>
        <w:sectPr>
          <w:type w:val="nextPage"/>
          <w:pgSz w:h="11906" w:w="16838" w:orient="landscape"/>
          <w:pgMar w:bottom="737" w:top="1021" w:left="992" w:right="709" w:header="709" w:footer="709"/>
          <w:titlePg w:val="1"/>
        </w:sect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B5">
      <w:pPr>
        <w:tabs>
          <w:tab w:val="left" w:leader="none" w:pos="3900"/>
        </w:tabs>
        <w:spacing w:after="0" w:line="240" w:lineRule="auto"/>
        <w:ind w:left="720" w:firstLine="0"/>
        <w:jc w:val="center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8. Види навчальних занять та їх орієнтовний зміст</w:t>
      </w:r>
    </w:p>
    <w:tbl>
      <w:tblPr>
        <w:tblStyle w:val="Table4"/>
        <w:tblW w:w="9661.0" w:type="dxa"/>
        <w:jc w:val="left"/>
        <w:tblInd w:w="135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628"/>
        <w:gridCol w:w="3472"/>
        <w:gridCol w:w="1287"/>
        <w:gridCol w:w="4274"/>
        <w:tblGridChange w:id="0">
          <w:tblGrid>
            <w:gridCol w:w="628"/>
            <w:gridCol w:w="3472"/>
            <w:gridCol w:w="1287"/>
            <w:gridCol w:w="4274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1B6">
            <w:pPr>
              <w:spacing w:after="0" w:line="240" w:lineRule="auto"/>
              <w:ind w:left="142" w:hanging="142"/>
              <w:jc w:val="center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№</w:t>
            </w:r>
          </w:p>
          <w:p w:rsidR="00000000" w:rsidDel="00000000" w:rsidP="00000000" w:rsidRDefault="00000000" w:rsidRPr="00000000" w14:paraId="000001B7">
            <w:pPr>
              <w:spacing w:after="0" w:line="240" w:lineRule="auto"/>
              <w:ind w:left="142" w:hanging="142"/>
              <w:jc w:val="center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з/п</w:t>
            </w:r>
          </w:p>
        </w:tc>
        <w:tc>
          <w:tcPr/>
          <w:p w:rsidR="00000000" w:rsidDel="00000000" w:rsidP="00000000" w:rsidRDefault="00000000" w:rsidRPr="00000000" w14:paraId="000001B8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Тема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1B9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Вид занять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1BA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Орієнтовний зміст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1BB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bookmarkStart w:colFirst="0" w:colLast="0" w:name="_heading=h.4xjny1z0v69g" w:id="1"/>
            <w:bookmarkEnd w:id="1"/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1</w:t>
            </w:r>
          </w:p>
        </w:tc>
        <w:tc>
          <w:tcPr/>
          <w:p w:rsidR="00000000" w:rsidDel="00000000" w:rsidP="00000000" w:rsidRDefault="00000000" w:rsidRPr="00000000" w14:paraId="000001BC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Foreign Language Teaching Methodology as a Science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1BD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  <w:rtl w:val="0"/>
              </w:rPr>
              <w:t xml:space="preserve">лекція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1BE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The notion, object, subject, and tasks of foreign language teaching methods. Interrelation of the methodology and other sciences. Research methods in foreign language teaching methods. CEFR.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1BF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2</w:t>
            </w:r>
          </w:p>
        </w:tc>
        <w:tc>
          <w:tcPr/>
          <w:p w:rsidR="00000000" w:rsidDel="00000000" w:rsidP="00000000" w:rsidRDefault="00000000" w:rsidRPr="00000000" w14:paraId="000001C0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Foreign Language Teaching Methodology as a Science. Main Categories of Pedagogy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1C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  <w:rtl w:val="0"/>
              </w:rPr>
              <w:t xml:space="preserve">семінар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1C2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Pedagogical principles and categories. I.A. Komenius’ ideas and their relevance in modern foreign language teaching. 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1C3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3</w:t>
            </w:r>
          </w:p>
        </w:tc>
        <w:tc>
          <w:tcPr/>
          <w:p w:rsidR="00000000" w:rsidDel="00000000" w:rsidP="00000000" w:rsidRDefault="00000000" w:rsidRPr="00000000" w14:paraId="000001C4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Theoretical Foundations of Teaching Foreign Languages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1C5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  <w:rtl w:val="0"/>
              </w:rPr>
              <w:t xml:space="preserve">лекція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1C6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Learning objectives (practical, educational, instructional, developmental). </w:t>
            </w:r>
          </w:p>
          <w:p w:rsidR="00000000" w:rsidDel="00000000" w:rsidP="00000000" w:rsidRDefault="00000000" w:rsidRPr="00000000" w14:paraId="000001C7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The content of learning. Principles of learning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1C8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4</w:t>
            </w:r>
          </w:p>
        </w:tc>
        <w:tc>
          <w:tcPr/>
          <w:p w:rsidR="00000000" w:rsidDel="00000000" w:rsidP="00000000" w:rsidRDefault="00000000" w:rsidRPr="00000000" w14:paraId="000001C9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Theoretical Foundations of Teaching Foreign Languages. Standards in Education. Syllabus and its types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1CA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  <w:rtl w:val="0"/>
              </w:rPr>
              <w:t xml:space="preserve">семінар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1CB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Learning standards.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Types of curricula. Traditional and modern methods of teaching foreign languages.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1CC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5</w:t>
            </w:r>
          </w:p>
        </w:tc>
        <w:tc>
          <w:tcPr/>
          <w:p w:rsidR="00000000" w:rsidDel="00000000" w:rsidP="00000000" w:rsidRDefault="00000000" w:rsidRPr="00000000" w14:paraId="000001CD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Development of Foreign Language Communicative Competence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1CE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  <w:rtl w:val="0"/>
              </w:rPr>
              <w:t xml:space="preserve">лекція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1CF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Development of phonological / lexical/ grammar skills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1D0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6</w:t>
            </w:r>
          </w:p>
        </w:tc>
        <w:tc>
          <w:tcPr/>
          <w:p w:rsidR="00000000" w:rsidDel="00000000" w:rsidP="00000000" w:rsidRDefault="00000000" w:rsidRPr="00000000" w14:paraId="000001D1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Development of Foreign Language Communicative Competence. Types of exercises.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1D2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  <w:rtl w:val="0"/>
              </w:rPr>
              <w:t xml:space="preserve">семінар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1D3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Types of exercises to develop phonological / lexical/ grammar skills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1D4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7</w:t>
            </w:r>
          </w:p>
        </w:tc>
        <w:tc>
          <w:tcPr/>
          <w:p w:rsidR="00000000" w:rsidDel="00000000" w:rsidP="00000000" w:rsidRDefault="00000000" w:rsidRPr="00000000" w14:paraId="000001D5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Teaching Listening and Speaking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1D6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  <w:rtl w:val="0"/>
              </w:rPr>
              <w:t xml:space="preserve">лекція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1D7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Teaching listening skills</w:t>
            </w:r>
          </w:p>
          <w:p w:rsidR="00000000" w:rsidDel="00000000" w:rsidP="00000000" w:rsidRDefault="00000000" w:rsidRPr="00000000" w14:paraId="000001D8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Difficulties in listening comprehension and ways to overcome them. Stages of work on a text for listening</w:t>
            </w:r>
          </w:p>
          <w:p w:rsidR="00000000" w:rsidDel="00000000" w:rsidP="00000000" w:rsidRDefault="00000000" w:rsidRPr="00000000" w14:paraId="000001D9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Development of speaking skills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1DA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8</w:t>
            </w:r>
          </w:p>
        </w:tc>
        <w:tc>
          <w:tcPr/>
          <w:p w:rsidR="00000000" w:rsidDel="00000000" w:rsidP="00000000" w:rsidRDefault="00000000" w:rsidRPr="00000000" w14:paraId="000001DB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Teaching Listening and Speaking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1DC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  <w:rtl w:val="0"/>
              </w:rPr>
              <w:t xml:space="preserve">семінар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1DD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Teaching listening skills</w:t>
            </w:r>
          </w:p>
          <w:p w:rsidR="00000000" w:rsidDel="00000000" w:rsidP="00000000" w:rsidRDefault="00000000" w:rsidRPr="00000000" w14:paraId="000001DE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Difficulties in listening comprehension and ways to overcome them. Stages of work on a text for listening</w:t>
            </w:r>
          </w:p>
          <w:p w:rsidR="00000000" w:rsidDel="00000000" w:rsidP="00000000" w:rsidRDefault="00000000" w:rsidRPr="00000000" w14:paraId="000001DF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Development of speaking skills. Creating real-life situations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1E0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9</w:t>
            </w:r>
          </w:p>
        </w:tc>
        <w:tc>
          <w:tcPr/>
          <w:p w:rsidR="00000000" w:rsidDel="00000000" w:rsidP="00000000" w:rsidRDefault="00000000" w:rsidRPr="00000000" w14:paraId="000001E1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Teaching Reading and Writing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1E2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  <w:rtl w:val="0"/>
              </w:rPr>
              <w:t xml:space="preserve">лекція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1E3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Teaching reading in foreign language classes </w:t>
            </w:r>
          </w:p>
          <w:p w:rsidR="00000000" w:rsidDel="00000000" w:rsidP="00000000" w:rsidRDefault="00000000" w:rsidRPr="00000000" w14:paraId="000001E4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Teaching writing skills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1E5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10</w:t>
            </w:r>
          </w:p>
        </w:tc>
        <w:tc>
          <w:tcPr/>
          <w:p w:rsidR="00000000" w:rsidDel="00000000" w:rsidP="00000000" w:rsidRDefault="00000000" w:rsidRPr="00000000" w14:paraId="000001E6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Teaching Reading and Writing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1E7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  <w:rtl w:val="0"/>
              </w:rPr>
              <w:t xml:space="preserve">семінар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1E8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Teaching reading in foreign language classes. Types of reading </w:t>
            </w:r>
          </w:p>
          <w:p w:rsidR="00000000" w:rsidDel="00000000" w:rsidP="00000000" w:rsidRDefault="00000000" w:rsidRPr="00000000" w14:paraId="000001E9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Teaching writing skills. 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1EA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11</w:t>
            </w:r>
          </w:p>
        </w:tc>
        <w:tc>
          <w:tcPr/>
          <w:p w:rsidR="00000000" w:rsidDel="00000000" w:rsidP="00000000" w:rsidRDefault="00000000" w:rsidRPr="00000000" w14:paraId="000001EB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Organization and Facilitation of the Learning Process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1EC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  <w:rtl w:val="0"/>
              </w:rPr>
              <w:t xml:space="preserve">лекція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1ED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Organization of the learning process at school. </w:t>
            </w:r>
          </w:p>
          <w:p w:rsidR="00000000" w:rsidDel="00000000" w:rsidP="00000000" w:rsidRDefault="00000000" w:rsidRPr="00000000" w14:paraId="000001EE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Learning foreign languages in higher education institutions. </w:t>
            </w:r>
          </w:p>
          <w:p w:rsidR="00000000" w:rsidDel="00000000" w:rsidP="00000000" w:rsidRDefault="00000000" w:rsidRPr="00000000" w14:paraId="000001EF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Organization of a lesson (requirements to the lessons, their planning, structure and types)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1F0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12</w:t>
            </w:r>
          </w:p>
        </w:tc>
        <w:tc>
          <w:tcPr/>
          <w:p w:rsidR="00000000" w:rsidDel="00000000" w:rsidP="00000000" w:rsidRDefault="00000000" w:rsidRPr="00000000" w14:paraId="000001F1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Organization and Facilitation of the Learning Process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1F2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  <w:rtl w:val="0"/>
              </w:rPr>
              <w:t xml:space="preserve">семінар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1F3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Intensification of the learning process by gamification. Student-centered learning. Problem method.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1F4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13</w:t>
            </w:r>
          </w:p>
        </w:tc>
        <w:tc>
          <w:tcPr/>
          <w:p w:rsidR="00000000" w:rsidDel="00000000" w:rsidP="00000000" w:rsidRDefault="00000000" w:rsidRPr="00000000" w14:paraId="000001F5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Assessment in Foreign Language Teaching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1F6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  <w:rtl w:val="0"/>
              </w:rPr>
              <w:t xml:space="preserve">лекція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1F7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Functions of assessment in foreign language lessons. Forms of control. Formative and summative assessments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1F8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14</w:t>
            </w:r>
          </w:p>
        </w:tc>
        <w:tc>
          <w:tcPr/>
          <w:p w:rsidR="00000000" w:rsidDel="00000000" w:rsidP="00000000" w:rsidRDefault="00000000" w:rsidRPr="00000000" w14:paraId="000001F9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Formative and Summative Assessment in Foreign Language Teaching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1FA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  <w:rtl w:val="0"/>
              </w:rPr>
              <w:t xml:space="preserve">семінар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1FB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Language portfolio. Types of control. standardized and multiple-choice tests vs performance-based assessment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1FC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15</w:t>
            </w:r>
          </w:p>
        </w:tc>
        <w:tc>
          <w:tcPr/>
          <w:p w:rsidR="00000000" w:rsidDel="00000000" w:rsidP="00000000" w:rsidRDefault="00000000" w:rsidRPr="00000000" w14:paraId="000001FD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Differentiation and Inclusion in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Foreign Language T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eaching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1FE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  <w:rtl w:val="0"/>
              </w:rPr>
              <w:t xml:space="preserve">лекція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1FF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Ways to engage students with different levels of knowledge and learning styles. Differentiation of tasks and assessment.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200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16</w:t>
            </w:r>
          </w:p>
        </w:tc>
        <w:tc>
          <w:tcPr/>
          <w:p w:rsidR="00000000" w:rsidDel="00000000" w:rsidP="00000000" w:rsidRDefault="00000000" w:rsidRPr="00000000" w14:paraId="00000201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Inclusive Strategies and Differentiated Tasks in the Language Classroom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202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  <w:rtl w:val="0"/>
              </w:rPr>
              <w:t xml:space="preserve">семінар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203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Development of exercises and instructions to ensure differentiation in the classroom. 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204">
      <w:pPr>
        <w:spacing w:after="0" w:line="240" w:lineRule="auto"/>
        <w:jc w:val="center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05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3900"/>
        </w:tabs>
        <w:spacing w:after="0" w:before="0" w:line="240" w:lineRule="auto"/>
        <w:ind w:left="720" w:right="0" w:hanging="360"/>
        <w:jc w:val="center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Форми та методи контролю</w:t>
      </w:r>
    </w:p>
    <w:p w:rsidR="00000000" w:rsidDel="00000000" w:rsidP="00000000" w:rsidRDefault="00000000" w:rsidRPr="00000000" w14:paraId="00000206">
      <w:pPr>
        <w:tabs>
          <w:tab w:val="left" w:leader="none" w:pos="3900"/>
        </w:tabs>
        <w:spacing w:after="0" w:line="240" w:lineRule="auto"/>
        <w:ind w:left="720" w:firstLine="0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07">
      <w:pPr>
        <w:spacing w:after="0" w:line="240" w:lineRule="auto"/>
        <w:ind w:left="142" w:firstLine="425"/>
        <w:jc w:val="both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Методи контролю: усний контроль (опитування на семінарських заняттях, для заочної форми навчання – на усному заліку), письмовий (складання плану уроку), а також методи самоконтролю і самооцінки. Форми контролю: усні відповіді за темами семінарських занять, тестові завдання у системі Moodle і залік (усна форма).</w:t>
      </w:r>
    </w:p>
    <w:p w:rsidR="00000000" w:rsidDel="00000000" w:rsidP="00000000" w:rsidRDefault="00000000" w:rsidRPr="00000000" w14:paraId="00000208">
      <w:pPr>
        <w:spacing w:after="0" w:line="240" w:lineRule="auto"/>
        <w:ind w:left="142" w:firstLine="425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09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3900"/>
        </w:tabs>
        <w:spacing w:after="0" w:before="0" w:line="240" w:lineRule="auto"/>
        <w:ind w:left="720" w:right="0" w:hanging="360"/>
        <w:jc w:val="center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 Критерії оцінювання результатів навчання</w:t>
      </w:r>
    </w:p>
    <w:p w:rsidR="00000000" w:rsidDel="00000000" w:rsidP="00000000" w:rsidRDefault="00000000" w:rsidRPr="00000000" w14:paraId="0000020A">
      <w:pPr>
        <w:tabs>
          <w:tab w:val="left" w:leader="none" w:pos="3900"/>
        </w:tabs>
        <w:spacing w:after="0" w:line="240" w:lineRule="auto"/>
        <w:ind w:left="360" w:firstLine="0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0B">
      <w:pPr>
        <w:spacing w:after="0" w:line="240" w:lineRule="auto"/>
        <w:ind w:firstLine="567"/>
        <w:jc w:val="both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Система контролю знань здобувачів вищої освіти з дисципліни «Методика викладання іноземних мов» передбачає поточний, рубіжний і підсумковий контроль (усний залік). </w:t>
      </w:r>
    </w:p>
    <w:p w:rsidR="00000000" w:rsidDel="00000000" w:rsidP="00000000" w:rsidRDefault="00000000" w:rsidRPr="00000000" w14:paraId="0000020C">
      <w:pPr>
        <w:spacing w:after="0" w:line="240" w:lineRule="auto"/>
        <w:ind w:firstLine="567"/>
        <w:jc w:val="both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Методами контролю для студентів денної форми навчання є: усний контроль (усне опитування на семінарських заняттях), письмовий, тестовий контроль, індивідуальне завдання, рубіжне контрольне завдання, залік, а також методи самоконтролю і самооцінки. </w:t>
      </w:r>
    </w:p>
    <w:p w:rsidR="00000000" w:rsidDel="00000000" w:rsidP="00000000" w:rsidRDefault="00000000" w:rsidRPr="00000000" w14:paraId="0000020D">
      <w:pPr>
        <w:spacing w:after="0" w:line="240" w:lineRule="auto"/>
        <w:ind w:firstLine="709"/>
        <w:jc w:val="both"/>
        <w:rPr>
          <w:rFonts w:ascii="Times New Roman" w:cs="Times New Roman" w:eastAsia="Times New Roman" w:hAnsi="Times New Roman"/>
          <w:color w:val="222222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Під час лекцій і семінарських занять оцінюються відповіді та активна участь студентів (максимальний бал за відповідь на семінарі – 5, усього за семестр – 40). Індивідуальне завдання у вигляді план уроку, який здається в кінці семестру (не пізніше 15 тижня), оцінюється в 20 балів (максимум). Підсумковий контроль проводиться у вигляді тесту у системі Moodle, який оцінюється у 40 балів. Ті студенти, які набирають 60б. і більше, отримують залік. Інші мають підготуватися до усного складання заліку, який включає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0E">
      <w:pPr>
        <w:spacing w:after="0" w:line="240" w:lineRule="auto"/>
        <w:jc w:val="both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теоретичні питання та практичні завдання (аналіз наведеного плану уроку). Підсумковий контроль (залік) проводиться за 100-бальною системою. </w:t>
      </w:r>
    </w:p>
    <w:p w:rsidR="00000000" w:rsidDel="00000000" w:rsidP="00000000" w:rsidRDefault="00000000" w:rsidRPr="00000000" w14:paraId="0000020F">
      <w:pPr>
        <w:tabs>
          <w:tab w:val="left" w:leader="none" w:pos="3900"/>
        </w:tabs>
        <w:spacing w:after="0" w:line="240" w:lineRule="auto"/>
        <w:jc w:val="both"/>
        <w:rPr>
          <w:rFonts w:ascii="Times New Roman" w:cs="Times New Roman" w:eastAsia="Times New Roman" w:hAnsi="Times New Roman"/>
          <w:b w:val="1"/>
          <w:bCs w:val="1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Для студентів заочної форми навчання підсумкова оцінка є сумою балів за контрольну роботу, що включає теоретичне питання, практичне завдання й індивідуальне завдання (розробка плану уроку), та її захист і підсумковий контроль у системі Moodle.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10">
      <w:pPr>
        <w:keepNext w:val="1"/>
        <w:spacing w:after="0" w:line="240" w:lineRule="auto"/>
        <w:jc w:val="center"/>
        <w:rPr>
          <w:rFonts w:ascii="Times New Roman" w:cs="Times New Roman" w:eastAsia="Times New Roman" w:hAnsi="Times New Roman"/>
          <w:i w:val="1"/>
          <w:iCs w:val="1"/>
          <w:sz w:val="28"/>
          <w:szCs w:val="28"/>
        </w:rPr>
      </w:pPr>
      <w:r w:rsidDel="00000000" w:rsidR="00000000" w:rsidRPr="00000000">
        <w:rPr>
          <w:rtl w:val="0"/>
        </w:rPr>
      </w:r>
    </w:p>
    <w:tbl>
      <w:tblPr>
        <w:tblStyle w:val="Table5"/>
        <w:tblW w:w="9272.0" w:type="dxa"/>
        <w:jc w:val="left"/>
        <w:tblInd w:w="-62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625"/>
        <w:gridCol w:w="627"/>
        <w:gridCol w:w="627"/>
        <w:gridCol w:w="649"/>
        <w:gridCol w:w="649"/>
        <w:gridCol w:w="649"/>
        <w:gridCol w:w="655"/>
        <w:gridCol w:w="2019"/>
        <w:gridCol w:w="1802"/>
        <w:gridCol w:w="970"/>
        <w:tblGridChange w:id="0">
          <w:tblGrid>
            <w:gridCol w:w="625"/>
            <w:gridCol w:w="627"/>
            <w:gridCol w:w="627"/>
            <w:gridCol w:w="649"/>
            <w:gridCol w:w="649"/>
            <w:gridCol w:w="649"/>
            <w:gridCol w:w="655"/>
            <w:gridCol w:w="2019"/>
            <w:gridCol w:w="1802"/>
            <w:gridCol w:w="970"/>
          </w:tblGrid>
        </w:tblGridChange>
      </w:tblGrid>
      <w:tr>
        <w:trPr>
          <w:cantSplit w:val="1"/>
          <w:trHeight w:val="1134" w:hRule="atLeast"/>
          <w:tblHeader w:val="0"/>
        </w:trPr>
        <w:tc>
          <w:tcPr>
            <w:gridSpan w:val="7"/>
            <w:tcMar>
              <w:left w:w="57.0" w:type="dxa"/>
              <w:right w:w="57.0" w:type="dxa"/>
            </w:tcMar>
            <w:vAlign w:val="center"/>
          </w:tcPr>
          <w:p w:rsidR="00000000" w:rsidDel="00000000" w:rsidP="00000000" w:rsidRDefault="00000000" w:rsidRPr="00000000" w14:paraId="00000211">
            <w:pPr>
              <w:spacing w:after="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Поточне тестування та самостійна робота</w:t>
            </w:r>
          </w:p>
        </w:tc>
        <w:tc>
          <w:tcPr>
            <w:tcMar>
              <w:left w:w="57.0" w:type="dxa"/>
              <w:right w:w="57.0" w:type="dxa"/>
            </w:tcMar>
            <w:vAlign w:val="center"/>
          </w:tcPr>
          <w:p w:rsidR="00000000" w:rsidDel="00000000" w:rsidP="00000000" w:rsidRDefault="00000000" w:rsidRPr="00000000" w14:paraId="00000218">
            <w:pPr>
              <w:spacing w:after="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Індивідуальне</w:t>
            </w:r>
          </w:p>
          <w:p w:rsidR="00000000" w:rsidDel="00000000" w:rsidP="00000000" w:rsidRDefault="00000000" w:rsidRPr="00000000" w14:paraId="00000219">
            <w:pPr>
              <w:spacing w:after="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завдання</w:t>
            </w:r>
          </w:p>
        </w:tc>
        <w:tc>
          <w:tcPr/>
          <w:p w:rsidR="00000000" w:rsidDel="00000000" w:rsidP="00000000" w:rsidRDefault="00000000" w:rsidRPr="00000000" w14:paraId="0000021A">
            <w:pPr>
              <w:spacing w:after="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Підсумковий контроль (Тест)</w:t>
            </w:r>
          </w:p>
        </w:tc>
        <w:tc>
          <w:tcPr/>
          <w:p w:rsidR="00000000" w:rsidDel="00000000" w:rsidP="00000000" w:rsidRDefault="00000000" w:rsidRPr="00000000" w14:paraId="0000021B">
            <w:pPr>
              <w:spacing w:after="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Оцінка</w:t>
            </w:r>
          </w:p>
        </w:tc>
      </w:tr>
      <w:tr>
        <w:trPr>
          <w:cantSplit w:val="1"/>
          <w:trHeight w:val="321" w:hRule="atLeast"/>
          <w:tblHeader w:val="0"/>
        </w:trPr>
        <w:tc>
          <w:tcPr>
            <w:gridSpan w:val="3"/>
            <w:tcMar>
              <w:left w:w="57.0" w:type="dxa"/>
              <w:right w:w="57.0" w:type="dxa"/>
            </w:tcMar>
            <w:vAlign w:val="center"/>
          </w:tcPr>
          <w:p w:rsidR="00000000" w:rsidDel="00000000" w:rsidP="00000000" w:rsidRDefault="00000000" w:rsidRPr="00000000" w14:paraId="0000021C">
            <w:pPr>
              <w:spacing w:after="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Змістовий модуль 1</w:t>
            </w:r>
          </w:p>
        </w:tc>
        <w:tc>
          <w:tcPr>
            <w:gridSpan w:val="4"/>
            <w:tcMar>
              <w:left w:w="57.0" w:type="dxa"/>
              <w:right w:w="57.0" w:type="dxa"/>
            </w:tcMar>
            <w:vAlign w:val="center"/>
          </w:tcPr>
          <w:p w:rsidR="00000000" w:rsidDel="00000000" w:rsidP="00000000" w:rsidRDefault="00000000" w:rsidRPr="00000000" w14:paraId="0000021F">
            <w:pPr>
              <w:spacing w:after="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Змістовий модуль 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tcMar>
              <w:left w:w="57.0" w:type="dxa"/>
              <w:right w:w="57.0" w:type="dxa"/>
            </w:tcMar>
            <w:vAlign w:val="center"/>
          </w:tcPr>
          <w:p w:rsidR="00000000" w:rsidDel="00000000" w:rsidP="00000000" w:rsidRDefault="00000000" w:rsidRPr="00000000" w14:paraId="00000223">
            <w:pPr>
              <w:spacing w:after="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20</w:t>
            </w:r>
          </w:p>
        </w:tc>
        <w:tc>
          <w:tcPr>
            <w:vMerge w:val="restart"/>
            <w:vAlign w:val="center"/>
          </w:tcPr>
          <w:p w:rsidR="00000000" w:rsidDel="00000000" w:rsidP="00000000" w:rsidRDefault="00000000" w:rsidRPr="00000000" w14:paraId="00000224">
            <w:pPr>
              <w:spacing w:after="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40</w:t>
            </w:r>
          </w:p>
        </w:tc>
        <w:tc>
          <w:tcPr>
            <w:vMerge w:val="restart"/>
            <w:vAlign w:val="center"/>
          </w:tcPr>
          <w:p w:rsidR="00000000" w:rsidDel="00000000" w:rsidP="00000000" w:rsidRDefault="00000000" w:rsidRPr="00000000" w14:paraId="00000225">
            <w:pPr>
              <w:spacing w:after="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60-100</w:t>
            </w:r>
          </w:p>
        </w:tc>
      </w:tr>
      <w:tr>
        <w:trPr>
          <w:cantSplit w:val="1"/>
          <w:trHeight w:val="393" w:hRule="atLeast"/>
          <w:tblHeader w:val="0"/>
        </w:trPr>
        <w:tc>
          <w:tcPr>
            <w:tcMar>
              <w:left w:w="57.0" w:type="dxa"/>
              <w:right w:w="57.0" w:type="dxa"/>
            </w:tcMar>
          </w:tcPr>
          <w:p w:rsidR="00000000" w:rsidDel="00000000" w:rsidP="00000000" w:rsidRDefault="00000000" w:rsidRPr="00000000" w14:paraId="00000226">
            <w:pPr>
              <w:spacing w:after="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Т1</w:t>
            </w:r>
          </w:p>
        </w:tc>
        <w:tc>
          <w:tcPr>
            <w:tcMar>
              <w:left w:w="57.0" w:type="dxa"/>
              <w:right w:w="57.0" w:type="dxa"/>
            </w:tcMar>
          </w:tcPr>
          <w:p w:rsidR="00000000" w:rsidDel="00000000" w:rsidP="00000000" w:rsidRDefault="00000000" w:rsidRPr="00000000" w14:paraId="00000227">
            <w:pPr>
              <w:spacing w:after="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Т2</w:t>
            </w:r>
          </w:p>
        </w:tc>
        <w:tc>
          <w:tcPr>
            <w:tcMar>
              <w:left w:w="57.0" w:type="dxa"/>
              <w:right w:w="57.0" w:type="dxa"/>
            </w:tcMar>
          </w:tcPr>
          <w:p w:rsidR="00000000" w:rsidDel="00000000" w:rsidP="00000000" w:rsidRDefault="00000000" w:rsidRPr="00000000" w14:paraId="00000228">
            <w:pPr>
              <w:spacing w:after="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Т3</w:t>
            </w:r>
          </w:p>
        </w:tc>
        <w:tc>
          <w:tcPr>
            <w:tcMar>
              <w:left w:w="57.0" w:type="dxa"/>
              <w:right w:w="57.0" w:type="dxa"/>
            </w:tcMar>
          </w:tcPr>
          <w:p w:rsidR="00000000" w:rsidDel="00000000" w:rsidP="00000000" w:rsidRDefault="00000000" w:rsidRPr="00000000" w14:paraId="00000229">
            <w:pPr>
              <w:spacing w:after="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Т4</w:t>
            </w:r>
          </w:p>
        </w:tc>
        <w:tc>
          <w:tcPr/>
          <w:p w:rsidR="00000000" w:rsidDel="00000000" w:rsidP="00000000" w:rsidRDefault="00000000" w:rsidRPr="00000000" w14:paraId="0000022A">
            <w:pPr>
              <w:spacing w:after="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Т5</w:t>
            </w:r>
          </w:p>
        </w:tc>
        <w:tc>
          <w:tcPr>
            <w:tcMar>
              <w:left w:w="57.0" w:type="dxa"/>
              <w:right w:w="57.0" w:type="dxa"/>
            </w:tcMar>
          </w:tcPr>
          <w:p w:rsidR="00000000" w:rsidDel="00000000" w:rsidP="00000000" w:rsidRDefault="00000000" w:rsidRPr="00000000" w14:paraId="0000022B">
            <w:pPr>
              <w:spacing w:after="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Т6</w:t>
            </w:r>
          </w:p>
        </w:tc>
        <w:tc>
          <w:tcPr/>
          <w:p w:rsidR="00000000" w:rsidDel="00000000" w:rsidP="00000000" w:rsidRDefault="00000000" w:rsidRPr="00000000" w14:paraId="0000022C">
            <w:pPr>
              <w:spacing w:after="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Т7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Mar>
              <w:left w:w="57.0" w:type="dxa"/>
              <w:right w:w="57.0" w:type="dxa"/>
            </w:tcMar>
            <w:vAlign w:val="center"/>
          </w:tcPr>
          <w:p w:rsidR="00000000" w:rsidDel="00000000" w:rsidP="00000000" w:rsidRDefault="00000000" w:rsidRPr="00000000" w14:paraId="0000022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vAlign w:val="center"/>
          </w:tcPr>
          <w:p w:rsidR="00000000" w:rsidDel="00000000" w:rsidP="00000000" w:rsidRDefault="00000000" w:rsidRPr="00000000" w14:paraId="0000022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vAlign w:val="center"/>
          </w:tcPr>
          <w:p w:rsidR="00000000" w:rsidDel="00000000" w:rsidP="00000000" w:rsidRDefault="00000000" w:rsidRPr="00000000" w14:paraId="0000022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156" w:hRule="atLeast"/>
          <w:tblHeader w:val="0"/>
        </w:trPr>
        <w:tc>
          <w:tcPr>
            <w:tcMar>
              <w:left w:w="57.0" w:type="dxa"/>
              <w:right w:w="57.0" w:type="dxa"/>
            </w:tcMar>
          </w:tcPr>
          <w:p w:rsidR="00000000" w:rsidDel="00000000" w:rsidP="00000000" w:rsidRDefault="00000000" w:rsidRPr="00000000" w14:paraId="00000230">
            <w:pPr>
              <w:spacing w:after="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5</w:t>
            </w:r>
          </w:p>
        </w:tc>
        <w:tc>
          <w:tcPr>
            <w:tcMar>
              <w:left w:w="57.0" w:type="dxa"/>
              <w:right w:w="57.0" w:type="dxa"/>
            </w:tcMar>
          </w:tcPr>
          <w:p w:rsidR="00000000" w:rsidDel="00000000" w:rsidP="00000000" w:rsidRDefault="00000000" w:rsidRPr="00000000" w14:paraId="00000231">
            <w:pPr>
              <w:spacing w:after="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5</w:t>
            </w:r>
          </w:p>
        </w:tc>
        <w:tc>
          <w:tcPr>
            <w:tcMar>
              <w:left w:w="57.0" w:type="dxa"/>
              <w:right w:w="57.0" w:type="dxa"/>
            </w:tcMar>
          </w:tcPr>
          <w:p w:rsidR="00000000" w:rsidDel="00000000" w:rsidP="00000000" w:rsidRDefault="00000000" w:rsidRPr="00000000" w14:paraId="00000232">
            <w:pPr>
              <w:spacing w:after="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5</w:t>
            </w:r>
          </w:p>
        </w:tc>
        <w:tc>
          <w:tcPr>
            <w:tcMar>
              <w:left w:w="57.0" w:type="dxa"/>
              <w:right w:w="57.0" w:type="dxa"/>
            </w:tcMar>
          </w:tcPr>
          <w:p w:rsidR="00000000" w:rsidDel="00000000" w:rsidP="00000000" w:rsidRDefault="00000000" w:rsidRPr="00000000" w14:paraId="00000233">
            <w:pPr>
              <w:spacing w:after="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5</w:t>
            </w:r>
          </w:p>
        </w:tc>
        <w:tc>
          <w:tcPr/>
          <w:p w:rsidR="00000000" w:rsidDel="00000000" w:rsidP="00000000" w:rsidRDefault="00000000" w:rsidRPr="00000000" w14:paraId="00000234">
            <w:pPr>
              <w:spacing w:after="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5</w:t>
            </w:r>
          </w:p>
        </w:tc>
        <w:tc>
          <w:tcPr>
            <w:tcMar>
              <w:left w:w="57.0" w:type="dxa"/>
              <w:right w:w="57.0" w:type="dxa"/>
            </w:tcMar>
          </w:tcPr>
          <w:p w:rsidR="00000000" w:rsidDel="00000000" w:rsidP="00000000" w:rsidRDefault="00000000" w:rsidRPr="00000000" w14:paraId="00000235">
            <w:pPr>
              <w:spacing w:after="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5</w:t>
            </w:r>
          </w:p>
        </w:tc>
        <w:tc>
          <w:tcPr/>
          <w:p w:rsidR="00000000" w:rsidDel="00000000" w:rsidP="00000000" w:rsidRDefault="00000000" w:rsidRPr="00000000" w14:paraId="00000236">
            <w:pPr>
              <w:spacing w:after="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10</w:t>
            </w:r>
          </w:p>
        </w:tc>
        <w:tc>
          <w:tcPr>
            <w:vMerge w:val="continue"/>
            <w:tcMar>
              <w:left w:w="57.0" w:type="dxa"/>
              <w:right w:w="57.0" w:type="dxa"/>
            </w:tcMar>
            <w:vAlign w:val="center"/>
          </w:tcPr>
          <w:p w:rsidR="00000000" w:rsidDel="00000000" w:rsidP="00000000" w:rsidRDefault="00000000" w:rsidRPr="00000000" w14:paraId="0000023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vAlign w:val="center"/>
          </w:tcPr>
          <w:p w:rsidR="00000000" w:rsidDel="00000000" w:rsidP="00000000" w:rsidRDefault="00000000" w:rsidRPr="00000000" w14:paraId="0000023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vAlign w:val="center"/>
          </w:tcPr>
          <w:p w:rsidR="00000000" w:rsidDel="00000000" w:rsidP="00000000" w:rsidRDefault="00000000" w:rsidRPr="00000000" w14:paraId="0000023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23A">
      <w:pPr>
        <w:spacing w:after="0" w:line="240" w:lineRule="auto"/>
        <w:ind w:firstLine="600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Т1, Т2 ... Т7– теми змістових модулів.</w:t>
      </w:r>
    </w:p>
    <w:p w:rsidR="00000000" w:rsidDel="00000000" w:rsidP="00000000" w:rsidRDefault="00000000" w:rsidRPr="00000000" w14:paraId="0000023B">
      <w:pPr>
        <w:spacing w:after="0" w:line="240" w:lineRule="auto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3C">
      <w:pPr>
        <w:numPr>
          <w:ilvl w:val="0"/>
          <w:numId w:val="4"/>
        </w:numPr>
        <w:tabs>
          <w:tab w:val="left" w:leader="none" w:pos="3900"/>
        </w:tabs>
        <w:spacing w:after="0" w:line="240" w:lineRule="auto"/>
        <w:ind w:left="720" w:hanging="360"/>
        <w:jc w:val="center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Політика курсу</w:t>
      </w:r>
    </w:p>
    <w:p w:rsidR="00000000" w:rsidDel="00000000" w:rsidP="00000000" w:rsidRDefault="00000000" w:rsidRPr="00000000" w14:paraId="0000023D">
      <w:pPr>
        <w:tabs>
          <w:tab w:val="left" w:leader="none" w:pos="3900"/>
        </w:tabs>
        <w:spacing w:after="0" w:line="240" w:lineRule="auto"/>
        <w:ind w:left="720" w:firstLine="0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3E">
      <w:pPr>
        <w:tabs>
          <w:tab w:val="left" w:leader="none" w:pos="284"/>
          <w:tab w:val="left" w:leader="none" w:pos="567"/>
        </w:tabs>
        <w:spacing w:after="0" w:line="240" w:lineRule="auto"/>
        <w:ind w:firstLine="567"/>
        <w:jc w:val="both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Під час навчання студенти зобов'язані дотримуватися академічної доброчесності:</w:t>
      </w:r>
    </w:p>
    <w:p w:rsidR="00000000" w:rsidDel="00000000" w:rsidP="00000000" w:rsidRDefault="00000000" w:rsidRPr="00000000" w14:paraId="0000023F">
      <w:pPr>
        <w:tabs>
          <w:tab w:val="left" w:leader="none" w:pos="567"/>
        </w:tabs>
        <w:spacing w:after="0" w:line="240" w:lineRule="auto"/>
        <w:ind w:firstLine="567"/>
        <w:jc w:val="both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- самостійно виконувати навчальні завдання, завдання поточного та підсумкового контролю;</w:t>
      </w:r>
    </w:p>
    <w:p w:rsidR="00000000" w:rsidDel="00000000" w:rsidP="00000000" w:rsidRDefault="00000000" w:rsidRPr="00000000" w14:paraId="00000240">
      <w:pPr>
        <w:tabs>
          <w:tab w:val="left" w:leader="none" w:pos="567"/>
        </w:tabs>
        <w:spacing w:after="0" w:line="240" w:lineRule="auto"/>
        <w:ind w:firstLine="567"/>
        <w:jc w:val="both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- дотримуватися норм законодавства про авторське право;</w:t>
      </w:r>
    </w:p>
    <w:p w:rsidR="00000000" w:rsidDel="00000000" w:rsidP="00000000" w:rsidRDefault="00000000" w:rsidRPr="00000000" w14:paraId="00000241">
      <w:pPr>
        <w:tabs>
          <w:tab w:val="left" w:leader="none" w:pos="567"/>
        </w:tabs>
        <w:spacing w:after="0" w:line="240" w:lineRule="auto"/>
        <w:ind w:firstLine="567"/>
        <w:jc w:val="both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- приймати активну участь у навчальному процесі;</w:t>
      </w:r>
    </w:p>
    <w:p w:rsidR="00000000" w:rsidDel="00000000" w:rsidP="00000000" w:rsidRDefault="00000000" w:rsidRPr="00000000" w14:paraId="00000242">
      <w:pPr>
        <w:tabs>
          <w:tab w:val="left" w:leader="none" w:pos="567"/>
        </w:tabs>
        <w:spacing w:after="0" w:line="240" w:lineRule="auto"/>
        <w:ind w:firstLine="567"/>
        <w:jc w:val="both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- не запізнюватися на заняття, не пропускати заняття без поважних причин;</w:t>
      </w:r>
    </w:p>
    <w:p w:rsidR="00000000" w:rsidDel="00000000" w:rsidP="00000000" w:rsidRDefault="00000000" w:rsidRPr="00000000" w14:paraId="00000243">
      <w:pPr>
        <w:tabs>
          <w:tab w:val="left" w:leader="none" w:pos="567"/>
        </w:tabs>
        <w:spacing w:after="0" w:line="240" w:lineRule="auto"/>
        <w:ind w:firstLine="567"/>
        <w:jc w:val="both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- самостійно і своєчасно вивчати матеріал пропущеного заняття;</w:t>
      </w:r>
    </w:p>
    <w:p w:rsidR="00000000" w:rsidDel="00000000" w:rsidP="00000000" w:rsidRDefault="00000000" w:rsidRPr="00000000" w14:paraId="00000244">
      <w:pPr>
        <w:tabs>
          <w:tab w:val="left" w:leader="none" w:pos="567"/>
        </w:tabs>
        <w:spacing w:after="0" w:line="240" w:lineRule="auto"/>
        <w:ind w:firstLine="567"/>
        <w:jc w:val="both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- давати достовірну інформацію про результати власної навчальної діяльності.</w:t>
      </w:r>
    </w:p>
    <w:p w:rsidR="00000000" w:rsidDel="00000000" w:rsidP="00000000" w:rsidRDefault="00000000" w:rsidRPr="00000000" w14:paraId="00000245">
      <w:pPr>
        <w:tabs>
          <w:tab w:val="left" w:leader="none" w:pos="567"/>
        </w:tabs>
        <w:spacing w:after="0" w:line="240" w:lineRule="auto"/>
        <w:ind w:firstLine="567"/>
        <w:jc w:val="both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- бути терпимими і доброзичливими до однокурсників та викладачів.</w:t>
      </w:r>
    </w:p>
    <w:p w:rsidR="00000000" w:rsidDel="00000000" w:rsidP="00000000" w:rsidRDefault="00000000" w:rsidRPr="00000000" w14:paraId="00000246">
      <w:pPr>
        <w:tabs>
          <w:tab w:val="left" w:leader="none" w:pos="284"/>
          <w:tab w:val="left" w:leader="none" w:pos="567"/>
        </w:tabs>
        <w:spacing w:after="0" w:line="240" w:lineRule="auto"/>
        <w:ind w:firstLine="567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47">
      <w:pPr>
        <w:numPr>
          <w:ilvl w:val="0"/>
          <w:numId w:val="4"/>
        </w:numPr>
        <w:tabs>
          <w:tab w:val="left" w:leader="none" w:pos="3900"/>
        </w:tabs>
        <w:spacing w:after="0" w:line="240" w:lineRule="auto"/>
        <w:ind w:left="0" w:firstLine="567"/>
        <w:jc w:val="center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Методичне забезпечення</w:t>
      </w:r>
    </w:p>
    <w:p w:rsidR="00000000" w:rsidDel="00000000" w:rsidP="00000000" w:rsidRDefault="00000000" w:rsidRPr="00000000" w14:paraId="00000248">
      <w:pPr>
        <w:tabs>
          <w:tab w:val="left" w:leader="none" w:pos="3900"/>
        </w:tabs>
        <w:spacing w:after="0" w:line="240" w:lineRule="auto"/>
        <w:ind w:firstLine="567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49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567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Лут К.А. Конспект лекцій з дисципліни “Методика викладання іноземних мов та перекладу” для студентів 5 курсу спеціальності 035 «Філологія». Усіх форм навчання / укл. К.А. Лут. Запоріжжя: НУ «Запорізька політехніка», 2024. 60 с.</w:t>
      </w:r>
    </w:p>
    <w:p w:rsidR="00000000" w:rsidDel="00000000" w:rsidP="00000000" w:rsidRDefault="00000000" w:rsidRPr="00000000" w14:paraId="0000024A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567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Лут К.А. Методичні вказівки до семінарських занять з дисципліни «Методика викладання іноземних мов та перекладу» для студентів 5 курсу спеціальності 035 «Філологія». Денна форма навчання. / укл. К.А. Лут. Запоріжжя: НУ «Запорізька політехніка»,  2020.  30 с.</w:t>
      </w:r>
    </w:p>
    <w:p w:rsidR="00000000" w:rsidDel="00000000" w:rsidP="00000000" w:rsidRDefault="00000000" w:rsidRPr="00000000" w14:paraId="0000024B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567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Лут К.А. Методичні рекомендації до виконання контрольних робіт з дисципліни “Методика викладання іноземних мов та перекладу” для студентів 5 курсу спеціальності 035.041Філологія (германські мови та літератури (переклад включно), перша – англійська). Заочна форма навчання / Укл.: К.А.Лут.  Запоріжжя : ЗНТУ, 2021. 18с.</w:t>
      </w:r>
    </w:p>
    <w:p w:rsidR="00000000" w:rsidDel="00000000" w:rsidP="00000000" w:rsidRDefault="00000000" w:rsidRPr="00000000" w14:paraId="0000024C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567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Стандарт вищої освіти за спеціальністю 035 «Філологія» галузі знань 03 «Гуманітарні науки» для другого (магістерського) рівня вищої освіти. /Міністерство освіти і науки України (наказ МОН України № 871 від 20. 06. 2019 р.).</w:t>
      </w:r>
    </w:p>
    <w:p w:rsidR="00000000" w:rsidDel="00000000" w:rsidP="00000000" w:rsidRDefault="00000000" w:rsidRPr="00000000" w14:paraId="0000024D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567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   Освітньо-професійна програма «Германські мови та літератури (переклад включно)» підготовки бакалавра зі спеціальності 035 «Філологія» випускника НУ «Запорізька політехніка». Запоріжжя, 2024. [Затвердж. ВР 27.08.2024 р., пр. № 2]</w:t>
      </w:r>
    </w:p>
    <w:p w:rsidR="00000000" w:rsidDel="00000000" w:rsidP="00000000" w:rsidRDefault="00000000" w:rsidRPr="00000000" w14:paraId="0000024E">
      <w:pPr>
        <w:tabs>
          <w:tab w:val="left" w:leader="none" w:pos="284"/>
          <w:tab w:val="left" w:leader="none" w:pos="567"/>
        </w:tabs>
        <w:spacing w:after="0" w:line="240" w:lineRule="auto"/>
        <w:ind w:firstLine="567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4F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3900"/>
        </w:tabs>
        <w:spacing w:after="0" w:before="0" w:line="240" w:lineRule="auto"/>
        <w:ind w:left="0" w:right="0" w:firstLine="567"/>
        <w:jc w:val="center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Перелік навчальної, наукової та довідкової літератури</w:t>
      </w:r>
    </w:p>
    <w:p w:rsidR="00000000" w:rsidDel="00000000" w:rsidP="00000000" w:rsidRDefault="00000000" w:rsidRPr="00000000" w14:paraId="00000250">
      <w:pPr>
        <w:tabs>
          <w:tab w:val="left" w:leader="none" w:pos="-142"/>
        </w:tabs>
        <w:spacing w:after="0" w:line="240" w:lineRule="auto"/>
        <w:ind w:firstLine="567"/>
        <w:jc w:val="both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8"/>
          <w:szCs w:val="28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51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tabs>
          <w:tab w:val="left" w:leader="none" w:pos="-142"/>
        </w:tabs>
        <w:spacing w:after="0" w:before="0" w:line="240" w:lineRule="auto"/>
        <w:ind w:left="0" w:right="0" w:firstLine="567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Задорожна І.П. Організація самостійної роботи майбутніх учителів англійської мови з практичної мовної підготовки: монографія. Тернопіль: Вид-во ТНПУ, 2011. 414 с.  </w:t>
      </w:r>
    </w:p>
    <w:p w:rsidR="00000000" w:rsidDel="00000000" w:rsidP="00000000" w:rsidRDefault="00000000" w:rsidRPr="00000000" w14:paraId="00000252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tabs>
          <w:tab w:val="left" w:leader="none" w:pos="-142"/>
        </w:tabs>
        <w:spacing w:after="0" w:before="0" w:line="240" w:lineRule="auto"/>
        <w:ind w:left="0" w:right="0" w:firstLine="567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Квасова О.Г. Основи тестування іншомовних навичок і вмінь. К.: Ленвіт, 2009. 119 с.</w:t>
      </w:r>
    </w:p>
    <w:p w:rsidR="00000000" w:rsidDel="00000000" w:rsidP="00000000" w:rsidRDefault="00000000" w:rsidRPr="00000000" w14:paraId="00000253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tabs>
          <w:tab w:val="left" w:leader="none" w:pos="-142"/>
        </w:tabs>
        <w:spacing w:after="0" w:before="0" w:line="240" w:lineRule="auto"/>
        <w:ind w:left="0" w:right="0" w:firstLine="567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Майєр Н.В.Формування методичної компетентності у майбутніх викладачів французької мови: теорія і практика: монографія.  К.: Вид. центр КНЛУ, 2015.  482 с.</w:t>
      </w:r>
    </w:p>
    <w:p w:rsidR="00000000" w:rsidDel="00000000" w:rsidP="00000000" w:rsidRDefault="00000000" w:rsidRPr="00000000" w14:paraId="00000254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tabs>
          <w:tab w:val="left" w:leader="none" w:pos="-142"/>
        </w:tabs>
        <w:spacing w:after="0" w:before="0" w:line="240" w:lineRule="auto"/>
        <w:ind w:left="0" w:right="0" w:firstLine="567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Морська Л.І. Інформаційні технології у навчанні іноземних мов: Навчальний посібник. Тернопіль: Астон, 2008. 256 с.</w:t>
      </w:r>
    </w:p>
    <w:p w:rsidR="00000000" w:rsidDel="00000000" w:rsidP="00000000" w:rsidRDefault="00000000" w:rsidRPr="00000000" w14:paraId="00000255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tabs>
          <w:tab w:val="left" w:leader="none" w:pos="-142"/>
        </w:tabs>
        <w:spacing w:after="0" w:before="0" w:line="240" w:lineRule="auto"/>
        <w:ind w:left="0" w:right="0" w:firstLine="567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Ніколаєва С.Ю. Основи сучасної методики викладання іноземних мов. К.: Ленвіт, 2008. 285с.</w:t>
      </w:r>
    </w:p>
    <w:p w:rsidR="00000000" w:rsidDel="00000000" w:rsidP="00000000" w:rsidRDefault="00000000" w:rsidRPr="00000000" w14:paraId="00000256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tabs>
          <w:tab w:val="left" w:leader="none" w:pos="-142"/>
        </w:tabs>
        <w:spacing w:after="0" w:before="0" w:line="240" w:lineRule="auto"/>
        <w:ind w:left="0" w:right="0" w:firstLine="567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Професійно орієнтоване навчання іноземних мов у старшій профільній і вищій школі: проблеми і перспективи : колективна монографія / Л. А. Сажко, Л. Я. Зеня, О. В. Бирюк та ін. / за заг. ред. Л. А. Сажко. К. : Вид. центр КНЛУ, 2015. 225 с.</w:t>
      </w:r>
    </w:p>
    <w:p w:rsidR="00000000" w:rsidDel="00000000" w:rsidP="00000000" w:rsidRDefault="00000000" w:rsidRPr="00000000" w14:paraId="00000257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tabs>
          <w:tab w:val="left" w:leader="none" w:pos="-142"/>
        </w:tabs>
        <w:spacing w:after="0" w:before="0" w:line="240" w:lineRule="auto"/>
        <w:ind w:left="0" w:right="0" w:firstLine="567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Hadfield J., Hadfield Ch. Introduction to Teaching English. Oxford, 2010. 176p.</w:t>
      </w:r>
    </w:p>
    <w:p w:rsidR="00000000" w:rsidDel="00000000" w:rsidP="00000000" w:rsidRDefault="00000000" w:rsidRPr="00000000" w14:paraId="00000258">
      <w:pPr>
        <w:widowControl w:val="0"/>
        <w:shd w:fill="ffffff" w:val="clear"/>
        <w:tabs>
          <w:tab w:val="left" w:leader="none" w:pos="365"/>
        </w:tabs>
        <w:spacing w:after="0" w:line="240" w:lineRule="auto"/>
        <w:ind w:firstLine="567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59">
      <w:pPr>
        <w:numPr>
          <w:ilvl w:val="0"/>
          <w:numId w:val="4"/>
        </w:numPr>
        <w:tabs>
          <w:tab w:val="left" w:leader="none" w:pos="3900"/>
        </w:tabs>
        <w:spacing w:after="0" w:line="240" w:lineRule="auto"/>
        <w:ind w:left="0" w:firstLine="567"/>
        <w:jc w:val="center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Рекомендовані інформаційні джерела</w:t>
      </w:r>
    </w:p>
    <w:p w:rsidR="00000000" w:rsidDel="00000000" w:rsidP="00000000" w:rsidRDefault="00000000" w:rsidRPr="00000000" w14:paraId="0000025A">
      <w:pPr>
        <w:tabs>
          <w:tab w:val="left" w:leader="none" w:pos="3900"/>
        </w:tabs>
        <w:spacing w:after="0" w:line="240" w:lineRule="auto"/>
        <w:ind w:firstLine="567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5B">
      <w:pPr>
        <w:widowControl w:val="0"/>
        <w:numPr>
          <w:ilvl w:val="0"/>
          <w:numId w:val="1"/>
        </w:numPr>
        <w:shd w:fill="ffffff" w:val="clear"/>
        <w:tabs>
          <w:tab w:val="left" w:leader="none" w:pos="365"/>
        </w:tabs>
        <w:spacing w:after="0" w:line="240" w:lineRule="auto"/>
        <w:ind w:firstLine="567"/>
        <w:rPr>
          <w:rFonts w:ascii="Times New Roman" w:cs="Times New Roman" w:eastAsia="Times New Roman" w:hAnsi="Times New Roman"/>
          <w:color w:val="000000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6"/>
          <w:szCs w:val="26"/>
          <w:rtl w:val="0"/>
        </w:rPr>
        <w:t xml:space="preserve">Бібліотека НУ «Запорізька політехніка». URL: http://library.zp.edu.ua/</w:t>
      </w:r>
    </w:p>
    <w:p w:rsidR="00000000" w:rsidDel="00000000" w:rsidP="00000000" w:rsidRDefault="00000000" w:rsidRPr="00000000" w14:paraId="0000025C">
      <w:pPr>
        <w:widowControl w:val="0"/>
        <w:numPr>
          <w:ilvl w:val="0"/>
          <w:numId w:val="1"/>
        </w:numPr>
        <w:shd w:fill="ffffff" w:val="clear"/>
        <w:tabs>
          <w:tab w:val="left" w:leader="none" w:pos="365"/>
        </w:tabs>
        <w:spacing w:after="0" w:line="240" w:lineRule="auto"/>
        <w:ind w:firstLine="567"/>
        <w:rPr>
          <w:rFonts w:ascii="Times New Roman" w:cs="Times New Roman" w:eastAsia="Times New Roman" w:hAnsi="Times New Roman"/>
          <w:color w:val="000000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6"/>
          <w:szCs w:val="26"/>
          <w:rtl w:val="0"/>
        </w:rPr>
        <w:t xml:space="preserve">Корисні ресурси для викладачів від British Council. URL: https://www.britishcouncil.org.ua/</w:t>
      </w:r>
    </w:p>
    <w:p w:rsidR="00000000" w:rsidDel="00000000" w:rsidP="00000000" w:rsidRDefault="00000000" w:rsidRPr="00000000" w14:paraId="0000025D">
      <w:pPr>
        <w:widowControl w:val="0"/>
        <w:numPr>
          <w:ilvl w:val="0"/>
          <w:numId w:val="1"/>
        </w:numPr>
        <w:shd w:fill="ffffff" w:val="clear"/>
        <w:tabs>
          <w:tab w:val="left" w:leader="none" w:pos="365"/>
        </w:tabs>
        <w:spacing w:after="0" w:line="240" w:lineRule="auto"/>
        <w:ind w:firstLine="567"/>
        <w:jc w:val="both"/>
        <w:rPr>
          <w:rFonts w:ascii="Times New Roman" w:cs="Times New Roman" w:eastAsia="Times New Roman" w:hAnsi="Times New Roman"/>
          <w:color w:val="000000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6"/>
          <w:szCs w:val="26"/>
          <w:rtl w:val="0"/>
        </w:rPr>
        <w:t xml:space="preserve">Репозитарій НУ «Запорізька політехніка». URL: http://eir.zp.edu.ua/handle/123456789/386 </w:t>
      </w:r>
    </w:p>
    <w:p w:rsidR="00000000" w:rsidDel="00000000" w:rsidP="00000000" w:rsidRDefault="00000000" w:rsidRPr="00000000" w14:paraId="0000025E">
      <w:pPr>
        <w:widowControl w:val="0"/>
        <w:numPr>
          <w:ilvl w:val="0"/>
          <w:numId w:val="1"/>
        </w:numPr>
        <w:shd w:fill="ffffff" w:val="clear"/>
        <w:tabs>
          <w:tab w:val="left" w:leader="none" w:pos="365"/>
        </w:tabs>
        <w:spacing w:after="0" w:line="240" w:lineRule="auto"/>
        <w:ind w:firstLine="567"/>
        <w:rPr>
          <w:rFonts w:ascii="Times New Roman" w:cs="Times New Roman" w:eastAsia="Times New Roman" w:hAnsi="Times New Roman"/>
          <w:color w:val="000000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6"/>
          <w:szCs w:val="26"/>
          <w:rtl w:val="0"/>
        </w:rPr>
        <w:t xml:space="preserve">Сайти для створення вправ і опитувань. URL: https://kahoot.com/ ; https://www.mentimeter.com/</w:t>
      </w:r>
    </w:p>
    <w:p w:rsidR="00000000" w:rsidDel="00000000" w:rsidP="00000000" w:rsidRDefault="00000000" w:rsidRPr="00000000" w14:paraId="0000025F">
      <w:pPr>
        <w:widowControl w:val="0"/>
        <w:numPr>
          <w:ilvl w:val="0"/>
          <w:numId w:val="1"/>
        </w:numPr>
        <w:shd w:fill="ffffff" w:val="clear"/>
        <w:tabs>
          <w:tab w:val="left" w:leader="none" w:pos="365"/>
        </w:tabs>
        <w:spacing w:after="0" w:line="240" w:lineRule="auto"/>
        <w:ind w:firstLine="567"/>
        <w:jc w:val="both"/>
        <w:rPr>
          <w:rFonts w:ascii="Times New Roman" w:cs="Times New Roman" w:eastAsia="Times New Roman" w:hAnsi="Times New Roman"/>
          <w:color w:val="000000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6"/>
          <w:szCs w:val="26"/>
          <w:rtl w:val="0"/>
        </w:rPr>
        <w:t xml:space="preserve">Стандарти освіти, 1-4 класи. URL: https://mon.gov.ua/storage/app /media/zagalna%20serednya/programy-1-4-klas/inozemna-mova-poyasnyuvalna-znz-sznz-1-4-klas-belyaeva-xarchenko-finalna-zv.pdf</w:t>
      </w:r>
    </w:p>
    <w:p w:rsidR="00000000" w:rsidDel="00000000" w:rsidP="00000000" w:rsidRDefault="00000000" w:rsidRPr="00000000" w14:paraId="00000260">
      <w:pPr>
        <w:widowControl w:val="0"/>
        <w:numPr>
          <w:ilvl w:val="0"/>
          <w:numId w:val="1"/>
        </w:numPr>
        <w:shd w:fill="ffffff" w:val="clear"/>
        <w:tabs>
          <w:tab w:val="left" w:leader="none" w:pos="365"/>
        </w:tabs>
        <w:spacing w:after="0" w:line="240" w:lineRule="auto"/>
        <w:ind w:firstLine="567"/>
        <w:rPr>
          <w:rFonts w:ascii="Times New Roman" w:cs="Times New Roman" w:eastAsia="Times New Roman" w:hAnsi="Times New Roman"/>
          <w:color w:val="000000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6"/>
          <w:szCs w:val="26"/>
          <w:rtl w:val="0"/>
        </w:rPr>
        <w:t xml:space="preserve">Стандарти освіти, 10-11 класи: https://mon.gov.ua/storage/app/media /zagalna%20serednya/programy-10-11-klas/2018-2019/inozemni-movi-10-11-19.09.2017.pdf</w:t>
      </w:r>
    </w:p>
    <w:p w:rsidR="00000000" w:rsidDel="00000000" w:rsidP="00000000" w:rsidRDefault="00000000" w:rsidRPr="00000000" w14:paraId="00000261">
      <w:pPr>
        <w:widowControl w:val="0"/>
        <w:numPr>
          <w:ilvl w:val="0"/>
          <w:numId w:val="1"/>
        </w:numPr>
        <w:shd w:fill="ffffff" w:val="clear"/>
        <w:tabs>
          <w:tab w:val="left" w:leader="none" w:pos="365"/>
        </w:tabs>
        <w:spacing w:after="0" w:line="240" w:lineRule="auto"/>
        <w:ind w:firstLine="567"/>
        <w:rPr>
          <w:rFonts w:ascii="Times New Roman" w:cs="Times New Roman" w:eastAsia="Times New Roman" w:hAnsi="Times New Roman"/>
          <w:color w:val="000000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6"/>
          <w:szCs w:val="26"/>
          <w:rtl w:val="0"/>
        </w:rPr>
        <w:t xml:space="preserve">Стандарти освіти, фахова передвища освіта. URL: https://mon.gov. ua/ua/osvita/fahova-peredvisha-osvita/sektor-fahovoyi-peredvishoyi-osviti/zatverdzheni-standarti</w:t>
      </w:r>
    </w:p>
    <w:p w:rsidR="00000000" w:rsidDel="00000000" w:rsidP="00000000" w:rsidRDefault="00000000" w:rsidRPr="00000000" w14:paraId="00000262">
      <w:pPr>
        <w:widowControl w:val="0"/>
        <w:shd w:fill="ffffff" w:val="clear"/>
        <w:tabs>
          <w:tab w:val="left" w:leader="none" w:pos="365"/>
        </w:tabs>
        <w:spacing w:after="0" w:line="240" w:lineRule="auto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63">
      <w:pPr>
        <w:rPr/>
      </w:pPr>
      <w:r w:rsidDel="00000000" w:rsidR="00000000" w:rsidRPr="00000000">
        <w:rPr>
          <w:rtl w:val="0"/>
        </w:rPr>
      </w:r>
    </w:p>
    <w:sectPr>
      <w:headerReference r:id="rId15" w:type="default"/>
      <w:type w:val="nextPage"/>
      <w:pgSz w:h="16838" w:w="11906" w:orient="portrait"/>
      <w:pgMar w:bottom="1134" w:top="993" w:left="1701" w:right="850" w:header="708" w:footer="708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Cambria"/>
  <w:font w:name="Georgia"/>
  <w:font w:name="Times New Roman"/>
  <w:font w:name="Roboto Condensed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269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77"/>
        <w:tab w:val="right" w:leader="none" w:pos="9355"/>
      </w:tabs>
      <w:spacing w:after="0" w:before="0" w:line="240" w:lineRule="auto"/>
      <w:ind w:left="0" w:right="0" w:firstLine="0"/>
      <w:jc w:val="righ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26A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77"/>
        <w:tab w:val="right" w:leader="none" w:pos="9355"/>
      </w:tabs>
      <w:spacing w:after="0" w:before="0" w:line="240" w:lineRule="auto"/>
      <w:ind w:left="0" w:right="36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26B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77"/>
        <w:tab w:val="right" w:leader="none" w:pos="9355"/>
      </w:tabs>
      <w:spacing w:after="0" w:before="0" w:line="240" w:lineRule="auto"/>
      <w:ind w:left="0" w:right="0" w:firstLine="0"/>
      <w:jc w:val="righ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26C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77"/>
        <w:tab w:val="right" w:leader="none" w:pos="9355"/>
      </w:tabs>
      <w:spacing w:after="0" w:before="0" w:line="240" w:lineRule="auto"/>
      <w:ind w:left="0" w:right="36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264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77"/>
        <w:tab w:val="right" w:leader="none" w:pos="9355"/>
      </w:tabs>
      <w:spacing w:after="0" w:before="0" w:line="240" w:lineRule="auto"/>
      <w:ind w:left="0" w:right="0" w:firstLine="0"/>
      <w:jc w:val="center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265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77"/>
        <w:tab w:val="right" w:leader="none" w:pos="9355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266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77"/>
        <w:tab w:val="right" w:leader="none" w:pos="9355"/>
      </w:tabs>
      <w:spacing w:after="0" w:before="0" w:line="240" w:lineRule="auto"/>
      <w:ind w:left="0" w:right="0" w:firstLine="0"/>
      <w:jc w:val="center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267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77"/>
        <w:tab w:val="right" w:leader="none" w:pos="9355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header3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268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77"/>
        <w:tab w:val="right" w:leader="none" w:pos="9355"/>
        <w:tab w:val="left" w:leader="none" w:pos="6684"/>
      </w:tabs>
      <w:spacing w:after="0" w:before="0" w:line="240" w:lineRule="auto"/>
      <w:ind w:left="0" w:right="0" w:firstLine="0"/>
      <w:jc w:val="center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cs="Times New Roman" w:eastAsia="Times New Roman" w:hAnsi="Times New Roman"/>
      </w:rPr>
    </w:lvl>
    <w:lvl w:ilvl="1">
      <w:start w:val="1"/>
      <w:numFmt w:val="bullet"/>
      <w:lvlText w:val=""/>
      <w:lvlJc w:val="left"/>
      <w:pPr>
        <w:ind w:left="0" w:firstLine="0"/>
      </w:pPr>
      <w:rPr/>
    </w:lvl>
    <w:lvl w:ilvl="2">
      <w:start w:val="1"/>
      <w:numFmt w:val="bullet"/>
      <w:lvlText w:val=""/>
      <w:lvlJc w:val="left"/>
      <w:pPr>
        <w:ind w:left="0" w:firstLine="0"/>
      </w:pPr>
      <w:rPr/>
    </w:lvl>
    <w:lvl w:ilvl="3">
      <w:start w:val="1"/>
      <w:numFmt w:val="bullet"/>
      <w:lvlText w:val=""/>
      <w:lvlJc w:val="left"/>
      <w:pPr>
        <w:ind w:left="0" w:firstLine="0"/>
      </w:pPr>
      <w:rPr/>
    </w:lvl>
    <w:lvl w:ilvl="4">
      <w:start w:val="1"/>
      <w:numFmt w:val="bullet"/>
      <w:lvlText w:val=""/>
      <w:lvlJc w:val="left"/>
      <w:pPr>
        <w:ind w:left="0" w:firstLine="0"/>
      </w:pPr>
      <w:rPr/>
    </w:lvl>
    <w:lvl w:ilvl="5">
      <w:start w:val="1"/>
      <w:numFmt w:val="bullet"/>
      <w:lvlText w:val=""/>
      <w:lvlJc w:val="left"/>
      <w:pPr>
        <w:ind w:left="0" w:firstLine="0"/>
      </w:pPr>
      <w:rPr/>
    </w:lvl>
    <w:lvl w:ilvl="6">
      <w:start w:val="1"/>
      <w:numFmt w:val="bullet"/>
      <w:lvlText w:val=""/>
      <w:lvlJc w:val="left"/>
      <w:pPr>
        <w:ind w:left="0" w:firstLine="0"/>
      </w:pPr>
      <w:rPr/>
    </w:lvl>
    <w:lvl w:ilvl="7">
      <w:start w:val="1"/>
      <w:numFmt w:val="bullet"/>
      <w:lvlText w:val=""/>
      <w:lvlJc w:val="left"/>
      <w:pPr>
        <w:ind w:left="0" w:firstLine="0"/>
      </w:pPr>
      <w:rPr/>
    </w:lvl>
    <w:lvl w:ilvl="8">
      <w:start w:val="1"/>
      <w:numFmt w:val="bullet"/>
      <w:lvlText w:val=""/>
      <w:lvlJc w:val="left"/>
      <w:pPr>
        <w:ind w:left="0" w:firstLine="0"/>
      </w:pPr>
      <w:rPr/>
    </w:lvl>
  </w:abstractNum>
  <w:abstractNum w:abstractNumId="2">
    <w:lvl w:ilvl="0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abstractNum w:abstractNumId="3">
    <w:lvl w:ilvl="0">
      <w:start w:val="1"/>
      <w:numFmt w:val="decimal"/>
      <w:lvlText w:val="%1."/>
      <w:lvlJc w:val="left"/>
      <w:pPr>
        <w:ind w:left="578" w:hanging="360"/>
      </w:pPr>
      <w:rPr/>
    </w:lvl>
    <w:lvl w:ilvl="1">
      <w:start w:val="1"/>
      <w:numFmt w:val="lowerLetter"/>
      <w:lvlText w:val="%2."/>
      <w:lvlJc w:val="left"/>
      <w:pPr>
        <w:ind w:left="1298" w:hanging="359.9999999999999"/>
      </w:pPr>
      <w:rPr/>
    </w:lvl>
    <w:lvl w:ilvl="2">
      <w:start w:val="1"/>
      <w:numFmt w:val="lowerRoman"/>
      <w:lvlText w:val="%3."/>
      <w:lvlJc w:val="right"/>
      <w:pPr>
        <w:ind w:left="2018" w:hanging="180"/>
      </w:pPr>
      <w:rPr/>
    </w:lvl>
    <w:lvl w:ilvl="3">
      <w:start w:val="1"/>
      <w:numFmt w:val="decimal"/>
      <w:lvlText w:val="%4."/>
      <w:lvlJc w:val="left"/>
      <w:pPr>
        <w:ind w:left="2738" w:hanging="360"/>
      </w:pPr>
      <w:rPr/>
    </w:lvl>
    <w:lvl w:ilvl="4">
      <w:start w:val="1"/>
      <w:numFmt w:val="lowerLetter"/>
      <w:lvlText w:val="%5."/>
      <w:lvlJc w:val="left"/>
      <w:pPr>
        <w:ind w:left="3458" w:hanging="360"/>
      </w:pPr>
      <w:rPr/>
    </w:lvl>
    <w:lvl w:ilvl="5">
      <w:start w:val="1"/>
      <w:numFmt w:val="lowerRoman"/>
      <w:lvlText w:val="%6."/>
      <w:lvlJc w:val="right"/>
      <w:pPr>
        <w:ind w:left="4178" w:hanging="180"/>
      </w:pPr>
      <w:rPr/>
    </w:lvl>
    <w:lvl w:ilvl="6">
      <w:start w:val="1"/>
      <w:numFmt w:val="decimal"/>
      <w:lvlText w:val="%7."/>
      <w:lvlJc w:val="left"/>
      <w:pPr>
        <w:ind w:left="4898" w:hanging="360"/>
      </w:pPr>
      <w:rPr/>
    </w:lvl>
    <w:lvl w:ilvl="7">
      <w:start w:val="1"/>
      <w:numFmt w:val="lowerLetter"/>
      <w:lvlText w:val="%8."/>
      <w:lvlJc w:val="left"/>
      <w:pPr>
        <w:ind w:left="5618" w:hanging="360"/>
      </w:pPr>
      <w:rPr/>
    </w:lvl>
    <w:lvl w:ilvl="8">
      <w:start w:val="1"/>
      <w:numFmt w:val="lowerRoman"/>
      <w:lvlText w:val="%9."/>
      <w:lvlJc w:val="right"/>
      <w:pPr>
        <w:ind w:left="6338" w:hanging="180"/>
      </w:pPr>
      <w:rPr/>
    </w:lvl>
  </w:abstractNum>
  <w:abstractNum w:abstractNumId="4">
    <w:lvl w:ilvl="0">
      <w:start w:val="9"/>
      <w:numFmt w:val="decimal"/>
      <w:lvlText w:val="%1."/>
      <w:lvlJc w:val="left"/>
      <w:pPr>
        <w:ind w:left="720" w:hanging="360"/>
      </w:pPr>
      <w:rPr/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abstractNum w:abstractNumId="5">
    <w:lvl w:ilvl="0">
      <w:start w:val="1"/>
      <w:numFmt w:val="decimal"/>
      <w:lvlText w:val="%1."/>
      <w:lvlJc w:val="left"/>
      <w:pPr>
        <w:ind w:left="720" w:hanging="360"/>
      </w:pPr>
      <w:rPr/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uk"/>
      </w:rPr>
    </w:rPrDefault>
    <w:pPrDefault>
      <w:pPr>
        <w:spacing w:after="20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spacing w:after="60" w:before="240" w:lineRule="auto"/>
    </w:pPr>
    <w:rPr>
      <w:rFonts w:ascii="Cambria" w:cs="Cambria" w:eastAsia="Cambria" w:hAnsi="Cambria"/>
      <w:b w:val="1"/>
      <w:bCs w:val="1"/>
      <w:sz w:val="32"/>
      <w:szCs w:val="32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character" w:styleId="a0" w:default="1">
    <w:name w:val="Default Paragraph Font"/>
    <w:uiPriority w:val="1"/>
    <w:semiHidden w:val="1"/>
    <w:unhideWhenUsed w:val="1"/>
  </w:style>
  <w:style w:type="table" w:styleId="a1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a2" w:default="1">
    <w:name w:val="No List"/>
    <w:uiPriority w:val="99"/>
    <w:semiHidden w:val="1"/>
    <w:unhideWhenUsed w:val="1"/>
  </w:style>
  <w:style w:type="numbering" w:styleId="11" w:customStyle="1">
    <w:name w:val="Нет списка1"/>
    <w:next w:val="a2"/>
    <w:uiPriority w:val="99"/>
    <w:semiHidden w:val="1"/>
    <w:unhideWhenUsed w:val="1"/>
    <w:rsid w:val="00AD49D3"/>
  </w:style>
  <w:style w:type="paragraph" w:styleId="a3">
    <w:name w:val="footer"/>
    <w:basedOn w:val="a"/>
    <w:link w:val="a4"/>
    <w:rsid w:val="00AD49D3"/>
    <w:pPr>
      <w:tabs>
        <w:tab w:val="center" w:pos="4677"/>
        <w:tab w:val="right" w:pos="9355"/>
      </w:tabs>
      <w:spacing w:after="0" w:line="240" w:lineRule="auto"/>
    </w:pPr>
    <w:rPr>
      <w:rFonts w:ascii="Times New Roman" w:cs="Times New Roman" w:eastAsia="Times New Roman" w:hAnsi="Times New Roman"/>
      <w:sz w:val="24"/>
      <w:szCs w:val="24"/>
      <w:lang w:eastAsia="ru-RU" w:val="uk-UA"/>
    </w:rPr>
  </w:style>
  <w:style w:type="character" w:styleId="a4" w:customStyle="1">
    <w:name w:val="Нижний колонтитул Знак"/>
    <w:basedOn w:val="a0"/>
    <w:link w:val="a3"/>
    <w:rsid w:val="00AD49D3"/>
    <w:rPr>
      <w:rFonts w:ascii="Times New Roman" w:cs="Times New Roman" w:eastAsia="Times New Roman" w:hAnsi="Times New Roman"/>
      <w:sz w:val="24"/>
      <w:szCs w:val="24"/>
      <w:lang w:eastAsia="ru-RU" w:val="uk-UA"/>
    </w:rPr>
  </w:style>
  <w:style w:type="character" w:styleId="a5">
    <w:name w:val="page number"/>
    <w:basedOn w:val="a0"/>
    <w:rsid w:val="00AD49D3"/>
  </w:style>
  <w:style w:type="paragraph" w:styleId="a6">
    <w:name w:val="header"/>
    <w:basedOn w:val="a"/>
    <w:link w:val="a7"/>
    <w:uiPriority w:val="99"/>
    <w:unhideWhenUsed w:val="1"/>
    <w:rsid w:val="00AD49D3"/>
    <w:pPr>
      <w:tabs>
        <w:tab w:val="center" w:pos="4677"/>
        <w:tab w:val="right" w:pos="9355"/>
      </w:tabs>
      <w:spacing w:after="0" w:line="240" w:lineRule="auto"/>
    </w:pPr>
    <w:rPr>
      <w:rFonts w:ascii="Times New Roman" w:cs="Times New Roman" w:eastAsia="Times New Roman" w:hAnsi="Times New Roman"/>
      <w:sz w:val="24"/>
      <w:szCs w:val="24"/>
      <w:lang w:eastAsia="x-none" w:val="uk-UA"/>
    </w:rPr>
  </w:style>
  <w:style w:type="character" w:styleId="a7" w:customStyle="1">
    <w:name w:val="Верхний колонтитул Знак"/>
    <w:basedOn w:val="a0"/>
    <w:link w:val="a6"/>
    <w:uiPriority w:val="99"/>
    <w:rsid w:val="00AD49D3"/>
    <w:rPr>
      <w:rFonts w:ascii="Times New Roman" w:cs="Times New Roman" w:eastAsia="Times New Roman" w:hAnsi="Times New Roman"/>
      <w:sz w:val="24"/>
      <w:szCs w:val="24"/>
      <w:lang w:eastAsia="x-none" w:val="uk-UA"/>
    </w:rPr>
  </w:style>
  <w:style w:type="paragraph" w:styleId="a8">
    <w:name w:val="List Paragraph"/>
    <w:basedOn w:val="a"/>
    <w:uiPriority w:val="34"/>
    <w:qFormat w:val="1"/>
    <w:rsid w:val="00AD49D3"/>
    <w:pPr>
      <w:spacing w:after="160" w:line="259" w:lineRule="auto"/>
      <w:ind w:left="720"/>
      <w:contextualSpacing w:val="1"/>
    </w:pPr>
  </w:style>
  <w:style w:type="paragraph" w:styleId="a9">
    <w:name w:val="Balloon Text"/>
    <w:basedOn w:val="a"/>
    <w:link w:val="aa"/>
    <w:uiPriority w:val="99"/>
    <w:semiHidden w:val="1"/>
    <w:unhideWhenUsed w:val="1"/>
    <w:rsid w:val="00AD49D3"/>
    <w:pPr>
      <w:spacing w:after="0" w:line="240" w:lineRule="auto"/>
    </w:pPr>
    <w:rPr>
      <w:rFonts w:ascii="Tahoma" w:cs="Tahoma" w:hAnsi="Tahoma"/>
      <w:sz w:val="16"/>
      <w:szCs w:val="16"/>
    </w:rPr>
  </w:style>
  <w:style w:type="character" w:styleId="aa" w:customStyle="1">
    <w:name w:val="Текст выноски Знак"/>
    <w:basedOn w:val="a0"/>
    <w:link w:val="a9"/>
    <w:uiPriority w:val="99"/>
    <w:semiHidden w:val="1"/>
    <w:rsid w:val="00AD49D3"/>
    <w:rPr>
      <w:rFonts w:ascii="Tahoma" w:cs="Tahoma" w:hAnsi="Tahoma"/>
      <w:sz w:val="16"/>
      <w:szCs w:val="16"/>
    </w:rPr>
  </w:style>
  <w:style w:type="table" w:styleId="ab">
    <w:name w:val="Table Grid"/>
    <w:basedOn w:val="a1"/>
    <w:uiPriority w:val="59"/>
    <w:rsid w:val="00112273"/>
    <w:pPr>
      <w:spacing w:after="0" w:line="240" w:lineRule="auto"/>
    </w:p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character" w:styleId="10" w:customStyle="1">
    <w:name w:val="Заголовок 1 Знак"/>
    <w:basedOn w:val="a0"/>
    <w:link w:val="1"/>
    <w:uiPriority w:val="9"/>
    <w:rsid w:val="002B4CE6"/>
    <w:rPr>
      <w:rFonts w:ascii="Cambria" w:cs="Times New Roman" w:eastAsia="Times New Roman" w:hAnsi="Cambria"/>
      <w:b w:val="1"/>
      <w:bCs w:val="1"/>
      <w:kern w:val="32"/>
      <w:sz w:val="32"/>
      <w:szCs w:val="32"/>
    </w:rPr>
  </w:style>
  <w:style w:type="character" w:styleId="hl" w:customStyle="1">
    <w:name w:val="hl"/>
    <w:basedOn w:val="a0"/>
    <w:rsid w:val="002B4CE6"/>
  </w:style>
  <w:style w:type="character" w:styleId="ac">
    <w:name w:val="Hyperlink"/>
    <w:basedOn w:val="a0"/>
    <w:uiPriority w:val="99"/>
    <w:unhideWhenUsed w:val="1"/>
    <w:rsid w:val="00902CD5"/>
    <w:rPr>
      <w:color w:val="0000ff" w:themeColor="hyperlink"/>
      <w:u w:val="single"/>
    </w:rPr>
  </w:style>
  <w:style w:type="character" w:styleId="ad">
    <w:name w:val="footnote reference"/>
    <w:rsid w:val="006D4CF3"/>
    <w:rPr>
      <w:rFonts w:ascii="Times New Roman" w:cs="Times New Roman" w:hAnsi="Times New Roman"/>
      <w:vertAlign w:val="superscript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1" Type="http://schemas.openxmlformats.org/officeDocument/2006/relationships/header" Target="header1.xml"/><Relationship Id="rId10" Type="http://schemas.openxmlformats.org/officeDocument/2006/relationships/image" Target="media/image4.png"/><Relationship Id="rId13" Type="http://schemas.openxmlformats.org/officeDocument/2006/relationships/footer" Target="footer2.xml"/><Relationship Id="rId12" Type="http://schemas.openxmlformats.org/officeDocument/2006/relationships/header" Target="header2.xml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3.png"/><Relationship Id="rId15" Type="http://schemas.openxmlformats.org/officeDocument/2006/relationships/header" Target="header3.xml"/><Relationship Id="rId14" Type="http://schemas.openxmlformats.org/officeDocument/2006/relationships/footer" Target="footer1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2.png"/><Relationship Id="rId8" Type="http://schemas.openxmlformats.org/officeDocument/2006/relationships/image" Target="media/image1.png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RobotoCondensed-regular.ttf"/><Relationship Id="rId2" Type="http://schemas.openxmlformats.org/officeDocument/2006/relationships/font" Target="fonts/RobotoCondensed-bold.ttf"/><Relationship Id="rId3" Type="http://schemas.openxmlformats.org/officeDocument/2006/relationships/font" Target="fonts/RobotoCondensed-italic.ttf"/><Relationship Id="rId4" Type="http://schemas.openxmlformats.org/officeDocument/2006/relationships/font" Target="fonts/RobotoCondensed-boldItalic.tt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6kO/6FihDH5GIzN1pITYkurVmmA==">CgMxLjAyDmguZGVsb29zMjdkcDd5Mg5oLjR4am55MXowdjY5ZzgAciExOS11RmRLNGJvdnhMcWxNMTYxa08yRTRVVWFHcUp6b3A=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2024-09-03T06:43:00Z</dcterms:created>
  <dc:creator>olga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c044d0c99405787fe1834b4d2c433f7b734d827c01e48d9a588dfa2ed39ad983</vt:lpwstr>
  </property>
</Properties>
</file>