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6C9" w:rsidRDefault="004A39CF">
      <w:pPr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:rsidR="00B356C9" w:rsidRDefault="004A39CF">
      <w:pPr>
        <w:jc w:val="center"/>
        <w:rPr>
          <w:sz w:val="28"/>
          <w:szCs w:val="28"/>
        </w:rPr>
      </w:pPr>
      <w:r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:rsidR="00B356C9" w:rsidRDefault="004A39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Національного  університету «Запорізька політехніка»</w:t>
      </w:r>
    </w:p>
    <w:p w:rsidR="00B356C9" w:rsidRDefault="00B356C9">
      <w:pPr>
        <w:jc w:val="center"/>
        <w:rPr>
          <w:sz w:val="28"/>
          <w:szCs w:val="28"/>
        </w:rPr>
      </w:pPr>
    </w:p>
    <w:p w:rsidR="00B356C9" w:rsidRDefault="004A39CF">
      <w:pPr>
        <w:jc w:val="center"/>
        <w:rPr>
          <w:sz w:val="28"/>
          <w:szCs w:val="28"/>
        </w:rPr>
      </w:pPr>
      <w:r>
        <w:rPr>
          <w:sz w:val="28"/>
          <w:szCs w:val="28"/>
        </w:rPr>
        <w:t>Циклова комісія професійних дисциплін спеціальності 131</w:t>
      </w:r>
    </w:p>
    <w:p w:rsidR="00B356C9" w:rsidRDefault="00B356C9">
      <w:pPr>
        <w:jc w:val="center"/>
        <w:rPr>
          <w:color w:val="000000"/>
        </w:rPr>
      </w:pPr>
    </w:p>
    <w:p w:rsidR="00B356C9" w:rsidRDefault="00B356C9">
      <w:pPr>
        <w:jc w:val="center"/>
        <w:rPr>
          <w:color w:val="000000"/>
        </w:rPr>
      </w:pPr>
    </w:p>
    <w:p w:rsidR="00B356C9" w:rsidRDefault="00B356C9">
      <w:pPr>
        <w:jc w:val="center"/>
        <w:rPr>
          <w:color w:val="000000"/>
        </w:rPr>
      </w:pPr>
    </w:p>
    <w:p w:rsidR="00B356C9" w:rsidRDefault="004A39CF">
      <w:pPr>
        <w:ind w:left="510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«ЗАТВЕРДЖУЮ»</w:t>
      </w:r>
    </w:p>
    <w:p w:rsidR="00B356C9" w:rsidRDefault="004A39CF">
      <w:pPr>
        <w:ind w:left="5103"/>
        <w:jc w:val="center"/>
        <w:rPr>
          <w:color w:val="000000"/>
          <w:sz w:val="28"/>
        </w:rPr>
      </w:pPr>
      <w:r>
        <w:rPr>
          <w:color w:val="000000"/>
          <w:sz w:val="28"/>
        </w:rPr>
        <w:t>Заступник директора з навчальної роботи</w:t>
      </w:r>
    </w:p>
    <w:p w:rsidR="00B356C9" w:rsidRDefault="004A39CF">
      <w:pPr>
        <w:ind w:left="5103"/>
        <w:jc w:val="center"/>
        <w:rPr>
          <w:sz w:val="28"/>
        </w:rPr>
      </w:pPr>
      <w:r>
        <w:rPr>
          <w:sz w:val="28"/>
          <w:szCs w:val="28"/>
          <w:u w:val="single"/>
          <w:lang w:eastAsia="ru-RU"/>
        </w:rPr>
        <w:t>________</w:t>
      </w:r>
      <w:r>
        <w:rPr>
          <w:sz w:val="28"/>
        </w:rPr>
        <w:t>Ірина ПАРАСОЧЕНКО</w:t>
      </w:r>
    </w:p>
    <w:p w:rsidR="00B356C9" w:rsidRDefault="004A39CF">
      <w:pPr>
        <w:ind w:left="5103"/>
        <w:jc w:val="center"/>
        <w:rPr>
          <w:sz w:val="28"/>
        </w:rPr>
      </w:pPr>
      <w:r>
        <w:rPr>
          <w:sz w:val="28"/>
        </w:rPr>
        <w:t>«30» серпня 202</w:t>
      </w:r>
      <w:r>
        <w:rPr>
          <w:sz w:val="28"/>
          <w:lang w:val="ru-RU"/>
        </w:rPr>
        <w:t>6</w:t>
      </w:r>
      <w:r>
        <w:rPr>
          <w:sz w:val="28"/>
        </w:rPr>
        <w:t xml:space="preserve"> року</w:t>
      </w:r>
    </w:p>
    <w:p w:rsidR="00B356C9" w:rsidRDefault="00B356C9">
      <w:pPr>
        <w:ind w:left="5103"/>
        <w:jc w:val="center"/>
        <w:rPr>
          <w:sz w:val="28"/>
        </w:rPr>
      </w:pPr>
    </w:p>
    <w:p w:rsidR="00B356C9" w:rsidRDefault="00B356C9">
      <w:pPr>
        <w:ind w:left="5103"/>
        <w:jc w:val="center"/>
        <w:rPr>
          <w:sz w:val="28"/>
        </w:rPr>
      </w:pPr>
    </w:p>
    <w:p w:rsidR="00B356C9" w:rsidRDefault="00B356C9">
      <w:pPr>
        <w:ind w:left="5103"/>
        <w:jc w:val="center"/>
        <w:rPr>
          <w:sz w:val="28"/>
        </w:rPr>
      </w:pPr>
    </w:p>
    <w:p w:rsidR="00B356C9" w:rsidRDefault="00B356C9">
      <w:pPr>
        <w:ind w:left="5103"/>
        <w:jc w:val="center"/>
        <w:rPr>
          <w:sz w:val="28"/>
        </w:rPr>
      </w:pPr>
    </w:p>
    <w:p w:rsidR="00B356C9" w:rsidRDefault="004A39CF">
      <w:pPr>
        <w:pStyle w:val="3"/>
        <w:spacing w:before="280" w:after="280"/>
        <w:jc w:val="center"/>
        <w:rPr>
          <w:color w:val="000000"/>
          <w:sz w:val="28"/>
        </w:rPr>
      </w:pPr>
      <w:r>
        <w:rPr>
          <w:color w:val="000000"/>
          <w:sz w:val="28"/>
        </w:rPr>
        <w:t>РОБОЧА ПРОГРАМА НАВЧАЛЬНОЇ ДИСЦИПЛІНИ</w:t>
      </w:r>
    </w:p>
    <w:p w:rsidR="00B356C9" w:rsidRDefault="00B356C9">
      <w:pPr>
        <w:pStyle w:val="3"/>
        <w:spacing w:before="280" w:after="280"/>
        <w:jc w:val="center"/>
        <w:rPr>
          <w:color w:val="000000"/>
          <w:sz w:val="32"/>
        </w:rPr>
      </w:pPr>
    </w:p>
    <w:p w:rsidR="00B356C9" w:rsidRDefault="004A39CF">
      <w:pPr>
        <w:pStyle w:val="3"/>
        <w:spacing w:before="280" w:after="280"/>
        <w:jc w:val="center"/>
        <w:rPr>
          <w:color w:val="000000"/>
          <w:sz w:val="32"/>
        </w:rPr>
      </w:pPr>
      <w:r>
        <w:rPr>
          <w:sz w:val="32"/>
          <w:szCs w:val="32"/>
          <w:lang w:eastAsia="ru-RU"/>
        </w:rPr>
        <w:t>БУДОВА ТА ЕКСПЛУАТАЦІЯ КОМП'ЮТЕРНОЇ ТЕХНІКИ</w:t>
      </w:r>
    </w:p>
    <w:p w:rsidR="00B356C9" w:rsidRDefault="00B356C9">
      <w:pPr>
        <w:pStyle w:val="3"/>
        <w:spacing w:before="280" w:after="280"/>
        <w:jc w:val="center"/>
        <w:rPr>
          <w:color w:val="000000"/>
          <w:sz w:val="32"/>
        </w:rPr>
      </w:pPr>
    </w:p>
    <w:tbl>
      <w:tblPr>
        <w:tblStyle w:val="ac"/>
        <w:tblW w:w="9571" w:type="dxa"/>
        <w:tblLayout w:type="fixed"/>
        <w:tblLook w:val="04A0" w:firstRow="1" w:lastRow="0" w:firstColumn="1" w:lastColumn="0" w:noHBand="0" w:noVBand="1"/>
      </w:tblPr>
      <w:tblGrid>
        <w:gridCol w:w="2232"/>
        <w:gridCol w:w="7339"/>
      </w:tblGrid>
      <w:tr w:rsidR="00B356C9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B356C9" w:rsidRDefault="004A39CF">
            <w:pPr>
              <w:pStyle w:val="3"/>
              <w:widowControl w:val="0"/>
              <w:spacing w:line="360" w:lineRule="auto"/>
              <w:outlineLvl w:val="2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B356C9" w:rsidRDefault="004A39CF">
            <w:pPr>
              <w:pStyle w:val="3"/>
              <w:widowControl w:val="0"/>
              <w:spacing w:line="360" w:lineRule="auto"/>
              <w:outlineLvl w:val="2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13 Механічна інженерія</w:t>
            </w:r>
          </w:p>
        </w:tc>
      </w:tr>
      <w:tr w:rsidR="00B356C9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B356C9" w:rsidRDefault="004A39CF">
            <w:pPr>
              <w:pStyle w:val="3"/>
              <w:widowControl w:val="0"/>
              <w:spacing w:line="360" w:lineRule="auto"/>
              <w:outlineLvl w:val="2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B356C9" w:rsidRDefault="004A39CF">
            <w:pPr>
              <w:pStyle w:val="3"/>
              <w:widowControl w:val="0"/>
              <w:spacing w:beforeAutospacing="0" w:afterAutospacing="0" w:line="360" w:lineRule="auto"/>
              <w:ind w:left="3402" w:hanging="3402"/>
              <w:outlineLvl w:val="2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131 Прикладна механіка</w:t>
            </w:r>
          </w:p>
        </w:tc>
      </w:tr>
      <w:tr w:rsidR="00B356C9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B356C9" w:rsidRDefault="004A39CF">
            <w:pPr>
              <w:pStyle w:val="3"/>
              <w:widowControl w:val="0"/>
              <w:spacing w:line="360" w:lineRule="auto"/>
              <w:outlineLvl w:val="2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ОПП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B356C9" w:rsidRDefault="004A39CF">
            <w:pPr>
              <w:pStyle w:val="3"/>
              <w:widowControl w:val="0"/>
              <w:spacing w:beforeAutospacing="0" w:afterAutospacing="0" w:line="360" w:lineRule="auto"/>
              <w:outlineLvl w:val="2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Обслуговування верстатів з програмним управлінням і робототехнічних комплексів</w:t>
            </w:r>
          </w:p>
        </w:tc>
      </w:tr>
    </w:tbl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B356C9">
      <w:pPr>
        <w:pStyle w:val="3"/>
        <w:spacing w:beforeAutospacing="0" w:afterAutospacing="0" w:line="276" w:lineRule="auto"/>
        <w:jc w:val="both"/>
        <w:rPr>
          <w:b w:val="0"/>
          <w:color w:val="000000"/>
          <w:sz w:val="28"/>
        </w:rPr>
      </w:pPr>
    </w:p>
    <w:p w:rsidR="00B356C9" w:rsidRDefault="004A39CF">
      <w:pPr>
        <w:pStyle w:val="3"/>
        <w:spacing w:beforeAutospacing="0" w:afterAutospacing="0" w:line="276" w:lineRule="auto"/>
        <w:jc w:val="center"/>
        <w:rPr>
          <w:b w:val="0"/>
          <w:color w:val="000000"/>
          <w:sz w:val="28"/>
        </w:rPr>
        <w:sectPr w:rsidR="00B356C9">
          <w:pgSz w:w="11906" w:h="16838"/>
          <w:pgMar w:top="709" w:right="850" w:bottom="851" w:left="1701" w:header="0" w:footer="0" w:gutter="0"/>
          <w:cols w:space="720"/>
          <w:formProt w:val="0"/>
          <w:docGrid w:linePitch="360"/>
        </w:sectPr>
      </w:pPr>
      <w:r>
        <w:rPr>
          <w:b w:val="0"/>
          <w:color w:val="000000"/>
          <w:sz w:val="28"/>
        </w:rPr>
        <w:t>2026 р.</w:t>
      </w:r>
    </w:p>
    <w:p w:rsidR="00B356C9" w:rsidRDefault="004A39CF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</w:rPr>
        <w:lastRenderedPageBreak/>
        <w:t xml:space="preserve">Робоча програма навчальної дисципліни «Будова та експлуатація комп'ютерної техніки» для здобувачів освіти спеціальності </w:t>
      </w:r>
      <w:r>
        <w:rPr>
          <w:b w:val="0"/>
          <w:color w:val="000000"/>
          <w:sz w:val="24"/>
          <w:szCs w:val="24"/>
        </w:rPr>
        <w:t>131 Прикладна механіка, ОПП «</w:t>
      </w:r>
      <w:r>
        <w:rPr>
          <w:b w:val="0"/>
          <w:bCs w:val="0"/>
          <w:color w:val="000000"/>
          <w:sz w:val="24"/>
          <w:szCs w:val="24"/>
        </w:rPr>
        <w:t>Обслуговування верстатів з програмним управлянням і робототехнічних комплексів»</w:t>
      </w:r>
      <w:r>
        <w:rPr>
          <w:b w:val="0"/>
          <w:color w:val="000000"/>
          <w:sz w:val="24"/>
          <w:szCs w:val="24"/>
        </w:rPr>
        <w:t>.</w:t>
      </w:r>
    </w:p>
    <w:p w:rsidR="00B356C9" w:rsidRDefault="004A39CF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«30» серпня 2026 року – 7с.</w:t>
      </w: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4A39CF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Розробник: викладач ВСП «БМФК НУ «Запорізька політехніка» Наталія БІЛИК</w:t>
      </w: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4A39CF">
      <w:pPr>
        <w:pStyle w:val="3"/>
        <w:spacing w:beforeAutospacing="0" w:afterAutospacing="0" w:line="360" w:lineRule="auto"/>
        <w:ind w:firstLine="709"/>
        <w:jc w:val="both"/>
        <w:rPr>
          <w:b w:val="0"/>
          <w:bCs w:val="0"/>
          <w:color w:val="000000"/>
          <w:sz w:val="24"/>
          <w:szCs w:val="24"/>
        </w:rPr>
      </w:pPr>
      <w:r>
        <w:rPr>
          <w:b w:val="0"/>
          <w:color w:val="000000"/>
          <w:sz w:val="24"/>
        </w:rPr>
        <w:t xml:space="preserve">Робоча програма затверджена на засіданні циклової комісії </w:t>
      </w:r>
      <w:r>
        <w:rPr>
          <w:b w:val="0"/>
          <w:bCs w:val="0"/>
          <w:sz w:val="24"/>
          <w:szCs w:val="24"/>
        </w:rPr>
        <w:t>професійних дисциплін спеціальності 131</w:t>
      </w:r>
    </w:p>
    <w:p w:rsidR="00B356C9" w:rsidRDefault="004A39CF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Протокол № 1 від 30 серпня 2026</w:t>
      </w:r>
      <w:bookmarkStart w:id="0" w:name="_GoBack"/>
      <w:bookmarkEnd w:id="0"/>
      <w:r>
        <w:rPr>
          <w:b w:val="0"/>
          <w:color w:val="000000"/>
          <w:sz w:val="24"/>
        </w:rPr>
        <w:t xml:space="preserve"> року</w:t>
      </w:r>
    </w:p>
    <w:p w:rsidR="00B356C9" w:rsidRDefault="004A39CF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Голова циклової комісії </w:t>
      </w:r>
      <w:r>
        <w:rPr>
          <w:b w:val="0"/>
          <w:bCs w:val="0"/>
          <w:sz w:val="24"/>
          <w:szCs w:val="24"/>
        </w:rPr>
        <w:t>професійних дисциплін спеціальності 131</w:t>
      </w:r>
    </w:p>
    <w:p w:rsidR="00B356C9" w:rsidRDefault="004A39CF">
      <w:pPr>
        <w:pStyle w:val="3"/>
        <w:spacing w:beforeAutospacing="0" w:afterAutospacing="0"/>
        <w:ind w:firstLine="709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_______________________ Петро ВОРОНЕНКО</w:t>
      </w:r>
    </w:p>
    <w:p w:rsidR="00B356C9" w:rsidRDefault="004A39CF">
      <w:pPr>
        <w:pStyle w:val="3"/>
        <w:spacing w:beforeAutospacing="0" w:afterAutospacing="0" w:line="360" w:lineRule="auto"/>
        <w:ind w:firstLine="1843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0"/>
          <w:szCs w:val="20"/>
        </w:rPr>
        <w:t>(підпис)</w:t>
      </w: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B356C9">
      <w:pPr>
        <w:pStyle w:val="3"/>
        <w:spacing w:beforeAutospacing="0" w:afterAutospacing="0" w:line="360" w:lineRule="auto"/>
        <w:ind w:firstLine="709"/>
        <w:jc w:val="both"/>
        <w:rPr>
          <w:b w:val="0"/>
          <w:color w:val="000000"/>
          <w:sz w:val="24"/>
        </w:rPr>
      </w:pPr>
    </w:p>
    <w:p w:rsidR="00B356C9" w:rsidRDefault="004A39CF">
      <w:pPr>
        <w:pStyle w:val="3"/>
        <w:spacing w:beforeAutospacing="0" w:afterAutospacing="0" w:line="360" w:lineRule="auto"/>
        <w:ind w:firstLine="709"/>
        <w:jc w:val="center"/>
        <w:rPr>
          <w:b w:val="0"/>
          <w:color w:val="000000"/>
          <w:sz w:val="24"/>
        </w:rPr>
        <w:sectPr w:rsidR="00B356C9">
          <w:footerReference w:type="default" r:id="rId8"/>
          <w:pgSz w:w="11906" w:h="16838"/>
          <w:pgMar w:top="709" w:right="850" w:bottom="851" w:left="1701" w:header="0" w:footer="708" w:gutter="0"/>
          <w:cols w:space="720"/>
          <w:formProt w:val="0"/>
          <w:docGrid w:linePitch="360"/>
        </w:sectPr>
      </w:pPr>
      <w:r>
        <w:rPr>
          <w:b w:val="0"/>
          <w:color w:val="000000"/>
          <w:sz w:val="24"/>
        </w:rPr>
        <w:t>© Відокремлений структурний підрозділ «Бердянський машинобудівний фаховий коледж Національного університету «Запорізька політехніка», 2026 рік</w:t>
      </w:r>
    </w:p>
    <w:p w:rsidR="00B356C9" w:rsidRDefault="004A39CF">
      <w:pPr>
        <w:pStyle w:val="ab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1. Опис навчальної дисципліни </w:t>
      </w:r>
    </w:p>
    <w:tbl>
      <w:tblPr>
        <w:tblStyle w:val="ac"/>
        <w:tblW w:w="9345" w:type="dxa"/>
        <w:tblLayout w:type="fixed"/>
        <w:tblLook w:val="04A0" w:firstRow="1" w:lastRow="0" w:firstColumn="1" w:lastColumn="0" w:noHBand="0" w:noVBand="1"/>
      </w:tblPr>
      <w:tblGrid>
        <w:gridCol w:w="3094"/>
        <w:gridCol w:w="3126"/>
        <w:gridCol w:w="3125"/>
      </w:tblGrid>
      <w:tr w:rsidR="00B356C9">
        <w:trPr>
          <w:trHeight w:val="476"/>
        </w:trPr>
        <w:tc>
          <w:tcPr>
            <w:tcW w:w="3094" w:type="dxa"/>
            <w:vMerge w:val="restart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Найменування показників</w:t>
            </w:r>
          </w:p>
        </w:tc>
        <w:tc>
          <w:tcPr>
            <w:tcW w:w="3126" w:type="dxa"/>
            <w:vMerge w:val="restart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Галузь знань, спеціальність, ОПП, освітньо-кваліфікаційний рівень (ступінь)</w:t>
            </w: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 навчальної дисципліни</w:t>
            </w:r>
          </w:p>
        </w:tc>
      </w:tr>
      <w:tr w:rsidR="00B356C9">
        <w:trPr>
          <w:trHeight w:val="476"/>
        </w:trPr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денна форма навчання</w:t>
            </w:r>
          </w:p>
        </w:tc>
      </w:tr>
      <w:tr w:rsidR="00B356C9">
        <w:tc>
          <w:tcPr>
            <w:tcW w:w="3094" w:type="dxa"/>
            <w:vMerge w:val="restart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Кількість кредитів – 4</w:t>
            </w:r>
          </w:p>
        </w:tc>
        <w:tc>
          <w:tcPr>
            <w:tcW w:w="3126" w:type="dxa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Галузь знань: 13 Механічна інженерія</w:t>
            </w:r>
          </w:p>
        </w:tc>
        <w:tc>
          <w:tcPr>
            <w:tcW w:w="3125" w:type="dxa"/>
            <w:vMerge w:val="restart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вибіркова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Спеціальність 131 Прикладна механіка</w:t>
            </w:r>
          </w:p>
        </w:tc>
        <w:tc>
          <w:tcPr>
            <w:tcW w:w="3125" w:type="dxa"/>
            <w:vMerge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</w:tr>
      <w:tr w:rsidR="00B356C9">
        <w:trPr>
          <w:trHeight w:val="838"/>
        </w:trPr>
        <w:tc>
          <w:tcPr>
            <w:tcW w:w="3094" w:type="dxa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Модулів – 2</w:t>
            </w:r>
          </w:p>
        </w:tc>
        <w:tc>
          <w:tcPr>
            <w:tcW w:w="3126" w:type="dxa"/>
            <w:vMerge w:val="restart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ОПП «Обслуговування верстатів з ПУ та РТК»</w:t>
            </w:r>
          </w:p>
        </w:tc>
        <w:tc>
          <w:tcPr>
            <w:tcW w:w="3125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Рік підготовки: 2</w:t>
            </w:r>
          </w:p>
        </w:tc>
      </w:tr>
      <w:tr w:rsidR="00B356C9">
        <w:tc>
          <w:tcPr>
            <w:tcW w:w="3094" w:type="dxa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Індивідуальне завдання –</w:t>
            </w:r>
          </w:p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 w:val="restart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Семестр: ІV</w:t>
            </w:r>
          </w:p>
        </w:tc>
      </w:tr>
      <w:tr w:rsidR="00B356C9">
        <w:tc>
          <w:tcPr>
            <w:tcW w:w="3094" w:type="dxa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Загальна кількість годин – 120</w:t>
            </w: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</w:tr>
      <w:tr w:rsidR="00B356C9">
        <w:tc>
          <w:tcPr>
            <w:tcW w:w="3094" w:type="dxa"/>
            <w:vMerge w:val="restart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Тижневих годин:</w:t>
            </w:r>
          </w:p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аудиторних – 3 год.</w:t>
            </w:r>
          </w:p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Самостійної роботи студента – 3,5 год.</w:t>
            </w:r>
          </w:p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 w:val="restart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Освітньо-кваліфікаційний ступінь:</w:t>
            </w:r>
          </w:p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Фаховий молодший бакалавр</w:t>
            </w:r>
          </w:p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Лекції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Практичні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Лабораторні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-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Самостійна робота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Індивідуальні завдання: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B356C9">
        <w:tc>
          <w:tcPr>
            <w:tcW w:w="3094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6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</w:p>
        </w:tc>
        <w:tc>
          <w:tcPr>
            <w:tcW w:w="3125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контролю:</w:t>
            </w:r>
          </w:p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ІV-й семестр – диференційований залік</w:t>
            </w:r>
          </w:p>
        </w:tc>
      </w:tr>
    </w:tbl>
    <w:p w:rsidR="00B356C9" w:rsidRDefault="004A39CF">
      <w:pPr>
        <w:pStyle w:val="ab"/>
        <w:spacing w:before="280" w:after="280"/>
        <w:jc w:val="center"/>
        <w:rPr>
          <w:b/>
          <w:bCs/>
          <w:color w:val="000000"/>
        </w:rPr>
      </w:pPr>
      <w:r>
        <w:br w:type="page"/>
      </w:r>
    </w:p>
    <w:p w:rsidR="00B356C9" w:rsidRDefault="004A39CF">
      <w:pPr>
        <w:pStyle w:val="ab"/>
        <w:spacing w:before="280" w:after="28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2. Мета та завдання навчальної дисципліни</w:t>
      </w:r>
    </w:p>
    <w:p w:rsidR="00B356C9" w:rsidRDefault="004A39CF">
      <w:pPr>
        <w:pStyle w:val="ab"/>
        <w:spacing w:beforeAutospacing="0" w:afterAutospacing="0" w:line="276" w:lineRule="auto"/>
        <w:ind w:firstLine="709"/>
        <w:jc w:val="both"/>
        <w:rPr>
          <w:color w:val="000000"/>
        </w:rPr>
      </w:pPr>
      <w:r>
        <w:rPr>
          <w:b/>
          <w:color w:val="000000"/>
        </w:rPr>
        <w:t>Мета</w:t>
      </w:r>
      <w:r>
        <w:rPr>
          <w:color w:val="000000"/>
        </w:rPr>
        <w:t xml:space="preserve"> вивчення навчальної дисципліни «Будова та експлуатація комп'ютерної техніки» полягає в формуванні знань, професійних вмінь та здібностей техніка з експлуатації та ремонту комп’ютерного устаткування, що пов’язані з виконанням проектувальної, технологічної та технічної діяльності в майбутній професійній діяльності.</w:t>
      </w:r>
    </w:p>
    <w:p w:rsidR="00B356C9" w:rsidRDefault="004A39CF">
      <w:pPr>
        <w:pStyle w:val="ab"/>
        <w:spacing w:beforeAutospacing="0" w:afterAutospacing="0" w:line="276" w:lineRule="auto"/>
        <w:ind w:firstLine="709"/>
        <w:jc w:val="both"/>
        <w:rPr>
          <w:color w:val="000000"/>
        </w:rPr>
      </w:pPr>
      <w:r>
        <w:rPr>
          <w:b/>
          <w:color w:val="000000"/>
        </w:rPr>
        <w:t>Завданням навчальної дисципліни</w:t>
      </w:r>
      <w:r>
        <w:rPr>
          <w:color w:val="000000"/>
        </w:rPr>
        <w:t xml:space="preserve"> є формування знань молодшого бакалавра відповідно до вимог освітньо-професійної програми та вимог сучасного виробництва до його вмінь та здібностей з професійних дисциплін.</w:t>
      </w:r>
    </w:p>
    <w:p w:rsidR="00B356C9" w:rsidRDefault="00B356C9">
      <w:pPr>
        <w:pStyle w:val="ab"/>
        <w:spacing w:beforeAutospacing="0" w:afterAutospacing="0"/>
        <w:ind w:firstLine="709"/>
        <w:jc w:val="both"/>
        <w:rPr>
          <w:color w:val="000000"/>
        </w:rPr>
      </w:pPr>
    </w:p>
    <w:p w:rsidR="00B356C9" w:rsidRDefault="004A39CF">
      <w:pPr>
        <w:pStyle w:val="ab"/>
        <w:spacing w:beforeAutospacing="0" w:afterAutospacing="0" w:line="276" w:lineRule="auto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При вивчені дисципліни повинні формуватися наступні компетентності:</w:t>
      </w:r>
    </w:p>
    <w:tbl>
      <w:tblPr>
        <w:tblStyle w:val="ac"/>
        <w:tblW w:w="9345" w:type="dxa"/>
        <w:tblLayout w:type="fixed"/>
        <w:tblLook w:val="04A0" w:firstRow="1" w:lastRow="0" w:firstColumn="1" w:lastColumn="0" w:noHBand="0" w:noVBand="1"/>
      </w:tblPr>
      <w:tblGrid>
        <w:gridCol w:w="774"/>
        <w:gridCol w:w="8571"/>
      </w:tblGrid>
      <w:tr w:rsidR="00B356C9">
        <w:tc>
          <w:tcPr>
            <w:tcW w:w="774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ІК</w:t>
            </w:r>
          </w:p>
        </w:tc>
        <w:tc>
          <w:tcPr>
            <w:tcW w:w="8570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both"/>
              <w:rPr>
                <w:color w:val="000000"/>
              </w:rPr>
            </w:pPr>
            <w:r>
              <w:t>Здатність вирішувати типові спеціалізовані задачі в галузі прикладної механіки або у процесі навчання, що вимагає застосування положень і методів відповідних наук та може характеризуватися певною невизначеністю умов; відповідальність за результати своєї діяльності; здійснення контролю інших осіб у визначених ситуаціях.</w:t>
            </w:r>
          </w:p>
        </w:tc>
      </w:tr>
      <w:tr w:rsidR="00B356C9">
        <w:tc>
          <w:tcPr>
            <w:tcW w:w="774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ЗК6</w:t>
            </w:r>
          </w:p>
        </w:tc>
        <w:tc>
          <w:tcPr>
            <w:tcW w:w="8570" w:type="dxa"/>
          </w:tcPr>
          <w:p w:rsidR="00B356C9" w:rsidRDefault="004A39CF">
            <w:pPr>
              <w:widowControl w:val="0"/>
              <w:ind w:right="27"/>
              <w:jc w:val="both"/>
            </w:pPr>
            <w:r>
              <w:rPr>
                <w:lang w:eastAsia="ru-RU"/>
              </w:rPr>
              <w:t>Здатність вчитися і оволодівати сучасними знаннями</w:t>
            </w:r>
          </w:p>
        </w:tc>
      </w:tr>
      <w:tr w:rsidR="00B356C9">
        <w:tc>
          <w:tcPr>
            <w:tcW w:w="774" w:type="dxa"/>
          </w:tcPr>
          <w:p w:rsidR="00B356C9" w:rsidRDefault="004A39CF">
            <w:pPr>
              <w:widowControl w:val="0"/>
            </w:pPr>
            <w:r>
              <w:rPr>
                <w:color w:val="000000"/>
              </w:rPr>
              <w:t>СК2</w:t>
            </w:r>
          </w:p>
        </w:tc>
        <w:tc>
          <w:tcPr>
            <w:tcW w:w="8570" w:type="dxa"/>
          </w:tcPr>
          <w:p w:rsidR="00B356C9" w:rsidRDefault="004A39CF">
            <w:pPr>
              <w:widowControl w:val="0"/>
              <w:rPr>
                <w:color w:val="000000" w:themeColor="text1"/>
              </w:rPr>
            </w:pPr>
            <w:r>
              <w:rPr>
                <w:lang w:eastAsia="ru-RU"/>
              </w:rPr>
              <w:t>Здатність обирати оптимальні параметри працездатності матеріалів, конструкцій, інструментів і машин в експлуатаційних умовах та знаходити відповідні рішення для забезпечення заданого рівня надійності конструкцій і процесів</w:t>
            </w:r>
          </w:p>
        </w:tc>
      </w:tr>
      <w:tr w:rsidR="00B356C9">
        <w:tc>
          <w:tcPr>
            <w:tcW w:w="774" w:type="dxa"/>
          </w:tcPr>
          <w:p w:rsidR="00B356C9" w:rsidRDefault="004A39CF">
            <w:pPr>
              <w:widowControl w:val="0"/>
            </w:pPr>
            <w:r>
              <w:rPr>
                <w:color w:val="000000"/>
              </w:rPr>
              <w:t>СК4</w:t>
            </w:r>
          </w:p>
        </w:tc>
        <w:tc>
          <w:tcPr>
            <w:tcW w:w="8570" w:type="dxa"/>
          </w:tcPr>
          <w:p w:rsidR="00B356C9" w:rsidRDefault="004A39CF">
            <w:pPr>
              <w:widowControl w:val="0"/>
              <w:rPr>
                <w:color w:val="000000" w:themeColor="text1"/>
              </w:rPr>
            </w:pPr>
            <w:r>
              <w:rPr>
                <w:lang w:eastAsia="ru-RU"/>
              </w:rPr>
              <w:t>Здатність застосовувати комп'ютеризовані системи проєктування (CAD, САМ, CAE) та спеціалізоване прикладне програмне забезпечення для вирішення технологічних завдань з прикладної механіки</w:t>
            </w:r>
          </w:p>
        </w:tc>
      </w:tr>
      <w:tr w:rsidR="00B356C9">
        <w:tc>
          <w:tcPr>
            <w:tcW w:w="774" w:type="dxa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СК11</w:t>
            </w:r>
          </w:p>
        </w:tc>
        <w:tc>
          <w:tcPr>
            <w:tcW w:w="8570" w:type="dxa"/>
          </w:tcPr>
          <w:p w:rsidR="00B356C9" w:rsidRDefault="004A39CF">
            <w:pPr>
              <w:widowControl w:val="0"/>
              <w:jc w:val="both"/>
            </w:pPr>
            <w:r>
              <w:rPr>
                <w:lang w:eastAsia="ru-RU"/>
              </w:rPr>
              <w:t>Здатність використовувати теоретичні знання й практичні навички для оволодіння основами комп’ютерного проєктування технологічних процесів.</w:t>
            </w:r>
          </w:p>
        </w:tc>
      </w:tr>
    </w:tbl>
    <w:p w:rsidR="00B356C9" w:rsidRDefault="00B356C9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</w:p>
    <w:p w:rsidR="00B356C9" w:rsidRDefault="00B356C9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</w:p>
    <w:p w:rsidR="00B356C9" w:rsidRDefault="004A39CF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Структура навчальної дисципліни</w:t>
      </w:r>
    </w:p>
    <w:tbl>
      <w:tblPr>
        <w:tblStyle w:val="ac"/>
        <w:tblW w:w="9768" w:type="dxa"/>
        <w:tblLayout w:type="fixed"/>
        <w:tblLook w:val="04A0" w:firstRow="1" w:lastRow="0" w:firstColumn="1" w:lastColumn="0" w:noHBand="0" w:noVBand="1"/>
      </w:tblPr>
      <w:tblGrid>
        <w:gridCol w:w="5594"/>
        <w:gridCol w:w="1003"/>
        <w:gridCol w:w="616"/>
        <w:gridCol w:w="541"/>
        <w:gridCol w:w="625"/>
        <w:gridCol w:w="638"/>
        <w:gridCol w:w="751"/>
      </w:tblGrid>
      <w:tr w:rsidR="00B356C9">
        <w:tc>
          <w:tcPr>
            <w:tcW w:w="5593" w:type="dxa"/>
            <w:vMerge w:val="restart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Назва модулів і тем</w:t>
            </w:r>
          </w:p>
        </w:tc>
        <w:tc>
          <w:tcPr>
            <w:tcW w:w="4174" w:type="dxa"/>
            <w:gridSpan w:val="6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B356C9">
        <w:tc>
          <w:tcPr>
            <w:tcW w:w="5593" w:type="dxa"/>
            <w:vMerge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restart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3171" w:type="dxa"/>
            <w:gridSpan w:val="5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 тому числі</w:t>
            </w:r>
          </w:p>
        </w:tc>
      </w:tr>
      <w:tr w:rsidR="00B356C9">
        <w:tc>
          <w:tcPr>
            <w:tcW w:w="5593" w:type="dxa"/>
            <w:vMerge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лек</w:t>
            </w:r>
          </w:p>
        </w:tc>
        <w:tc>
          <w:tcPr>
            <w:tcW w:w="54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</w:t>
            </w:r>
          </w:p>
        </w:tc>
        <w:tc>
          <w:tcPr>
            <w:tcW w:w="625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лаб</w:t>
            </w:r>
          </w:p>
        </w:tc>
        <w:tc>
          <w:tcPr>
            <w:tcW w:w="638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інд</w:t>
            </w:r>
          </w:p>
        </w:tc>
        <w:tc>
          <w:tcPr>
            <w:tcW w:w="75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с.р.</w:t>
            </w:r>
          </w:p>
        </w:tc>
      </w:tr>
      <w:tr w:rsidR="00B356C9">
        <w:tc>
          <w:tcPr>
            <w:tcW w:w="5593" w:type="dxa"/>
          </w:tcPr>
          <w:p w:rsidR="00B356C9" w:rsidRDefault="004A39CF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Модуль 1. Архітектура комп’ютера</w:t>
            </w:r>
          </w:p>
        </w:tc>
        <w:tc>
          <w:tcPr>
            <w:tcW w:w="1003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87</w:t>
            </w:r>
          </w:p>
        </w:tc>
        <w:tc>
          <w:tcPr>
            <w:tcW w:w="616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54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625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38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5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B356C9">
        <w:tc>
          <w:tcPr>
            <w:tcW w:w="5593" w:type="dxa"/>
          </w:tcPr>
          <w:p w:rsidR="00B356C9" w:rsidRDefault="004A39CF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Модуль 2. Периферійні пристрої</w:t>
            </w:r>
          </w:p>
        </w:tc>
        <w:tc>
          <w:tcPr>
            <w:tcW w:w="1003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616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4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625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38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5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24</w:t>
            </w:r>
          </w:p>
        </w:tc>
      </w:tr>
      <w:tr w:rsidR="00B356C9">
        <w:tc>
          <w:tcPr>
            <w:tcW w:w="5593" w:type="dxa"/>
          </w:tcPr>
          <w:p w:rsidR="00B356C9" w:rsidRDefault="004A39CF">
            <w:pPr>
              <w:widowControl w:val="0"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Модуль 3. Програмне забезпечення ПК</w:t>
            </w:r>
          </w:p>
        </w:tc>
        <w:tc>
          <w:tcPr>
            <w:tcW w:w="1003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16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4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625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38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51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B356C9">
        <w:tc>
          <w:tcPr>
            <w:tcW w:w="5593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Разом по дисципліні</w:t>
            </w:r>
          </w:p>
        </w:tc>
        <w:tc>
          <w:tcPr>
            <w:tcW w:w="1003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120</w:t>
            </w:r>
          </w:p>
        </w:tc>
        <w:tc>
          <w:tcPr>
            <w:tcW w:w="616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16</w:t>
            </w:r>
          </w:p>
        </w:tc>
        <w:tc>
          <w:tcPr>
            <w:tcW w:w="54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60</w:t>
            </w:r>
          </w:p>
        </w:tc>
        <w:tc>
          <w:tcPr>
            <w:tcW w:w="625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:rsidR="00B356C9" w:rsidRDefault="00B356C9">
            <w:pPr>
              <w:pStyle w:val="ab"/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51" w:type="dxa"/>
            <w:vAlign w:val="center"/>
          </w:tcPr>
          <w:p w:rsidR="00B356C9" w:rsidRDefault="004A39CF">
            <w:pPr>
              <w:pStyle w:val="ab"/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44</w:t>
            </w:r>
          </w:p>
        </w:tc>
      </w:tr>
    </w:tbl>
    <w:p w:rsidR="00B356C9" w:rsidRDefault="004A39CF">
      <w:pPr>
        <w:spacing w:after="200" w:line="276" w:lineRule="auto"/>
        <w:rPr>
          <w:bCs/>
          <w:color w:val="000000"/>
        </w:rPr>
      </w:pPr>
      <w:r>
        <w:br w:type="page"/>
      </w:r>
    </w:p>
    <w:p w:rsidR="00B356C9" w:rsidRDefault="004A39CF">
      <w:pPr>
        <w:pStyle w:val="ab"/>
        <w:spacing w:before="280" w:after="28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4. Теми аудиторних занять</w:t>
      </w:r>
    </w:p>
    <w:tbl>
      <w:tblPr>
        <w:tblStyle w:val="ac"/>
        <w:tblW w:w="959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1"/>
        <w:gridCol w:w="1697"/>
        <w:gridCol w:w="599"/>
        <w:gridCol w:w="6772"/>
      </w:tblGrid>
      <w:tr w:rsidR="00B356C9">
        <w:trPr>
          <w:cantSplit/>
          <w:trHeight w:val="853"/>
          <w:tblHeader/>
        </w:trPr>
        <w:tc>
          <w:tcPr>
            <w:tcW w:w="531" w:type="dxa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з/п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Форма заняття</w:t>
            </w:r>
          </w:p>
        </w:tc>
        <w:tc>
          <w:tcPr>
            <w:tcW w:w="599" w:type="dxa"/>
            <w:textDirection w:val="btLr"/>
          </w:tcPr>
          <w:p w:rsidR="00B356C9" w:rsidRDefault="004A39CF">
            <w:pPr>
              <w:pStyle w:val="ab"/>
              <w:widowControl w:val="0"/>
              <w:ind w:left="113" w:right="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Обсяг годин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Зміст заняття</w:t>
            </w:r>
          </w:p>
        </w:tc>
      </w:tr>
      <w:tr w:rsidR="00B356C9">
        <w:tc>
          <w:tcPr>
            <w:tcW w:w="9598" w:type="dxa"/>
            <w:gridSpan w:val="4"/>
            <w:vAlign w:val="center"/>
          </w:tcPr>
          <w:p w:rsidR="00B356C9" w:rsidRDefault="004A39CF">
            <w:pPr>
              <w:pStyle w:val="FR3"/>
              <w:spacing w:line="240" w:lineRule="auto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Модуль 1. Архітектура комп’ютера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Лекція №1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2/2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Історія розвитку комп’ютерної техніки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Лекція №2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2/4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Загальні принципи архітектури комп’ютерів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№1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2/6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iCs/>
                <w:color w:val="FF0000"/>
                <w:sz w:val="24"/>
                <w:szCs w:val="24"/>
              </w:rPr>
            </w:pPr>
            <w:r>
              <w:rPr>
                <w:b w:val="0"/>
                <w:i/>
                <w:iCs/>
                <w:color w:val="FF0000"/>
                <w:sz w:val="24"/>
                <w:szCs w:val="24"/>
              </w:rPr>
              <w:t>ПЗ №1 Загальні принципи архітектури комп’ютерів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  <w:i/>
                <w:color w:val="FF0000"/>
              </w:rPr>
              <w:t>Практичне заняття №1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  <w:i/>
                <w:color w:val="FF0000"/>
              </w:rPr>
              <w:t>2/8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i/>
                <w:iCs/>
                <w:color w:val="FF0000"/>
                <w:sz w:val="24"/>
                <w:szCs w:val="24"/>
              </w:rPr>
              <w:t>ПЗ №1 Загальні принципи архітектури комп’ютерів (продовження)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Лекція №3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2/10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BIOS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№2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2/12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iCs/>
                <w:color w:val="FF0000"/>
                <w:sz w:val="24"/>
                <w:szCs w:val="24"/>
              </w:rPr>
            </w:pPr>
            <w:r>
              <w:rPr>
                <w:b w:val="0"/>
                <w:i/>
                <w:iCs/>
                <w:color w:val="FF0000"/>
                <w:sz w:val="24"/>
                <w:szCs w:val="24"/>
              </w:rPr>
              <w:t>ПЗ №2 BIOS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widowControl w:val="0"/>
              <w:jc w:val="center"/>
              <w:rPr>
                <w:bCs/>
              </w:rPr>
            </w:pPr>
            <w:r>
              <w:rPr>
                <w:bCs/>
                <w:i/>
                <w:color w:val="FF0000"/>
              </w:rPr>
              <w:t>Практичне заняття №2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2/14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iCs/>
                <w:color w:val="FF0000"/>
                <w:sz w:val="24"/>
                <w:szCs w:val="24"/>
              </w:rPr>
            </w:pPr>
            <w:r>
              <w:rPr>
                <w:b w:val="0"/>
                <w:i/>
                <w:iCs/>
                <w:color w:val="FF0000"/>
                <w:sz w:val="24"/>
                <w:szCs w:val="24"/>
              </w:rPr>
              <w:t>ПЗ №2 BIOS (продовження)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Лекція №4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2/16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Cs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>Материнська плата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№3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2/18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№3 Материнська плата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№3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2/20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№3 Материнська плата (продовження)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11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Cs/>
              </w:rPr>
              <w:t>Лекція №5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Cs/>
              </w:rPr>
              <w:t>2/22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iCs/>
                <w:color w:val="FF0000"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>Мікропроцесор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12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№4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2/24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iCs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№4 Мікропроцесор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13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  <w:i/>
                <w:color w:val="FF0000"/>
              </w:rPr>
              <w:t>Практичне заняття №4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</w:rPr>
            </w:pPr>
            <w:r>
              <w:rPr>
                <w:bCs/>
                <w:i/>
                <w:color w:val="FF0000"/>
              </w:rPr>
              <w:t>2/26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№4 Мікропроцесор (продовження)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Cs/>
              </w:rPr>
              <w:t>Лекція №6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Cs/>
              </w:rPr>
              <w:t>2/28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>Пам'ять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15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№5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2/30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№5 Пам'ять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16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№5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2/32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№5 Пам'ять (продовження)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17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Cs/>
              </w:rPr>
              <w:t>Лекція №7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Cs/>
              </w:rPr>
              <w:t>2/34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>Відеокарта, звукова карта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18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№6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2/36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№6 Відеокарта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№7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2/38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№7 Звукова карта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20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Cs/>
              </w:rPr>
              <w:t>Лекція №8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Cs/>
              </w:rPr>
              <w:t>2/40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>Послідовний та паралельний інтерфейси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21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№8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2/42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№8 Інтерфейс USB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22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№8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2/44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№8 Інтерфейс USB (продовження)</w:t>
            </w:r>
          </w:p>
        </w:tc>
      </w:tr>
      <w:tr w:rsidR="00B356C9">
        <w:tc>
          <w:tcPr>
            <w:tcW w:w="9598" w:type="dxa"/>
            <w:gridSpan w:val="4"/>
            <w:vAlign w:val="center"/>
          </w:tcPr>
          <w:p w:rsidR="00B356C9" w:rsidRDefault="004A39CF">
            <w:pPr>
              <w:pStyle w:val="FR3"/>
              <w:spacing w:line="240" w:lineRule="auto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Модуль 2. Периферійні пристрої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23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№9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2/46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№9 Пристрої вводу інформації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24</w:t>
            </w:r>
          </w:p>
        </w:tc>
        <w:tc>
          <w:tcPr>
            <w:tcW w:w="1697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№10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2/48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№10 Монітори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25</w:t>
            </w:r>
          </w:p>
        </w:tc>
        <w:tc>
          <w:tcPr>
            <w:tcW w:w="1697" w:type="dxa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№11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2/50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№11 Принтери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26</w:t>
            </w:r>
          </w:p>
        </w:tc>
        <w:tc>
          <w:tcPr>
            <w:tcW w:w="1697" w:type="dxa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№12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2/52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№12 Системний блок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27</w:t>
            </w:r>
          </w:p>
        </w:tc>
        <w:tc>
          <w:tcPr>
            <w:tcW w:w="1697" w:type="dxa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№12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2/54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№12 Системний блок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28</w:t>
            </w:r>
          </w:p>
        </w:tc>
        <w:tc>
          <w:tcPr>
            <w:tcW w:w="1697" w:type="dxa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№13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2/56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№13 Зовнішні запам’ятовуючи пристрої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B356C9">
            <w:pPr>
              <w:pStyle w:val="ab"/>
              <w:widowControl w:val="0"/>
              <w:jc w:val="center"/>
              <w:rPr>
                <w:bCs/>
                <w:iCs/>
              </w:rPr>
            </w:pPr>
          </w:p>
        </w:tc>
        <w:tc>
          <w:tcPr>
            <w:tcW w:w="1697" w:type="dxa"/>
          </w:tcPr>
          <w:p w:rsidR="00B356C9" w:rsidRDefault="00B356C9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</w:p>
        </w:tc>
        <w:tc>
          <w:tcPr>
            <w:tcW w:w="599" w:type="dxa"/>
            <w:vAlign w:val="center"/>
          </w:tcPr>
          <w:p w:rsidR="00B356C9" w:rsidRDefault="00B356C9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Cs w:val="0"/>
                <w:sz w:val="24"/>
              </w:rPr>
              <w:t>Модуль 3. Програмне забезпечення</w:t>
            </w:r>
            <w:r>
              <w:rPr>
                <w:sz w:val="24"/>
              </w:rPr>
              <w:t xml:space="preserve"> ПК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29</w:t>
            </w:r>
          </w:p>
        </w:tc>
        <w:tc>
          <w:tcPr>
            <w:tcW w:w="1697" w:type="dxa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№14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2/58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 14 Призначення і будова операційної системи, її складові частини. Файлова система. Ім’я файлів, їх розширення.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30</w:t>
            </w:r>
          </w:p>
        </w:tc>
        <w:tc>
          <w:tcPr>
            <w:tcW w:w="1697" w:type="dxa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Практичне заняття №15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2/60</w:t>
            </w:r>
          </w:p>
        </w:tc>
        <w:tc>
          <w:tcPr>
            <w:tcW w:w="6771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i/>
                <w:color w:val="FF0000"/>
                <w:sz w:val="24"/>
                <w:szCs w:val="24"/>
              </w:rPr>
            </w:pPr>
            <w:r>
              <w:rPr>
                <w:b w:val="0"/>
                <w:i/>
                <w:color w:val="FF0000"/>
                <w:sz w:val="24"/>
                <w:szCs w:val="24"/>
              </w:rPr>
              <w:t>ПЗ № 15 Структура вікон, їх типи. Елементи вікон. Головне меню.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31</w:t>
            </w:r>
          </w:p>
        </w:tc>
        <w:tc>
          <w:tcPr>
            <w:tcW w:w="1697" w:type="dxa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№15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2/62</w:t>
            </w:r>
          </w:p>
        </w:tc>
        <w:tc>
          <w:tcPr>
            <w:tcW w:w="6771" w:type="dxa"/>
          </w:tcPr>
          <w:p w:rsidR="00B356C9" w:rsidRDefault="004A39CF">
            <w:pPr>
              <w:widowControl w:val="0"/>
            </w:pPr>
            <w:r>
              <w:rPr>
                <w:i/>
                <w:color w:val="FF0000"/>
              </w:rPr>
              <w:t>ПЗ № 15 Структура вікон, їх типи. Елементи вікон. Головне меню.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32</w:t>
            </w:r>
          </w:p>
        </w:tc>
        <w:tc>
          <w:tcPr>
            <w:tcW w:w="1697" w:type="dxa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№16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2/64</w:t>
            </w:r>
          </w:p>
        </w:tc>
        <w:tc>
          <w:tcPr>
            <w:tcW w:w="6771" w:type="dxa"/>
          </w:tcPr>
          <w:p w:rsidR="00B356C9" w:rsidRDefault="004A39CF">
            <w:pPr>
              <w:widowControl w:val="0"/>
            </w:pPr>
            <w:r>
              <w:rPr>
                <w:i/>
                <w:color w:val="FF0000"/>
              </w:rPr>
              <w:t>ПЗ № 16 Створення ярликів і папок. Робота з об’єктами, їх копіювання і перейменування. Пошук, знищення і відновлення об’єктів.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33</w:t>
            </w:r>
          </w:p>
        </w:tc>
        <w:tc>
          <w:tcPr>
            <w:tcW w:w="1697" w:type="dxa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№16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2/66</w:t>
            </w:r>
          </w:p>
        </w:tc>
        <w:tc>
          <w:tcPr>
            <w:tcW w:w="6771" w:type="dxa"/>
          </w:tcPr>
          <w:p w:rsidR="00B356C9" w:rsidRDefault="004A39CF">
            <w:pPr>
              <w:widowControl w:val="0"/>
            </w:pPr>
            <w:r>
              <w:rPr>
                <w:i/>
                <w:color w:val="FF0000"/>
              </w:rPr>
              <w:t>ПЗ № 16 Створення ярликів і папок. Робота з об’єктами, їх копіювання і перейменування. Пошук, знищення і відновлення об’єктів.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34</w:t>
            </w:r>
          </w:p>
        </w:tc>
        <w:tc>
          <w:tcPr>
            <w:tcW w:w="1697" w:type="dxa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№17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2/68</w:t>
            </w:r>
          </w:p>
        </w:tc>
        <w:tc>
          <w:tcPr>
            <w:tcW w:w="6771" w:type="dxa"/>
          </w:tcPr>
          <w:p w:rsidR="00B356C9" w:rsidRDefault="004A39CF">
            <w:pPr>
              <w:widowControl w:val="0"/>
            </w:pPr>
            <w:r>
              <w:rPr>
                <w:i/>
                <w:color w:val="FF0000"/>
              </w:rPr>
              <w:t>ПЗ № 17 Характеристика та призначення операційних оболонок. Особливості оболонок. Принцип  роботи.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35</w:t>
            </w:r>
          </w:p>
        </w:tc>
        <w:tc>
          <w:tcPr>
            <w:tcW w:w="1697" w:type="dxa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№18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2/70</w:t>
            </w:r>
          </w:p>
        </w:tc>
        <w:tc>
          <w:tcPr>
            <w:tcW w:w="6771" w:type="dxa"/>
          </w:tcPr>
          <w:p w:rsidR="00B356C9" w:rsidRDefault="004A39CF">
            <w:pPr>
              <w:widowControl w:val="0"/>
            </w:pPr>
            <w:r>
              <w:rPr>
                <w:i/>
                <w:color w:val="FF0000"/>
              </w:rPr>
              <w:t>ПЗ № 18 Робота із сервісними програмами (архівування та розархівування файлів, перевірка дисків на наявність помилок, дефрагментація).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36</w:t>
            </w:r>
          </w:p>
        </w:tc>
        <w:tc>
          <w:tcPr>
            <w:tcW w:w="1697" w:type="dxa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№18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2/72</w:t>
            </w:r>
          </w:p>
        </w:tc>
        <w:tc>
          <w:tcPr>
            <w:tcW w:w="6771" w:type="dxa"/>
          </w:tcPr>
          <w:p w:rsidR="00B356C9" w:rsidRDefault="004A39CF">
            <w:pPr>
              <w:widowControl w:val="0"/>
            </w:pPr>
            <w:r>
              <w:rPr>
                <w:i/>
                <w:color w:val="FF0000"/>
              </w:rPr>
              <w:t>ПЗ № 18 Робота із сервісними програмами (архівування та розархівування файлів, перевірка дисків на наявність помилок, дефрагментація).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37</w:t>
            </w:r>
          </w:p>
        </w:tc>
        <w:tc>
          <w:tcPr>
            <w:tcW w:w="1697" w:type="dxa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№19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2/74</w:t>
            </w:r>
          </w:p>
        </w:tc>
        <w:tc>
          <w:tcPr>
            <w:tcW w:w="6771" w:type="dxa"/>
          </w:tcPr>
          <w:p w:rsidR="00B356C9" w:rsidRDefault="004A39CF">
            <w:pPr>
              <w:widowControl w:val="0"/>
            </w:pPr>
            <w:r>
              <w:rPr>
                <w:i/>
                <w:color w:val="FF0000"/>
              </w:rPr>
              <w:t>ПЗ № 19 Робота з антивірусними програмами.</w:t>
            </w:r>
          </w:p>
        </w:tc>
      </w:tr>
      <w:tr w:rsidR="00B356C9">
        <w:tc>
          <w:tcPr>
            <w:tcW w:w="531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38</w:t>
            </w:r>
          </w:p>
        </w:tc>
        <w:tc>
          <w:tcPr>
            <w:tcW w:w="1697" w:type="dxa"/>
          </w:tcPr>
          <w:p w:rsidR="00B356C9" w:rsidRDefault="004A39CF">
            <w:pPr>
              <w:widowControl w:val="0"/>
              <w:jc w:val="center"/>
            </w:pPr>
            <w:r>
              <w:rPr>
                <w:bCs/>
                <w:i/>
                <w:color w:val="FF0000"/>
              </w:rPr>
              <w:t>Практичне заняття №19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Cs/>
                <w:i/>
                <w:color w:val="FF0000"/>
              </w:rPr>
            </w:pPr>
            <w:r>
              <w:rPr>
                <w:bCs/>
                <w:i/>
                <w:color w:val="FF0000"/>
              </w:rPr>
              <w:t>2/76</w:t>
            </w:r>
          </w:p>
        </w:tc>
        <w:tc>
          <w:tcPr>
            <w:tcW w:w="6771" w:type="dxa"/>
          </w:tcPr>
          <w:p w:rsidR="00B356C9" w:rsidRDefault="004A39CF">
            <w:pPr>
              <w:widowControl w:val="0"/>
            </w:pPr>
            <w:r>
              <w:rPr>
                <w:i/>
                <w:color w:val="FF0000"/>
              </w:rPr>
              <w:t>ПЗ № 19 Робота з антивірусними програмами.</w:t>
            </w:r>
          </w:p>
        </w:tc>
      </w:tr>
      <w:tr w:rsidR="00B356C9">
        <w:tc>
          <w:tcPr>
            <w:tcW w:w="2228" w:type="dxa"/>
            <w:gridSpan w:val="2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Разом за дисципліною</w:t>
            </w:r>
          </w:p>
        </w:tc>
        <w:tc>
          <w:tcPr>
            <w:tcW w:w="599" w:type="dxa"/>
            <w:vAlign w:val="center"/>
          </w:tcPr>
          <w:p w:rsidR="00B356C9" w:rsidRDefault="004A39CF">
            <w:pPr>
              <w:pStyle w:val="ab"/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6771" w:type="dxa"/>
            <w:vAlign w:val="center"/>
          </w:tcPr>
          <w:p w:rsidR="00B356C9" w:rsidRDefault="00B356C9">
            <w:pPr>
              <w:widowControl w:val="0"/>
              <w:tabs>
                <w:tab w:val="left" w:pos="4140"/>
                <w:tab w:val="left" w:pos="14400"/>
              </w:tabs>
              <w:ind w:right="-10"/>
            </w:pPr>
          </w:p>
        </w:tc>
      </w:tr>
    </w:tbl>
    <w:p w:rsidR="00B356C9" w:rsidRDefault="00B356C9">
      <w:pPr>
        <w:spacing w:after="200" w:line="276" w:lineRule="auto"/>
        <w:rPr>
          <w:b/>
          <w:bCs/>
          <w:color w:val="000000"/>
        </w:rPr>
      </w:pPr>
    </w:p>
    <w:p w:rsidR="00B356C9" w:rsidRDefault="004A39CF">
      <w:pPr>
        <w:pStyle w:val="ab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Теми семінарів – не передбачено</w:t>
      </w:r>
    </w:p>
    <w:p w:rsidR="00B356C9" w:rsidRDefault="00B356C9">
      <w:pPr>
        <w:pStyle w:val="ab"/>
        <w:spacing w:beforeAutospacing="0" w:afterAutospacing="0" w:line="360" w:lineRule="auto"/>
        <w:jc w:val="center"/>
        <w:rPr>
          <w:b/>
          <w:bCs/>
          <w:color w:val="000000"/>
        </w:rPr>
      </w:pPr>
    </w:p>
    <w:p w:rsidR="00B356C9" w:rsidRDefault="004A39CF">
      <w:pPr>
        <w:pStyle w:val="ab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6. Теми практичних занять</w:t>
      </w:r>
    </w:p>
    <w:tbl>
      <w:tblPr>
        <w:tblStyle w:val="ac"/>
        <w:tblW w:w="9507" w:type="dxa"/>
        <w:tblLayout w:type="fixed"/>
        <w:tblLook w:val="04A0" w:firstRow="1" w:lastRow="0" w:firstColumn="1" w:lastColumn="0" w:noHBand="0" w:noVBand="1"/>
      </w:tblPr>
      <w:tblGrid>
        <w:gridCol w:w="897"/>
        <w:gridCol w:w="7433"/>
        <w:gridCol w:w="1177"/>
      </w:tblGrid>
      <w:tr w:rsidR="00B356C9">
        <w:trPr>
          <w:tblHeader/>
        </w:trPr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№ з/п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 теми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Кількість годин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widowControl w:val="0"/>
              <w:spacing w:line="276" w:lineRule="auto"/>
            </w:pPr>
            <w:r>
              <w:t>Загальні принципи архітектури комп’ютерів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BIOS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Материнська плата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Мікропроцесор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Пам'ять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Відеокарта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Звукова карта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Інтерфейс USB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Пристрої вводу інформації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Монітори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Принтери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Інші пристрої виводу інформації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Зовнішні запам’ятовуючи пристрої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en-US"/>
              </w:rPr>
              <w:t>FLASH</w:t>
            </w:r>
            <w:r>
              <w:rPr>
                <w:b w:val="0"/>
                <w:sz w:val="24"/>
                <w:szCs w:val="24"/>
              </w:rPr>
              <w:t>-пам’ять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Призначення і будова операційної системи, її складові частини. Файлова система. Ім’я файлів, їх розширення.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433" w:type="dxa"/>
            <w:vAlign w:val="center"/>
          </w:tcPr>
          <w:p w:rsidR="00B356C9" w:rsidRDefault="004A39CF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Структура вікон, їх типи. Елементи вікон. Головне меню.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433" w:type="dxa"/>
          </w:tcPr>
          <w:p w:rsidR="00B356C9" w:rsidRDefault="004A39CF">
            <w:pPr>
              <w:widowControl w:val="0"/>
            </w:pPr>
            <w:r>
              <w:t>Створення ярликів і папок. Робота з об’єктами, їх копіювання і перейменування. Пошук, знищення і відновлення об’єктів.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7433" w:type="dxa"/>
          </w:tcPr>
          <w:p w:rsidR="00B356C9" w:rsidRDefault="004A39CF">
            <w:pPr>
              <w:widowControl w:val="0"/>
            </w:pPr>
            <w:r>
              <w:t>Характеристика та призначення операційних оболонок. Особливості оболонок. Принцип  роботи.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433" w:type="dxa"/>
          </w:tcPr>
          <w:p w:rsidR="00B356C9" w:rsidRDefault="004A39CF">
            <w:pPr>
              <w:widowControl w:val="0"/>
            </w:pPr>
            <w:r>
              <w:t>Робота з файлами і каталогами в інструментальних оболонках (створення каталогів, копіювання файлів, знищення, переміщення, перейменування файлів).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433" w:type="dxa"/>
          </w:tcPr>
          <w:p w:rsidR="00B356C9" w:rsidRDefault="004A39CF">
            <w:pPr>
              <w:widowControl w:val="0"/>
            </w:pPr>
            <w:r>
              <w:t>Робота із сервісними програмами (архівування та розархівування файлів, перевірка дисків на наявність помилок, дефрагментація).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433" w:type="dxa"/>
          </w:tcPr>
          <w:p w:rsidR="00B356C9" w:rsidRDefault="004A39CF">
            <w:pPr>
              <w:widowControl w:val="0"/>
            </w:pPr>
            <w:r>
              <w:t>Робота з антивірусними програмами.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897" w:type="dxa"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7433" w:type="dxa"/>
          </w:tcPr>
          <w:p w:rsidR="00B356C9" w:rsidRDefault="00B356C9">
            <w:pPr>
              <w:widowControl w:val="0"/>
            </w:pPr>
          </w:p>
        </w:tc>
        <w:tc>
          <w:tcPr>
            <w:tcW w:w="1177" w:type="dxa"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</w:p>
        </w:tc>
      </w:tr>
      <w:tr w:rsidR="00B356C9">
        <w:tc>
          <w:tcPr>
            <w:tcW w:w="897" w:type="dxa"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7433" w:type="dxa"/>
          </w:tcPr>
          <w:p w:rsidR="00B356C9" w:rsidRDefault="00B356C9">
            <w:pPr>
              <w:widowControl w:val="0"/>
            </w:pPr>
          </w:p>
        </w:tc>
        <w:tc>
          <w:tcPr>
            <w:tcW w:w="1177" w:type="dxa"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</w:p>
        </w:tc>
      </w:tr>
      <w:tr w:rsidR="00B356C9">
        <w:tc>
          <w:tcPr>
            <w:tcW w:w="897" w:type="dxa"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7433" w:type="dxa"/>
            <w:vAlign w:val="center"/>
          </w:tcPr>
          <w:p w:rsidR="00B356C9" w:rsidRDefault="00B356C9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177" w:type="dxa"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</w:p>
        </w:tc>
      </w:tr>
      <w:tr w:rsidR="00B356C9">
        <w:tc>
          <w:tcPr>
            <w:tcW w:w="897" w:type="dxa"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7433" w:type="dxa"/>
            <w:vAlign w:val="center"/>
          </w:tcPr>
          <w:p w:rsidR="00B356C9" w:rsidRDefault="00B356C9">
            <w:pPr>
              <w:pStyle w:val="FR3"/>
              <w:spacing w:line="240" w:lineRule="auto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177" w:type="dxa"/>
            <w:vAlign w:val="center"/>
          </w:tcPr>
          <w:p w:rsidR="00B356C9" w:rsidRDefault="00B356C9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color w:val="000000"/>
              </w:rPr>
            </w:pPr>
          </w:p>
        </w:tc>
      </w:tr>
      <w:tr w:rsidR="00B356C9">
        <w:tc>
          <w:tcPr>
            <w:tcW w:w="8330" w:type="dxa"/>
            <w:gridSpan w:val="2"/>
            <w:vAlign w:val="center"/>
          </w:tcPr>
          <w:p w:rsidR="00B356C9" w:rsidRDefault="004A39CF">
            <w:pPr>
              <w:widowControl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Разом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</w:tbl>
    <w:p w:rsidR="00B356C9" w:rsidRDefault="00B356C9">
      <w:pPr>
        <w:pStyle w:val="ab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B356C9" w:rsidRDefault="004A39CF">
      <w:pPr>
        <w:pStyle w:val="ab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7. Теми лабораторних занять </w:t>
      </w:r>
      <w:r>
        <w:rPr>
          <w:bCs/>
          <w:color w:val="000000"/>
          <w:sz w:val="28"/>
          <w:szCs w:val="28"/>
        </w:rPr>
        <w:t>– не передбачено</w:t>
      </w:r>
    </w:p>
    <w:p w:rsidR="00B356C9" w:rsidRDefault="004A39CF">
      <w:pPr>
        <w:pStyle w:val="ab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8. Самостійна робота</w:t>
      </w:r>
    </w:p>
    <w:tbl>
      <w:tblPr>
        <w:tblStyle w:val="ac"/>
        <w:tblW w:w="9345" w:type="dxa"/>
        <w:tblLayout w:type="fixed"/>
        <w:tblLook w:val="04A0" w:firstRow="1" w:lastRow="0" w:firstColumn="1" w:lastColumn="0" w:noHBand="0" w:noVBand="1"/>
      </w:tblPr>
      <w:tblGrid>
        <w:gridCol w:w="798"/>
        <w:gridCol w:w="7370"/>
        <w:gridCol w:w="1177"/>
      </w:tblGrid>
      <w:tr w:rsidR="00B356C9">
        <w:trPr>
          <w:tblHeader/>
        </w:trPr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№ з/п</w:t>
            </w:r>
          </w:p>
        </w:tc>
        <w:tc>
          <w:tcPr>
            <w:tcW w:w="7370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 теми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Кількість годин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Двійкова система числення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Цифрова абстракція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70" w:type="dxa"/>
            <w:vAlign w:val="center"/>
          </w:tcPr>
          <w:p w:rsidR="00B356C9" w:rsidRDefault="004A39CF">
            <w:pPr>
              <w:widowControl w:val="0"/>
              <w:tabs>
                <w:tab w:val="left" w:pos="4140"/>
                <w:tab w:val="left" w:pos="14400"/>
              </w:tabs>
              <w:ind w:right="-10"/>
            </w:pPr>
            <w:r>
              <w:t>Логічні елементи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Напруга живлення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Логічні рівні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КМОП-транзистори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Булеві рівняння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370" w:type="dxa"/>
            <w:vAlign w:val="center"/>
          </w:tcPr>
          <w:p w:rsidR="00B356C9" w:rsidRDefault="004A39CF">
            <w:pPr>
              <w:widowControl w:val="0"/>
              <w:tabs>
                <w:tab w:val="left" w:pos="4140"/>
                <w:tab w:val="left" w:pos="14400"/>
              </w:tabs>
              <w:ind w:right="-10"/>
            </w:pPr>
            <w:r>
              <w:t>Булева алгебра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Багаторівнева комбінаційна логіка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Карти Карно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356C9">
        <w:tc>
          <w:tcPr>
            <w:tcW w:w="798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370" w:type="dxa"/>
          </w:tcPr>
          <w:p w:rsidR="00B356C9" w:rsidRDefault="004A39CF">
            <w:pPr>
              <w:widowControl w:val="0"/>
            </w:pPr>
            <w:r>
              <w:t>Базові логічні блоки</w:t>
            </w:r>
          </w:p>
        </w:tc>
        <w:tc>
          <w:tcPr>
            <w:tcW w:w="1177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356C9">
        <w:tc>
          <w:tcPr>
            <w:tcW w:w="798" w:type="dxa"/>
          </w:tcPr>
          <w:p w:rsidR="00B356C9" w:rsidRDefault="00B356C9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</w:p>
        </w:tc>
        <w:tc>
          <w:tcPr>
            <w:tcW w:w="7370" w:type="dxa"/>
            <w:vAlign w:val="center"/>
          </w:tcPr>
          <w:p w:rsidR="00B356C9" w:rsidRDefault="004A39CF">
            <w:pPr>
              <w:pStyle w:val="ab"/>
              <w:widowControl w:val="0"/>
              <w:spacing w:beforeAutospacing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Разом по дисципліні</w:t>
            </w:r>
          </w:p>
        </w:tc>
        <w:tc>
          <w:tcPr>
            <w:tcW w:w="1177" w:type="dxa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</w:t>
            </w:r>
          </w:p>
        </w:tc>
      </w:tr>
    </w:tbl>
    <w:p w:rsidR="00B356C9" w:rsidRDefault="00B356C9">
      <w:pPr>
        <w:pStyle w:val="ab"/>
        <w:spacing w:beforeAutospacing="0" w:afterAutospacing="0"/>
        <w:jc w:val="center"/>
        <w:rPr>
          <w:color w:val="000000"/>
        </w:rPr>
      </w:pPr>
    </w:p>
    <w:p w:rsidR="00B356C9" w:rsidRDefault="004A39CF">
      <w:pPr>
        <w:pStyle w:val="ab"/>
        <w:spacing w:beforeAutospacing="0" w:afterAutospacing="0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9. Індивідуальні завдання</w:t>
      </w:r>
      <w:r>
        <w:rPr>
          <w:bCs/>
          <w:color w:val="000000"/>
          <w:sz w:val="28"/>
          <w:szCs w:val="28"/>
        </w:rPr>
        <w:t>– не передбачено</w:t>
      </w:r>
    </w:p>
    <w:p w:rsidR="00B356C9" w:rsidRDefault="00B356C9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</w:p>
    <w:p w:rsidR="00B356C9" w:rsidRDefault="004A39CF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10. Методи контролю</w:t>
      </w:r>
    </w:p>
    <w:tbl>
      <w:tblPr>
        <w:tblStyle w:val="ac"/>
        <w:tblW w:w="9571" w:type="dxa"/>
        <w:tblLayout w:type="fixed"/>
        <w:tblLook w:val="04A0" w:firstRow="1" w:lastRow="0" w:firstColumn="1" w:lastColumn="0" w:noHBand="0" w:noVBand="1"/>
      </w:tblPr>
      <w:tblGrid>
        <w:gridCol w:w="1950"/>
        <w:gridCol w:w="7621"/>
      </w:tblGrid>
      <w:tr w:rsidR="00B356C9">
        <w:tc>
          <w:tcPr>
            <w:tcW w:w="1950" w:type="dxa"/>
            <w:vMerge w:val="restart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Поточний</w:t>
            </w:r>
          </w:p>
        </w:tc>
        <w:tc>
          <w:tcPr>
            <w:tcW w:w="7620" w:type="dxa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Усні опитування</w:t>
            </w:r>
          </w:p>
        </w:tc>
      </w:tr>
      <w:tr w:rsidR="00B356C9">
        <w:tc>
          <w:tcPr>
            <w:tcW w:w="1950" w:type="dxa"/>
            <w:vMerge/>
          </w:tcPr>
          <w:p w:rsidR="00B356C9" w:rsidRDefault="00B356C9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</w:p>
        </w:tc>
        <w:tc>
          <w:tcPr>
            <w:tcW w:w="7620" w:type="dxa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Виконання практичних занять</w:t>
            </w:r>
          </w:p>
        </w:tc>
      </w:tr>
      <w:tr w:rsidR="00B356C9">
        <w:tc>
          <w:tcPr>
            <w:tcW w:w="1950" w:type="dxa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Підсумковий</w:t>
            </w:r>
          </w:p>
        </w:tc>
        <w:tc>
          <w:tcPr>
            <w:tcW w:w="7620" w:type="dxa"/>
          </w:tcPr>
          <w:p w:rsidR="00B356C9" w:rsidRDefault="004A39CF">
            <w:pPr>
              <w:pStyle w:val="ab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ІV-й семестр – Диф. залік</w:t>
            </w:r>
          </w:p>
        </w:tc>
      </w:tr>
    </w:tbl>
    <w:p w:rsidR="00B356C9" w:rsidRDefault="00B356C9">
      <w:pPr>
        <w:pStyle w:val="ab"/>
        <w:spacing w:beforeAutospacing="0" w:afterAutospacing="0"/>
        <w:jc w:val="center"/>
        <w:rPr>
          <w:b/>
          <w:bCs/>
          <w:color w:val="000000"/>
        </w:rPr>
      </w:pPr>
    </w:p>
    <w:p w:rsidR="00B356C9" w:rsidRDefault="00B356C9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</w:p>
    <w:p w:rsidR="00B356C9" w:rsidRDefault="004A39CF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11. Методичне забезпечення</w:t>
      </w:r>
    </w:p>
    <w:p w:rsidR="00B356C9" w:rsidRDefault="004A39CF">
      <w:pPr>
        <w:pStyle w:val="ab"/>
        <w:numPr>
          <w:ilvl w:val="0"/>
          <w:numId w:val="1"/>
        </w:numPr>
        <w:spacing w:beforeAutospacing="0" w:afterAutospacing="0" w:line="276" w:lineRule="auto"/>
        <w:ind w:left="0" w:firstLine="0"/>
        <w:jc w:val="both"/>
        <w:rPr>
          <w:color w:val="000000"/>
        </w:rPr>
      </w:pPr>
      <w:r>
        <w:rPr>
          <w:color w:val="000000"/>
        </w:rPr>
        <w:t>Методичний посібник для виконання практичних робіт з дисципліни «Будова та експлуатація комп'ютерної техніки»;</w:t>
      </w:r>
    </w:p>
    <w:p w:rsidR="00B356C9" w:rsidRDefault="004A39CF">
      <w:pPr>
        <w:pStyle w:val="ab"/>
        <w:numPr>
          <w:ilvl w:val="0"/>
          <w:numId w:val="1"/>
        </w:numPr>
        <w:spacing w:beforeAutospacing="0" w:afterAutospacing="0" w:line="276" w:lineRule="auto"/>
        <w:ind w:left="0" w:firstLine="0"/>
        <w:jc w:val="both"/>
        <w:rPr>
          <w:color w:val="000000"/>
        </w:rPr>
      </w:pPr>
      <w:r>
        <w:rPr>
          <w:color w:val="000000"/>
        </w:rPr>
        <w:t>Конспект лекцій з дисципліни «Будова та експлуатація комп'ютерної техніки»;</w:t>
      </w:r>
    </w:p>
    <w:p w:rsidR="00B356C9" w:rsidRDefault="004A39CF">
      <w:pPr>
        <w:pStyle w:val="ab"/>
        <w:numPr>
          <w:ilvl w:val="0"/>
          <w:numId w:val="1"/>
        </w:numPr>
        <w:spacing w:beforeAutospacing="0" w:afterAutospacing="0" w:line="276" w:lineRule="auto"/>
        <w:ind w:left="0" w:firstLine="0"/>
        <w:jc w:val="both"/>
        <w:rPr>
          <w:bCs/>
          <w:color w:val="000000"/>
        </w:rPr>
      </w:pPr>
      <w:r>
        <w:rPr>
          <w:color w:val="000000"/>
        </w:rPr>
        <w:t>Методичний посібник для самостійної роботи студента.</w:t>
      </w:r>
    </w:p>
    <w:p w:rsidR="00B356C9" w:rsidRDefault="00B356C9">
      <w:pPr>
        <w:pStyle w:val="ab"/>
        <w:spacing w:beforeAutospacing="0" w:afterAutospacing="0"/>
        <w:jc w:val="center"/>
        <w:rPr>
          <w:b/>
          <w:bCs/>
          <w:color w:val="000000"/>
        </w:rPr>
      </w:pPr>
    </w:p>
    <w:p w:rsidR="00B356C9" w:rsidRDefault="004A39CF">
      <w:pPr>
        <w:pStyle w:val="ab"/>
        <w:spacing w:beforeAutospacing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12. Рекомендована література</w:t>
      </w:r>
    </w:p>
    <w:p w:rsidR="00B356C9" w:rsidRDefault="004A39CF">
      <w:pPr>
        <w:pStyle w:val="ab"/>
        <w:spacing w:beforeAutospacing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Базова</w:t>
      </w:r>
    </w:p>
    <w:p w:rsidR="00B356C9" w:rsidRDefault="004A39CF">
      <w:pPr>
        <w:pStyle w:val="ab"/>
        <w:numPr>
          <w:ilvl w:val="0"/>
          <w:numId w:val="2"/>
        </w:numPr>
        <w:spacing w:beforeAutospacing="0" w:afterAutospacing="0"/>
        <w:jc w:val="both"/>
      </w:pPr>
      <w:r>
        <w:t>Конспект лекція «Архітектура комп’ютера», Національний авіаційний університет, Київ, 2020р. – 120с.</w:t>
      </w:r>
    </w:p>
    <w:p w:rsidR="00B356C9" w:rsidRDefault="004A39CF">
      <w:pPr>
        <w:pStyle w:val="ab"/>
        <w:numPr>
          <w:ilvl w:val="0"/>
          <w:numId w:val="2"/>
        </w:numPr>
        <w:spacing w:beforeAutospacing="0" w:afterAutospacing="0"/>
        <w:jc w:val="both"/>
      </w:pPr>
      <w:r>
        <w:t>Дэвид М. Харрис, Сара Л. Харрис; Цифровая схемотехника и архитектура компьютера. / пер. с англ. Imagination Technologies. – М.: ДМК Пресс, 2018. – 792 с.: цв. ил.</w:t>
      </w:r>
    </w:p>
    <w:p w:rsidR="00B356C9" w:rsidRDefault="004A39CF">
      <w:pPr>
        <w:pStyle w:val="ab"/>
        <w:numPr>
          <w:ilvl w:val="0"/>
          <w:numId w:val="2"/>
        </w:numPr>
        <w:spacing w:beforeAutospacing="0" w:afterAutospacing="0"/>
        <w:jc w:val="both"/>
      </w:pPr>
      <w:r>
        <w:t>Строкань О.В. Комп’ютерна схемотехніка та архітектура комп’ютерів: [лабораторний практикум] / О.В. Строкань, С.М. Прийма, Ю.О. Литвин. – Мелітополь, 2019. – 186 с.</w:t>
      </w:r>
    </w:p>
    <w:p w:rsidR="00B356C9" w:rsidRDefault="004A39CF">
      <w:pPr>
        <w:pStyle w:val="ab"/>
        <w:numPr>
          <w:ilvl w:val="0"/>
          <w:numId w:val="2"/>
        </w:numPr>
        <w:spacing w:beforeAutospacing="0" w:afterAutospacing="0"/>
        <w:jc w:val="both"/>
      </w:pPr>
      <w:r>
        <w:t>Практикум із лабораторних робіт з архітектури комп’ютерних систем : навч. посібник / А. Л. Литвинов ; Харків. нац. ун-т міськ. Госп-ва ім. О. М. Бекетова. – Харків : ХНУМГ ім. О. М. Бекетова, 2020. – 48 с</w:t>
      </w:r>
    </w:p>
    <w:p w:rsidR="00B356C9" w:rsidRDefault="00B356C9">
      <w:pPr>
        <w:pStyle w:val="ab"/>
        <w:spacing w:beforeAutospacing="0" w:afterAutospacing="0"/>
        <w:ind w:firstLine="709"/>
        <w:jc w:val="both"/>
        <w:rPr>
          <w:color w:val="000000"/>
        </w:rPr>
      </w:pPr>
    </w:p>
    <w:p w:rsidR="00B356C9" w:rsidRDefault="004A39CF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Допоміжна</w:t>
      </w:r>
    </w:p>
    <w:p w:rsidR="00B356C9" w:rsidRDefault="004A39CF">
      <w:pPr>
        <w:pStyle w:val="ab"/>
        <w:numPr>
          <w:ilvl w:val="0"/>
          <w:numId w:val="3"/>
        </w:numPr>
        <w:spacing w:beforeAutospacing="0" w:afterAutospacing="0" w:line="276" w:lineRule="auto"/>
        <w:ind w:hanging="11"/>
        <w:jc w:val="both"/>
        <w:rPr>
          <w:color w:val="000000"/>
        </w:rPr>
      </w:pPr>
      <w:r>
        <w:rPr>
          <w:color w:val="000000"/>
        </w:rPr>
        <w:t>The Elements of Computing Systems: Building a Modern Computer from First Principles, Noam Nisan, Shimon Schocken, 2021 Massachusetts Institute of Technology</w:t>
      </w:r>
    </w:p>
    <w:p w:rsidR="00B356C9" w:rsidRDefault="004A39CF">
      <w:pPr>
        <w:pStyle w:val="ab"/>
        <w:numPr>
          <w:ilvl w:val="0"/>
          <w:numId w:val="3"/>
        </w:numPr>
        <w:spacing w:beforeAutospacing="0" w:afterAutospacing="0" w:line="276" w:lineRule="auto"/>
        <w:ind w:hanging="11"/>
        <w:jc w:val="both"/>
      </w:pPr>
      <w:r>
        <w:t>Мэттью Джастис; Как на самом деле работают компьютеры. Практическое руководство по внутреннему устройству машины/науч.ред. Ю.В.</w:t>
      </w:r>
      <w:r>
        <w:tab/>
        <w:t>Ревич;</w:t>
      </w:r>
      <w:r>
        <w:tab/>
        <w:t>пер.с англ. С.Л.Плехановой.–</w:t>
      </w:r>
      <w:r>
        <w:tab/>
        <w:t>М.:</w:t>
      </w:r>
      <w:r>
        <w:tab/>
        <w:t>ДМК</w:t>
      </w:r>
      <w:r>
        <w:tab/>
        <w:t>Пресс,</w:t>
      </w:r>
      <w:r>
        <w:tab/>
        <w:t>2022.</w:t>
      </w:r>
      <w:r>
        <w:tab/>
        <w:t>428</w:t>
      </w:r>
      <w:r>
        <w:tab/>
        <w:t>с.:ил.</w:t>
      </w:r>
    </w:p>
    <w:p w:rsidR="00B356C9" w:rsidRDefault="00B356C9">
      <w:pPr>
        <w:pStyle w:val="ab"/>
        <w:spacing w:beforeAutospacing="0" w:afterAutospacing="0"/>
        <w:ind w:left="720"/>
        <w:rPr>
          <w:color w:val="000000"/>
          <w:sz w:val="28"/>
          <w:szCs w:val="28"/>
        </w:rPr>
      </w:pPr>
    </w:p>
    <w:p w:rsidR="00B356C9" w:rsidRDefault="004A39CF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13. Інформаційні ресурси</w:t>
      </w:r>
    </w:p>
    <w:p w:rsidR="00B356C9" w:rsidRDefault="00B356C9">
      <w:pPr>
        <w:pStyle w:val="ab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</w:p>
    <w:p w:rsidR="00B356C9" w:rsidRDefault="00B356C9"/>
    <w:sectPr w:rsidR="00B356C9">
      <w:footerReference w:type="default" r:id="rId9"/>
      <w:pgSz w:w="11906" w:h="16838"/>
      <w:pgMar w:top="709" w:right="850" w:bottom="851" w:left="1701" w:header="0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9C2" w:rsidRDefault="005349C2">
      <w:r>
        <w:separator/>
      </w:r>
    </w:p>
  </w:endnote>
  <w:endnote w:type="continuationSeparator" w:id="0">
    <w:p w:rsidR="005349C2" w:rsidRDefault="0053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2789384"/>
      <w:docPartObj>
        <w:docPartGallery w:val="AutoText"/>
      </w:docPartObj>
    </w:sdtPr>
    <w:sdtContent>
      <w:p w:rsidR="004A39CF" w:rsidRDefault="004A39CF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B75A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6346918"/>
      <w:docPartObj>
        <w:docPartGallery w:val="AutoText"/>
      </w:docPartObj>
    </w:sdtPr>
    <w:sdtContent>
      <w:p w:rsidR="004A39CF" w:rsidRDefault="004A39CF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B75AA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9C2" w:rsidRDefault="005349C2">
      <w:r>
        <w:separator/>
      </w:r>
    </w:p>
  </w:footnote>
  <w:footnote w:type="continuationSeparator" w:id="0">
    <w:p w:rsidR="005349C2" w:rsidRDefault="00534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471CB"/>
    <w:multiLevelType w:val="multilevel"/>
    <w:tmpl w:val="ADCE22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CE2341"/>
    <w:multiLevelType w:val="multilevel"/>
    <w:tmpl w:val="76FAF4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6717C1"/>
    <w:multiLevelType w:val="multilevel"/>
    <w:tmpl w:val="03FE96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CBC10E4"/>
    <w:multiLevelType w:val="multilevel"/>
    <w:tmpl w:val="56F6A4B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6C9"/>
    <w:rsid w:val="004A39CF"/>
    <w:rsid w:val="005349C2"/>
    <w:rsid w:val="00AB75AA"/>
    <w:rsid w:val="00B3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06EEB"/>
  <w15:docId w15:val="{5CA3441A-5071-4728-A87D-4170955E1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95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46295A"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qFormat/>
    <w:rsid w:val="0046295A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46295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aa">
    <w:name w:val="Верхній і нижній колонтитули"/>
    <w:basedOn w:val="a"/>
    <w:qFormat/>
  </w:style>
  <w:style w:type="paragraph" w:styleId="a4">
    <w:name w:val="footer"/>
    <w:basedOn w:val="a"/>
    <w:link w:val="a3"/>
    <w:uiPriority w:val="99"/>
    <w:unhideWhenUsed/>
    <w:qFormat/>
    <w:rsid w:val="0046295A"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rsid w:val="0046295A"/>
    <w:pPr>
      <w:spacing w:beforeAutospacing="1" w:afterAutospacing="1"/>
    </w:pPr>
  </w:style>
  <w:style w:type="paragraph" w:customStyle="1" w:styleId="FR3">
    <w:name w:val="FR3"/>
    <w:qFormat/>
    <w:rsid w:val="0046295A"/>
    <w:pPr>
      <w:widowControl w:val="0"/>
      <w:spacing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table" w:styleId="ac">
    <w:name w:val="Table Grid"/>
    <w:basedOn w:val="a1"/>
    <w:uiPriority w:val="59"/>
    <w:qFormat/>
    <w:rsid w:val="0046295A"/>
    <w:rPr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B9523-8433-4D4C-AB46-C3EC937E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380505103057</dc:creator>
  <dc:description/>
  <cp:lastModifiedBy>bart40@yandex.ru</cp:lastModifiedBy>
  <cp:revision>10</cp:revision>
  <dcterms:created xsi:type="dcterms:W3CDTF">2026-10-05T07:04:00Z</dcterms:created>
  <dcterms:modified xsi:type="dcterms:W3CDTF">2026-10-22T11:45:00Z</dcterms:modified>
  <dc:language>uk-UA</dc:language>
</cp:coreProperties>
</file>