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F35" w:rsidRDefault="00543B5A">
      <w:pPr>
        <w:spacing w:line="300" w:lineRule="auto"/>
        <w:jc w:val="center"/>
      </w:pPr>
      <w:r>
        <w:rPr>
          <w:b/>
          <w:bCs/>
        </w:rPr>
        <w:t>МІНІСТЕРСТВО ОСВІТИ І НАУКИ УКРАЇНИ</w:t>
      </w:r>
    </w:p>
    <w:p w:rsidR="00515F35" w:rsidRDefault="00543B5A">
      <w:pPr>
        <w:spacing w:line="300" w:lineRule="auto"/>
        <w:jc w:val="center"/>
      </w:pPr>
      <w:r>
        <w:t>ВІДОКРЕМЛЕНИЙ СТРУКТУРНИЙ ПІДРОЗДІЛ</w:t>
      </w:r>
    </w:p>
    <w:p w:rsidR="00515F35" w:rsidRDefault="00543B5A">
      <w:pPr>
        <w:spacing w:line="300" w:lineRule="auto"/>
        <w:jc w:val="center"/>
      </w:pPr>
      <w:r>
        <w:t>«БЕРДЯНСЬКИЙ МАШИНОБУДІВНИЙ ФАХОВИЙ КОЛЕДЖ</w:t>
      </w:r>
    </w:p>
    <w:p w:rsidR="00515F35" w:rsidRDefault="00543B5A">
      <w:pPr>
        <w:spacing w:line="300" w:lineRule="auto"/>
        <w:jc w:val="center"/>
      </w:pPr>
      <w:r>
        <w:t>НАЦІОНАЛЬНОГО УНІВЕРСИТЕТУ «ЗАПОРІЗЬКА ПОЛІТЕХНІКА»»</w:t>
      </w:r>
    </w:p>
    <w:p w:rsidR="00515F35" w:rsidRDefault="00515F35"/>
    <w:p w:rsidR="00515F35" w:rsidRDefault="00515F35"/>
    <w:p w:rsidR="00515F35" w:rsidRDefault="00543B5A">
      <w:pPr>
        <w:spacing w:line="300" w:lineRule="auto"/>
        <w:ind w:left="4536"/>
      </w:pPr>
      <w:r>
        <w:t>ЗАТВЕРДЖУЮ</w:t>
      </w:r>
    </w:p>
    <w:p w:rsidR="00515F35" w:rsidRDefault="00543B5A">
      <w:pPr>
        <w:spacing w:line="300" w:lineRule="auto"/>
        <w:ind w:left="4536"/>
      </w:pPr>
      <w:r>
        <w:t>В.о. директора коледжу</w:t>
      </w:r>
    </w:p>
    <w:p w:rsidR="00515F35" w:rsidRDefault="00543B5A">
      <w:pPr>
        <w:spacing w:line="300" w:lineRule="auto"/>
        <w:ind w:left="4536"/>
      </w:pPr>
      <w:r>
        <w:t>___________ Ольга КУЛЬБАШЕНКО</w:t>
      </w:r>
    </w:p>
    <w:p w:rsidR="00515F35" w:rsidRDefault="00543B5A">
      <w:pPr>
        <w:spacing w:line="300" w:lineRule="auto"/>
        <w:ind w:left="4536"/>
      </w:pPr>
      <w:r>
        <w:t>«___» ____________ 2026 р.</w:t>
      </w:r>
    </w:p>
    <w:p w:rsidR="00515F35" w:rsidRDefault="00515F35"/>
    <w:p w:rsidR="00515F35" w:rsidRDefault="00515F35"/>
    <w:p w:rsidR="00515F35" w:rsidRDefault="00515F35"/>
    <w:p w:rsidR="00515F35" w:rsidRDefault="00515F35"/>
    <w:p w:rsidR="00515F35" w:rsidRDefault="00515F35"/>
    <w:p w:rsidR="00515F35" w:rsidRDefault="00543B5A">
      <w:pPr>
        <w:spacing w:line="300" w:lineRule="auto"/>
        <w:jc w:val="center"/>
      </w:pPr>
      <w:r>
        <w:rPr>
          <w:b/>
          <w:bCs/>
          <w:sz w:val="32"/>
          <w:szCs w:val="32"/>
        </w:rPr>
        <w:t>НАВЧАЛЬНА ВЕРСТАТНА ПРАКТИКА</w:t>
      </w:r>
    </w:p>
    <w:p w:rsidR="00515F35" w:rsidRDefault="00543B5A">
      <w:pPr>
        <w:spacing w:before="120" w:line="300" w:lineRule="auto"/>
        <w:jc w:val="center"/>
      </w:pPr>
      <w:r>
        <w:rPr>
          <w:b/>
          <w:bCs/>
        </w:rPr>
        <w:t>РОБОЧА ПРОГРАМА</w:t>
      </w:r>
    </w:p>
    <w:p w:rsidR="00515F35" w:rsidRDefault="00515F35"/>
    <w:p w:rsidR="00515F35" w:rsidRDefault="00543B5A">
      <w:pPr>
        <w:spacing w:line="300" w:lineRule="auto"/>
        <w:jc w:val="center"/>
      </w:pPr>
      <w:r>
        <w:t>для здобувачів освітньо-професійного ступеня фаховий молодший бакалавр</w:t>
      </w:r>
    </w:p>
    <w:p w:rsidR="00515F35" w:rsidRDefault="00543B5A">
      <w:pPr>
        <w:spacing w:line="300" w:lineRule="auto"/>
        <w:jc w:val="center"/>
      </w:pPr>
      <w:r>
        <w:t>2 курс, групи 2 ТЕМ 45, 2 А 39, 2 АЛ 63, 2 ТР 46</w:t>
      </w:r>
    </w:p>
    <w:p w:rsidR="00515F35" w:rsidRDefault="00543B5A">
      <w:pPr>
        <w:spacing w:line="300" w:lineRule="auto"/>
        <w:jc w:val="center"/>
      </w:pPr>
      <w:r>
        <w:t>денна форма навчання</w:t>
      </w:r>
    </w:p>
    <w:p w:rsidR="00515F35" w:rsidRDefault="00543B5A">
      <w:pPr>
        <w:spacing w:before="120" w:line="300" w:lineRule="auto"/>
        <w:jc w:val="center"/>
      </w:pPr>
      <w:r>
        <w:t>обсяг практики: 36 годин</w:t>
      </w:r>
    </w:p>
    <w:p w:rsidR="00515F35" w:rsidRDefault="00515F35"/>
    <w:p w:rsidR="00515F35" w:rsidRDefault="00515F35"/>
    <w:p w:rsidR="00515F35" w:rsidRDefault="00515F35"/>
    <w:p w:rsidR="00515F35" w:rsidRDefault="00515F35"/>
    <w:p w:rsidR="00515F35" w:rsidRDefault="00515F35"/>
    <w:p w:rsidR="00515F35" w:rsidRDefault="00515F35"/>
    <w:p w:rsidR="00515F35" w:rsidRDefault="00543B5A">
      <w:pPr>
        <w:spacing w:line="300" w:lineRule="auto"/>
        <w:ind w:left="4536"/>
      </w:pPr>
      <w:r>
        <w:t>Програму розглянуто та схвалено</w:t>
      </w:r>
    </w:p>
    <w:p w:rsidR="00515F35" w:rsidRDefault="00543B5A">
      <w:pPr>
        <w:spacing w:line="300" w:lineRule="auto"/>
        <w:ind w:left="4536"/>
      </w:pPr>
      <w:r>
        <w:t>на засіданні циклової комісії</w:t>
      </w:r>
    </w:p>
    <w:p w:rsidR="00515F35" w:rsidRDefault="00543B5A">
      <w:pPr>
        <w:spacing w:line="300" w:lineRule="auto"/>
        <w:ind w:left="4536"/>
      </w:pPr>
      <w:r>
        <w:t>виробничого навчання</w:t>
      </w:r>
    </w:p>
    <w:p w:rsidR="00515F35" w:rsidRDefault="00543B5A">
      <w:pPr>
        <w:spacing w:line="300" w:lineRule="auto"/>
        <w:ind w:left="4536"/>
      </w:pPr>
      <w:r>
        <w:t>Протокол № ___ від ___________ 2026 р.</w:t>
      </w:r>
    </w:p>
    <w:p w:rsidR="00515F35" w:rsidRDefault="00515F35">
      <w:pPr>
        <w:spacing w:line="300" w:lineRule="auto"/>
        <w:ind w:left="4536"/>
      </w:pPr>
    </w:p>
    <w:p w:rsidR="00515F35" w:rsidRDefault="00543B5A">
      <w:pPr>
        <w:spacing w:line="300" w:lineRule="auto"/>
        <w:ind w:left="4536"/>
      </w:pPr>
      <w:r>
        <w:t>Голова циклової комісії</w:t>
      </w:r>
    </w:p>
    <w:p w:rsidR="00515F35" w:rsidRDefault="00543B5A">
      <w:pPr>
        <w:spacing w:line="300" w:lineRule="auto"/>
        <w:ind w:left="4536"/>
      </w:pPr>
      <w:r>
        <w:t>___________ ______________</w:t>
      </w:r>
    </w:p>
    <w:p w:rsidR="00515F35" w:rsidRDefault="00515F35"/>
    <w:p w:rsidR="00515F35" w:rsidRDefault="00515F35"/>
    <w:p w:rsidR="00515F35" w:rsidRDefault="00515F35">
      <w:bookmarkStart w:id="0" w:name="_GoBack"/>
      <w:bookmarkEnd w:id="0"/>
    </w:p>
    <w:p w:rsidR="00515F35" w:rsidRDefault="00543B5A">
      <w:pPr>
        <w:spacing w:line="300" w:lineRule="auto"/>
        <w:jc w:val="center"/>
      </w:pPr>
      <w:r>
        <w:t>Бердянськ – 2026</w:t>
      </w:r>
    </w:p>
    <w:p w:rsidR="00515F35" w:rsidRDefault="00543B5A">
      <w:r>
        <w:lastRenderedPageBreak/>
        <w:br w:type="page"/>
      </w:r>
    </w:p>
    <w:p w:rsidR="00515F35" w:rsidRDefault="00543B5A">
      <w:pPr>
        <w:spacing w:line="300" w:lineRule="auto"/>
        <w:ind w:firstLine="709"/>
        <w:jc w:val="both"/>
      </w:pPr>
      <w:r>
        <w:lastRenderedPageBreak/>
        <w:t>Робочу програму навчальної верстатної практики розроблено в</w:t>
      </w:r>
      <w:r>
        <w:t>ідповідно до Закону України «Про фахову передвищу освіту», Положення про проведення практики студентів вищих навчальних закладів України та навчальних планів підготовки фахових молодших бакалаврів.</w:t>
      </w:r>
    </w:p>
    <w:p w:rsidR="00515F35" w:rsidRDefault="00543B5A">
      <w:pPr>
        <w:spacing w:before="200" w:line="300" w:lineRule="auto"/>
        <w:ind w:firstLine="709"/>
        <w:jc w:val="both"/>
      </w:pPr>
      <w:r>
        <w:t>Розробник: викладач ___________ А. С. Кравченко</w:t>
      </w:r>
    </w:p>
    <w:p w:rsidR="00515F35" w:rsidRDefault="00543B5A">
      <w:pPr>
        <w:spacing w:before="120" w:line="300" w:lineRule="auto"/>
        <w:ind w:firstLine="709"/>
        <w:jc w:val="both"/>
      </w:pPr>
      <w:r>
        <w:t>Робочу про</w:t>
      </w:r>
      <w:r>
        <w:t>граму оновлено на 2026–2027 навчальний рік.</w:t>
      </w:r>
    </w:p>
    <w:p w:rsidR="00515F35" w:rsidRDefault="00543B5A">
      <w:pPr>
        <w:keepNext/>
        <w:spacing w:before="240" w:after="160" w:line="300" w:lineRule="auto"/>
        <w:jc w:val="center"/>
      </w:pPr>
      <w:r>
        <w:rPr>
          <w:b/>
          <w:bCs/>
        </w:rPr>
        <w:t>1. ПОЯСНЮВАЛЬНА ЗАПИСКА</w:t>
      </w:r>
    </w:p>
    <w:p w:rsidR="00515F35" w:rsidRDefault="00543B5A">
      <w:pPr>
        <w:spacing w:line="300" w:lineRule="auto"/>
        <w:ind w:firstLine="709"/>
        <w:jc w:val="both"/>
      </w:pPr>
      <w:r>
        <w:t>Навчальна верстатна практика є складовою освітнього процесу і проводиться в навчально-виробничих майстернях коледжу після навчальної слюсарної практики. Під час практики здобувачі освіти н</w:t>
      </w:r>
      <w:r>
        <w:t>абувають умінь і навичок роботи на токарних, фрезерних і шліфувальних верстатах та готуються до вивчення спеціальних дисциплін і технологічної практики.</w:t>
      </w:r>
    </w:p>
    <w:p w:rsidR="00515F35" w:rsidRDefault="00543B5A">
      <w:pPr>
        <w:keepNext/>
        <w:spacing w:before="120" w:line="300" w:lineRule="auto"/>
        <w:ind w:firstLine="709"/>
        <w:jc w:val="both"/>
      </w:pPr>
      <w:r>
        <w:t>Завдання практики: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оволодіння прийомами роботи на токарних, фрезерних і шліфувальних верстатах;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формування навичок вибору інструменту, режимів різання та контролю деталей;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виховання культури праці, дотримання вимог охорони праці;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підготовка до технологічної практики.</w:t>
      </w:r>
    </w:p>
    <w:p w:rsidR="00515F35" w:rsidRDefault="00543B5A">
      <w:pPr>
        <w:keepNext/>
        <w:spacing w:before="120" w:line="300" w:lineRule="auto"/>
        <w:ind w:firstLine="709"/>
        <w:jc w:val="both"/>
      </w:pPr>
      <w:r>
        <w:t>Після проходження практики здобувачі освіти повинні знати: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будову токарно-гвинторізн</w:t>
      </w:r>
      <w:r>
        <w:t>ого, фрезерного та шліфувального верстатів, призначення органів керування;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способи закріплення заготовок і інструменту;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види та геометрію токарних різців, фрез, шліфувальних кругів;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основи вибору режимів різання;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способи обробки циліндричних, торцевих, кон</w:t>
      </w:r>
      <w:r>
        <w:t>ічних і фасонних поверхонь;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способи нарізування різьби різцем, накатування рифлень;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прийоми фрезерування площин, уступів, пазів, роботи з ділильною головкою;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основи круглого та плоского шліфування;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вимоги охорони праці під час роботи на металорізальних верстатах.</w:t>
      </w:r>
    </w:p>
    <w:p w:rsidR="00515F35" w:rsidRDefault="00543B5A">
      <w:pPr>
        <w:keepNext/>
        <w:spacing w:before="120" w:line="300" w:lineRule="auto"/>
        <w:ind w:firstLine="709"/>
        <w:jc w:val="both"/>
      </w:pPr>
      <w:r>
        <w:lastRenderedPageBreak/>
        <w:t>уміти: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раціонально організовувати робоче місце верстатника;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закріплювати заготовки в патроні, центрах, лещатах, ділильній головці, на магнітній плиті;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обточувати циліндричні, конічні та фасо</w:t>
      </w:r>
      <w:r>
        <w:t>нні поверхні, підрізувати торці;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нарізувати зовнішню різьбу різцем, накатувати рифлення;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фрезерувати площини, уступи та шпонкові пази;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виконувати кругле та плоске шліфування;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контролювати розміри штангенциркулем, мікрометром, шаблонами, калібрами;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дотримув</w:t>
      </w:r>
      <w:r>
        <w:t>атися правил охорони праці.</w:t>
      </w:r>
    </w:p>
    <w:p w:rsidR="00515F35" w:rsidRDefault="00543B5A">
      <w:pPr>
        <w:spacing w:before="120" w:line="300" w:lineRule="auto"/>
        <w:ind w:firstLine="709"/>
        <w:jc w:val="both"/>
      </w:pPr>
      <w:r>
        <w:t>Обсяг практики — 36 годин. Форма підсумкового контролю — диференційований залік.</w:t>
      </w:r>
    </w:p>
    <w:p w:rsidR="00515F35" w:rsidRDefault="00543B5A">
      <w:pPr>
        <w:keepNext/>
        <w:spacing w:before="240" w:after="160" w:line="300" w:lineRule="auto"/>
        <w:jc w:val="center"/>
      </w:pPr>
      <w:r>
        <w:rPr>
          <w:b/>
          <w:bCs/>
        </w:rPr>
        <w:t>2. ТЕМАТИЧНИЙ ПЛАН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7138"/>
        <w:gridCol w:w="1600"/>
      </w:tblGrid>
      <w:tr w:rsidR="00515F3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№ теми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Назва теми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Кількість годин</w:t>
            </w:r>
          </w:p>
        </w:tc>
      </w:tr>
      <w:tr w:rsidR="00515F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</w:pPr>
            <w:r>
              <w:rPr>
                <w:sz w:val="24"/>
                <w:szCs w:val="24"/>
              </w:rPr>
              <w:t>Вступне заняття. Охорона праці. Будова токарного верстата та трикулачкового патрона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</w:tr>
      <w:tr w:rsidR="00515F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</w:pPr>
            <w:r>
              <w:rPr>
                <w:sz w:val="24"/>
                <w:szCs w:val="24"/>
              </w:rPr>
              <w:t>Обробка зовнішніх циліндричних і торцевих поверхонь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</w:tr>
      <w:tr w:rsidR="00515F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</w:pPr>
            <w:r>
              <w:rPr>
                <w:sz w:val="24"/>
                <w:szCs w:val="24"/>
              </w:rPr>
              <w:t>Обробка конічних поверхонь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</w:tr>
      <w:tr w:rsidR="00515F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</w:pPr>
            <w:r>
              <w:rPr>
                <w:sz w:val="24"/>
                <w:szCs w:val="24"/>
              </w:rPr>
              <w:t>Обробка фасонних поверхонь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</w:tr>
      <w:tr w:rsidR="00515F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</w:pPr>
            <w:r>
              <w:rPr>
                <w:sz w:val="24"/>
                <w:szCs w:val="24"/>
              </w:rPr>
              <w:t>Накатування рифлень та розкатування отворів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</w:tr>
      <w:tr w:rsidR="00515F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</w:pPr>
            <w:r>
              <w:rPr>
                <w:sz w:val="24"/>
                <w:szCs w:val="24"/>
              </w:rPr>
              <w:t>Нарізування зовнішньої різьби різцем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</w:tr>
      <w:tr w:rsidR="00515F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</w:pPr>
            <w:r>
              <w:rPr>
                <w:sz w:val="24"/>
                <w:szCs w:val="24"/>
              </w:rPr>
              <w:t>Нарізування багатозахідної різьби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</w:tr>
      <w:tr w:rsidR="00515F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</w:pPr>
            <w:r>
              <w:rPr>
                <w:sz w:val="24"/>
                <w:szCs w:val="24"/>
              </w:rPr>
              <w:t>Обробка деталей зі складним установленням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</w:tr>
      <w:tr w:rsidR="00515F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</w:pPr>
            <w:r>
              <w:rPr>
                <w:sz w:val="24"/>
                <w:szCs w:val="24"/>
              </w:rPr>
              <w:t>Фрезерування площин та уступів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</w:tr>
      <w:tr w:rsidR="00515F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</w:pPr>
            <w:r>
              <w:rPr>
                <w:sz w:val="24"/>
                <w:szCs w:val="24"/>
              </w:rPr>
              <w:t>Фрезерування шпонкових пазів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</w:tr>
      <w:tr w:rsidR="00515F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</w:pPr>
            <w:r>
              <w:rPr>
                <w:sz w:val="24"/>
                <w:szCs w:val="24"/>
              </w:rPr>
              <w:t>Фрезерні роботи з ділильною головкою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</w:tr>
      <w:tr w:rsidR="00515F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</w:pPr>
            <w:r>
              <w:rPr>
                <w:sz w:val="24"/>
                <w:szCs w:val="24"/>
              </w:rPr>
              <w:t>Шліфування циліндричних та конічних поверхонь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</w:tr>
      <w:tr w:rsidR="00515F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</w:pPr>
            <w:r>
              <w:rPr>
                <w:sz w:val="24"/>
                <w:szCs w:val="24"/>
              </w:rPr>
              <w:t>Плоске шліфування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</w:tr>
      <w:tr w:rsidR="00515F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</w:pPr>
            <w:r>
              <w:rPr>
                <w:sz w:val="24"/>
                <w:szCs w:val="24"/>
              </w:rPr>
              <w:t>Підсумкове заняття. Диференційований залік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</w:tr>
      <w:tr w:rsidR="00515F3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15F35">
            <w:pPr>
              <w:spacing w:line="260" w:lineRule="auto"/>
              <w:jc w:val="center"/>
            </w:pP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</w:pPr>
            <w:r>
              <w:rPr>
                <w:b/>
                <w:bCs/>
                <w:sz w:val="24"/>
                <w:szCs w:val="24"/>
              </w:rPr>
              <w:t>Разом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:rsidR="00515F35" w:rsidRDefault="00543B5A">
            <w:pPr>
              <w:spacing w:line="26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</w:tr>
    </w:tbl>
    <w:p w:rsidR="00515F35" w:rsidRDefault="00543B5A">
      <w:pPr>
        <w:keepNext/>
        <w:spacing w:before="240" w:after="160" w:line="300" w:lineRule="auto"/>
        <w:jc w:val="center"/>
      </w:pPr>
      <w:r>
        <w:rPr>
          <w:b/>
          <w:bCs/>
        </w:rPr>
        <w:lastRenderedPageBreak/>
        <w:t>3. ЗМІСТ ПРАКТИКИ</w:t>
      </w:r>
    </w:p>
    <w:p w:rsidR="00515F35" w:rsidRDefault="00543B5A">
      <w:pPr>
        <w:keepNext/>
        <w:spacing w:before="200" w:after="80" w:line="300" w:lineRule="auto"/>
      </w:pPr>
      <w:r>
        <w:rPr>
          <w:b/>
          <w:bCs/>
        </w:rPr>
        <w:t>Тема 1. Вступне заняття. Охорона праці. Будова токарного верстата та трикулачкового патрона (2 год)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Зміст теми: </w:t>
      </w:r>
      <w:r>
        <w:t>Мета і завдання верстатної практики. Інструктаж з охорони праці під час роботи на металорізальних верстатах. Сутність токарної обробки. Будова токарно-гвинторізного верстата, органи керування. Будова трикулачкового самоцентрувального патрона, закріплення з</w:t>
      </w:r>
      <w:r>
        <w:t>аготовок у патроні. Організація робочого місця токаря.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Практична робота: </w:t>
      </w:r>
      <w:r>
        <w:t>Ознайомлення з будовою верстата й патрона; закріплення заготовки в трикулачковому патроні.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Література: </w:t>
      </w:r>
      <w:r>
        <w:t>[1, § 1.1.1, 1.1.2, 1.2.3; гл. 1.3].</w:t>
      </w:r>
    </w:p>
    <w:p w:rsidR="00515F35" w:rsidRDefault="00543B5A">
      <w:pPr>
        <w:keepNext/>
        <w:spacing w:before="200" w:after="80" w:line="300" w:lineRule="auto"/>
      </w:pPr>
      <w:r>
        <w:rPr>
          <w:b/>
          <w:bCs/>
        </w:rPr>
        <w:t>Тема 2. Обробка зовнішніх циліндричних і то</w:t>
      </w:r>
      <w:r>
        <w:rPr>
          <w:b/>
          <w:bCs/>
        </w:rPr>
        <w:t>рцевих поверхонь (4 год)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Уміння: </w:t>
      </w:r>
      <w:r>
        <w:t>обточувати зовнішні циліндричні поверхні й підрізувати торці; вибирати різці та режими різання; контролювати розміри.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Зміст теми: </w:t>
      </w:r>
      <w:r>
        <w:t>Токарні різці, їх встановлення. Режими різання під час точіння. Закріплення заготовок у патро</w:t>
      </w:r>
      <w:r>
        <w:t>ні та в центрах. Обточування зовнішніх поверхонь і підрізування торців. Проточування канавок і відрізування. Контроль розмірів. Неполадки та способи їх усунення.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Практична робота: </w:t>
      </w:r>
      <w:r>
        <w:t>Обточування ступінчастого валика з підрізуванням торців за кресленням.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>Літер</w:t>
      </w:r>
      <w:r>
        <w:rPr>
          <w:b/>
          <w:bCs/>
          <w:i/>
          <w:iCs/>
        </w:rPr>
        <w:t xml:space="preserve">атура: </w:t>
      </w:r>
      <w:r>
        <w:t>[1, § 1.1.4, 1.1.6, 1.2.1–1.2.9]; [2, § 1.3].</w:t>
      </w:r>
    </w:p>
    <w:p w:rsidR="00515F35" w:rsidRDefault="00543B5A">
      <w:pPr>
        <w:keepNext/>
        <w:spacing w:before="200" w:after="80" w:line="300" w:lineRule="auto"/>
      </w:pPr>
      <w:r>
        <w:rPr>
          <w:b/>
          <w:bCs/>
        </w:rPr>
        <w:t>Тема 3. Обробка конічних поверхонь (3 год)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Уміння: </w:t>
      </w:r>
      <w:r>
        <w:t>обробляти конічні поверхні поворотом верхньої частини супорта та зміщенням заднього центру; контролювати конуси.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Зміст теми: </w:t>
      </w:r>
      <w:r>
        <w:t>Конічні поверхні та їх елементи, контроль. Обробка широким різцем, поворотом верхньої частини супорта, поперечним зміщенням заднього центру, за допомогою копіювальної лінійки. Обробка внутрішніх конічних поверхонь. Неполадки.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Практична робота: </w:t>
      </w:r>
      <w:r>
        <w:t xml:space="preserve">Обточування </w:t>
      </w:r>
      <w:r>
        <w:t>конуса поворотом верхньої частини супорта з контролем шаблоном.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Література: </w:t>
      </w:r>
      <w:r>
        <w:t>[1, гл. 1.6].</w:t>
      </w:r>
    </w:p>
    <w:p w:rsidR="00515F35" w:rsidRDefault="00543B5A">
      <w:pPr>
        <w:keepNext/>
        <w:spacing w:before="200" w:after="80" w:line="300" w:lineRule="auto"/>
      </w:pPr>
      <w:r>
        <w:rPr>
          <w:b/>
          <w:bCs/>
        </w:rPr>
        <w:lastRenderedPageBreak/>
        <w:t>Тема 4. Обробка фасонних поверхонь (2 год)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Зміст теми: </w:t>
      </w:r>
      <w:r>
        <w:t>Фасонні поверхні та їх контроль. Обробка фасонними різцями та поєднанням двох подач. Обробка сферичних поверхон</w:t>
      </w:r>
      <w:r>
        <w:t>ь. Неполадки.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Практична робота: </w:t>
      </w:r>
      <w:r>
        <w:t>Обробка фасонної поверхні з контролем шаблоном.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Література: </w:t>
      </w:r>
      <w:r>
        <w:t>[1, гл. 1.7].</w:t>
      </w:r>
    </w:p>
    <w:p w:rsidR="00515F35" w:rsidRDefault="00543B5A">
      <w:pPr>
        <w:keepNext/>
        <w:spacing w:before="200" w:after="80" w:line="300" w:lineRule="auto"/>
      </w:pPr>
      <w:r>
        <w:rPr>
          <w:b/>
          <w:bCs/>
        </w:rPr>
        <w:t>Тема 5. Накатування рифлень та розкатування отворів (2 год)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Зміст теми: </w:t>
      </w:r>
      <w:r>
        <w:t>Оброблення поверхонь методом пластичного деформування. Накатування рифлень, на</w:t>
      </w:r>
      <w:r>
        <w:t>катки, режими. Розкатування отворів роликами. Неполадки під час накатування.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Практична робота: </w:t>
      </w:r>
      <w:r>
        <w:t>Накатування рифлення на рукоятці.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Література: </w:t>
      </w:r>
      <w:r>
        <w:t>[1, гл. 2.6].</w:t>
      </w:r>
    </w:p>
    <w:p w:rsidR="00515F35" w:rsidRDefault="00543B5A">
      <w:pPr>
        <w:keepNext/>
        <w:spacing w:before="200" w:after="80" w:line="300" w:lineRule="auto"/>
      </w:pPr>
      <w:r>
        <w:rPr>
          <w:b/>
          <w:bCs/>
        </w:rPr>
        <w:t>Тема 6. Нарізування зовнішньої різьби різцем (3 год)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Уміння: </w:t>
      </w:r>
      <w:r>
        <w:t>налагоджувати верстат на нарізування різ</w:t>
      </w:r>
      <w:r>
        <w:t>ьби; нарізувати зовнішню метричну різьбу різцем; контролювати різьбу.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Зміст теми: </w:t>
      </w:r>
      <w:r>
        <w:t>Різьба та її види, контроль різьби. Налагодження токарно-гвинторізного верстата на нарізування різьби. Різьбонарізні різці, їх встановлення за шаблоном. Способи нарізування р</w:t>
      </w:r>
      <w:r>
        <w:t>ізьби різцями. Неполадки.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Практична робота: </w:t>
      </w:r>
      <w:r>
        <w:t>Нарізування зовнішньої метричної різьби різцем з контролем різьбовим калібром.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Література: </w:t>
      </w:r>
      <w:r>
        <w:t>[1, § 1.5.1, 1.5.2; гл. 2.7].</w:t>
      </w:r>
    </w:p>
    <w:p w:rsidR="00515F35" w:rsidRDefault="00543B5A">
      <w:pPr>
        <w:keepNext/>
        <w:spacing w:before="200" w:after="80" w:line="300" w:lineRule="auto"/>
      </w:pPr>
      <w:r>
        <w:rPr>
          <w:b/>
          <w:bCs/>
        </w:rPr>
        <w:t>Тема 7. Нарізування багатозахідної різьби (2 год)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Зміст теми: </w:t>
      </w:r>
      <w:r>
        <w:t>Багатозахідна різьба: хід і к</w:t>
      </w:r>
      <w:r>
        <w:t>рок. Способи ділення на заходи. Особливості налагодження верстата.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Практична робота: </w:t>
      </w:r>
      <w:r>
        <w:t>Нарізування двозахідної різьби.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Література: </w:t>
      </w:r>
      <w:r>
        <w:t>[1, § 2.7.6].</w:t>
      </w:r>
    </w:p>
    <w:p w:rsidR="00515F35" w:rsidRDefault="00543B5A">
      <w:pPr>
        <w:keepNext/>
        <w:spacing w:before="200" w:after="80" w:line="300" w:lineRule="auto"/>
      </w:pPr>
      <w:r>
        <w:rPr>
          <w:b/>
          <w:bCs/>
        </w:rPr>
        <w:t>Тема 8. Обробка деталей зі складним установленням (2 год)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Зміст теми: </w:t>
      </w:r>
      <w:r>
        <w:t>Оброблення заготовок несиметричних і ексцен</w:t>
      </w:r>
      <w:r>
        <w:t>трикових деталей. Закріплення заготовок у чотирикулачковому патроні, на планшайбі, на косинці. Вивіряння заготовок.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Практична робота: </w:t>
      </w:r>
      <w:r>
        <w:t>Встановлення та вивіряння несиметричної заготовки, обробка ексцентрикової поверхні.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Література: </w:t>
      </w:r>
      <w:r>
        <w:t>[1, § 2.9.3, 2.9.5].</w:t>
      </w:r>
    </w:p>
    <w:p w:rsidR="00515F35" w:rsidRDefault="00543B5A">
      <w:pPr>
        <w:keepNext/>
        <w:spacing w:before="200" w:after="80" w:line="300" w:lineRule="auto"/>
      </w:pPr>
      <w:r>
        <w:rPr>
          <w:b/>
          <w:bCs/>
        </w:rPr>
        <w:lastRenderedPageBreak/>
        <w:t xml:space="preserve">Тема </w:t>
      </w:r>
      <w:r>
        <w:rPr>
          <w:b/>
          <w:bCs/>
        </w:rPr>
        <w:t>9. Фрезерування площин та уступів (3 год)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Уміння: </w:t>
      </w:r>
      <w:r>
        <w:t>налагоджувати фрезерний верстат; фрезерувати площини та уступи циліндричними, торцевими, дисковими й кінцевими фрезами.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Зміст теми: </w:t>
      </w:r>
      <w:r>
        <w:t xml:space="preserve">Процес фрезерування. Фрезерні верстати, затискні пристрої. Циліндричні та </w:t>
      </w:r>
      <w:r>
        <w:t>торцеві фрези, практика фрезерування площин. Дискові й кінцеві фрези, фрезерування уступів. Охорона праці під час роботи на фрезерних верстатах.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Практична робота: </w:t>
      </w:r>
      <w:r>
        <w:t>Фрезерування площин і уступу на заготовці за кресленням.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Література: </w:t>
      </w:r>
      <w:r>
        <w:t>[1, гл. 5.1–5.3; § 5.7.3]; [2, § 4.2].</w:t>
      </w:r>
    </w:p>
    <w:p w:rsidR="00515F35" w:rsidRDefault="00543B5A">
      <w:pPr>
        <w:keepNext/>
        <w:spacing w:before="200" w:after="80" w:line="300" w:lineRule="auto"/>
      </w:pPr>
      <w:r>
        <w:rPr>
          <w:b/>
          <w:bCs/>
        </w:rPr>
        <w:t>Тема 10. Фрезерування шпонкових пазів (2 год)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Зміст теми: </w:t>
      </w:r>
      <w:r>
        <w:t>Види шпонкових пазів. Фрезерування пазів кінцевими та дисковими фрезами. Закріплення валів. Контроль розмірів паза.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Практична робота: </w:t>
      </w:r>
      <w:r>
        <w:t>Фрезерування шпонкового п</w:t>
      </w:r>
      <w:r>
        <w:t>аза на валику.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Література: </w:t>
      </w:r>
      <w:r>
        <w:t>[1, гл. 5.3]; [2, гл. 7].</w:t>
      </w:r>
    </w:p>
    <w:p w:rsidR="00515F35" w:rsidRDefault="00543B5A">
      <w:pPr>
        <w:keepNext/>
        <w:spacing w:before="200" w:after="80" w:line="300" w:lineRule="auto"/>
      </w:pPr>
      <w:r>
        <w:rPr>
          <w:b/>
          <w:bCs/>
        </w:rPr>
        <w:t>Тема 11. Фрезерні роботи з ділильною головкою (3 год)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Зміст теми: </w:t>
      </w:r>
      <w:r>
        <w:t>Будова ділильної головки. Безпосереднє та просте ділення. Практика фрезерування з ділильною головкою: грані, пази, зуби.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>Практична робота</w:t>
      </w:r>
      <w:r>
        <w:rPr>
          <w:b/>
          <w:bCs/>
          <w:i/>
          <w:iCs/>
        </w:rPr>
        <w:t xml:space="preserve">: </w:t>
      </w:r>
      <w:r>
        <w:t>Фрезерування граней (шестигранника) з використанням ділильної головки.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Література: </w:t>
      </w:r>
      <w:r>
        <w:t>[1, § 5.6.1–5.6.3].</w:t>
      </w:r>
    </w:p>
    <w:p w:rsidR="00515F35" w:rsidRDefault="00543B5A">
      <w:pPr>
        <w:keepNext/>
        <w:spacing w:before="200" w:after="80" w:line="300" w:lineRule="auto"/>
      </w:pPr>
      <w:r>
        <w:rPr>
          <w:b/>
          <w:bCs/>
        </w:rPr>
        <w:t>Тема 12. Шліфування циліндричних та конічних поверхонь (3 год)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Зміст теми: </w:t>
      </w:r>
      <w:r>
        <w:t>Шліфування як метод чистової обробки. Кругле зовнішнє шліфування з поздовжнь</w:t>
      </w:r>
      <w:r>
        <w:t>ою подачею та врізанням. Шліфувальні круги. Шліфування циліндричних і конічних поверхонь. Охорона праці під час шліфування.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Практична робота: </w:t>
      </w:r>
      <w:r>
        <w:t>Кругле шліфування циліндричної поверхні.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Література: </w:t>
      </w:r>
      <w:r>
        <w:t>[2, § 1.4].</w:t>
      </w:r>
    </w:p>
    <w:p w:rsidR="00515F35" w:rsidRDefault="00543B5A">
      <w:pPr>
        <w:keepNext/>
        <w:spacing w:before="200" w:after="80" w:line="300" w:lineRule="auto"/>
      </w:pPr>
      <w:r>
        <w:rPr>
          <w:b/>
          <w:bCs/>
        </w:rPr>
        <w:t>Тема 13. Плоске шліфування (2 год)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Зміст теми: </w:t>
      </w:r>
      <w:r>
        <w:t>Сх</w:t>
      </w:r>
      <w:r>
        <w:t>еми плоского шліфування периферією та торцем круга. Закріплення заготовок на магнітній плиті. Контроль площинності.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Практична робота: </w:t>
      </w:r>
      <w:r>
        <w:t>Шліфування плоскої поверхні пластини.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Література: </w:t>
      </w:r>
      <w:r>
        <w:t>[2, § 4.4].</w:t>
      </w:r>
    </w:p>
    <w:p w:rsidR="00515F35" w:rsidRDefault="00543B5A">
      <w:pPr>
        <w:keepNext/>
        <w:spacing w:before="200" w:after="80" w:line="300" w:lineRule="auto"/>
      </w:pPr>
      <w:r>
        <w:rPr>
          <w:b/>
          <w:bCs/>
        </w:rPr>
        <w:lastRenderedPageBreak/>
        <w:t>Тема 14. Підсумкове заняття. Диференційований залік (3 год)</w:t>
      </w:r>
    </w:p>
    <w:p w:rsidR="00515F35" w:rsidRDefault="00543B5A">
      <w:pPr>
        <w:spacing w:line="300" w:lineRule="auto"/>
        <w:ind w:firstLine="709"/>
        <w:jc w:val="both"/>
      </w:pPr>
      <w:r>
        <w:rPr>
          <w:b/>
          <w:bCs/>
          <w:i/>
          <w:iCs/>
        </w:rPr>
        <w:t xml:space="preserve">Зміст теми: </w:t>
      </w:r>
      <w:r>
        <w:t>Підбиття підсумків практики. Захист щоденника-звіту. Диференційований залік.</w:t>
      </w:r>
    </w:p>
    <w:p w:rsidR="00515F35" w:rsidRDefault="00543B5A">
      <w:pPr>
        <w:keepNext/>
        <w:spacing w:before="240" w:after="160" w:line="300" w:lineRule="auto"/>
        <w:jc w:val="center"/>
      </w:pPr>
      <w:r>
        <w:rPr>
          <w:b/>
          <w:bCs/>
        </w:rPr>
        <w:t>4. КРИТЕРІЇ ОЦІНЮВАННЯ</w:t>
      </w:r>
    </w:p>
    <w:p w:rsidR="00515F35" w:rsidRDefault="00543B5A">
      <w:pPr>
        <w:keepNext/>
        <w:spacing w:line="300" w:lineRule="auto"/>
        <w:ind w:firstLine="709"/>
        <w:jc w:val="both"/>
      </w:pPr>
      <w:r>
        <w:t>Під час оцінювання враховують:</w:t>
      </w:r>
    </w:p>
    <w:p w:rsidR="00515F35" w:rsidRDefault="00543B5A">
      <w:pPr>
        <w:pStyle w:val="a4"/>
        <w:numPr>
          <w:ilvl w:val="0"/>
          <w:numId w:val="3"/>
        </w:numPr>
        <w:spacing w:line="300" w:lineRule="auto"/>
        <w:jc w:val="both"/>
      </w:pPr>
      <w:r>
        <w:t>відповідність виготовленої деталі кресленню та технічним вимогам;</w:t>
      </w:r>
    </w:p>
    <w:p w:rsidR="00515F35" w:rsidRDefault="00543B5A">
      <w:pPr>
        <w:pStyle w:val="a4"/>
        <w:numPr>
          <w:ilvl w:val="0"/>
          <w:numId w:val="3"/>
        </w:numPr>
        <w:spacing w:line="300" w:lineRule="auto"/>
        <w:jc w:val="both"/>
      </w:pPr>
      <w:r>
        <w:t>правильність прийомів роботи та раціональна організація робочого місця;</w:t>
      </w:r>
    </w:p>
    <w:p w:rsidR="00515F35" w:rsidRDefault="00543B5A">
      <w:pPr>
        <w:pStyle w:val="a4"/>
        <w:numPr>
          <w:ilvl w:val="0"/>
          <w:numId w:val="3"/>
        </w:numPr>
        <w:spacing w:line="300" w:lineRule="auto"/>
        <w:jc w:val="both"/>
      </w:pPr>
      <w:r>
        <w:t>уміння користуватися контрольно-вимірювальним інструментом;</w:t>
      </w:r>
    </w:p>
    <w:p w:rsidR="00515F35" w:rsidRDefault="00543B5A">
      <w:pPr>
        <w:pStyle w:val="a4"/>
        <w:numPr>
          <w:ilvl w:val="0"/>
          <w:numId w:val="3"/>
        </w:numPr>
        <w:spacing w:line="300" w:lineRule="auto"/>
        <w:jc w:val="both"/>
      </w:pPr>
      <w:r>
        <w:t>самостійність виконання роботи та дотримання норм часу;</w:t>
      </w:r>
    </w:p>
    <w:p w:rsidR="00515F35" w:rsidRDefault="00543B5A">
      <w:pPr>
        <w:pStyle w:val="a4"/>
        <w:numPr>
          <w:ilvl w:val="0"/>
          <w:numId w:val="3"/>
        </w:numPr>
        <w:spacing w:line="300" w:lineRule="auto"/>
        <w:jc w:val="both"/>
      </w:pPr>
      <w:r>
        <w:t>дотримання правил охорони праці;</w:t>
      </w:r>
    </w:p>
    <w:p w:rsidR="00515F35" w:rsidRDefault="00543B5A">
      <w:pPr>
        <w:pStyle w:val="a4"/>
        <w:numPr>
          <w:ilvl w:val="0"/>
          <w:numId w:val="3"/>
        </w:numPr>
        <w:spacing w:line="300" w:lineRule="auto"/>
        <w:jc w:val="both"/>
      </w:pPr>
      <w:r>
        <w:t>якість оформлення щоденника-звіту т</w:t>
      </w:r>
      <w:r>
        <w:t>а відповіді на контрольні питання.</w:t>
      </w:r>
    </w:p>
    <w:p w:rsidR="00515F35" w:rsidRDefault="00543B5A">
      <w:pPr>
        <w:spacing w:before="120" w:line="300" w:lineRule="auto"/>
        <w:ind w:firstLine="709"/>
        <w:jc w:val="both"/>
      </w:pPr>
      <w:r>
        <w:t>Підсумкова оцінка за практику виставляється на диференційованому заліку з урахуванням оцінок за виконані практичні роботи та захисту щоденника-звіту.</w:t>
      </w:r>
    </w:p>
    <w:p w:rsidR="00515F35" w:rsidRDefault="00543B5A">
      <w:pPr>
        <w:keepNext/>
        <w:spacing w:before="240" w:after="160" w:line="300" w:lineRule="auto"/>
        <w:jc w:val="center"/>
      </w:pPr>
      <w:r>
        <w:rPr>
          <w:b/>
          <w:bCs/>
        </w:rPr>
        <w:t>5. КОНТРОЛЬНІ ПИТАННЯ ДО ЗАЛІКУ</w:t>
      </w:r>
    </w:p>
    <w:p w:rsidR="00515F35" w:rsidRDefault="00543B5A">
      <w:pPr>
        <w:pStyle w:val="a4"/>
        <w:numPr>
          <w:ilvl w:val="0"/>
          <w:numId w:val="4"/>
        </w:numPr>
        <w:spacing w:line="300" w:lineRule="auto"/>
        <w:jc w:val="both"/>
      </w:pPr>
      <w:r>
        <w:t>Назвіть основні правила охорони праці п</w:t>
      </w:r>
      <w:r>
        <w:t>ід час роботи на токарному верстаті.</w:t>
      </w:r>
    </w:p>
    <w:p w:rsidR="00515F35" w:rsidRDefault="00543B5A">
      <w:pPr>
        <w:pStyle w:val="a4"/>
        <w:numPr>
          <w:ilvl w:val="0"/>
          <w:numId w:val="4"/>
        </w:numPr>
        <w:spacing w:line="300" w:lineRule="auto"/>
        <w:jc w:val="both"/>
      </w:pPr>
      <w:r>
        <w:t>З яких основних вузлів складається токарно-гвинторізний верстат?</w:t>
      </w:r>
    </w:p>
    <w:p w:rsidR="00515F35" w:rsidRDefault="00543B5A">
      <w:pPr>
        <w:pStyle w:val="a4"/>
        <w:numPr>
          <w:ilvl w:val="0"/>
          <w:numId w:val="4"/>
        </w:numPr>
        <w:spacing w:line="300" w:lineRule="auto"/>
        <w:jc w:val="both"/>
      </w:pPr>
      <w:r>
        <w:t>Як побудований трикулачковий самоцентрувальний патрон?</w:t>
      </w:r>
    </w:p>
    <w:p w:rsidR="00515F35" w:rsidRDefault="00543B5A">
      <w:pPr>
        <w:pStyle w:val="a4"/>
        <w:numPr>
          <w:ilvl w:val="0"/>
          <w:numId w:val="4"/>
        </w:numPr>
        <w:spacing w:line="300" w:lineRule="auto"/>
        <w:jc w:val="both"/>
      </w:pPr>
      <w:r>
        <w:t>Які види токарних різців застосовують і для чого?</w:t>
      </w:r>
    </w:p>
    <w:p w:rsidR="00515F35" w:rsidRDefault="00543B5A">
      <w:pPr>
        <w:pStyle w:val="a4"/>
        <w:numPr>
          <w:ilvl w:val="0"/>
          <w:numId w:val="4"/>
        </w:numPr>
        <w:spacing w:line="300" w:lineRule="auto"/>
        <w:jc w:val="both"/>
      </w:pPr>
      <w:r>
        <w:t>Що входить до режимів різання під час точіння?</w:t>
      </w:r>
    </w:p>
    <w:p w:rsidR="00515F35" w:rsidRDefault="00543B5A">
      <w:pPr>
        <w:pStyle w:val="a4"/>
        <w:numPr>
          <w:ilvl w:val="0"/>
          <w:numId w:val="4"/>
        </w:numPr>
        <w:spacing w:line="300" w:lineRule="auto"/>
        <w:jc w:val="both"/>
      </w:pPr>
      <w:r>
        <w:t>Якими способами обробляють конічні поверхні на токарному верстаті?</w:t>
      </w:r>
    </w:p>
    <w:p w:rsidR="00515F35" w:rsidRDefault="00543B5A">
      <w:pPr>
        <w:pStyle w:val="a4"/>
        <w:numPr>
          <w:ilvl w:val="0"/>
          <w:numId w:val="4"/>
        </w:numPr>
        <w:spacing w:line="300" w:lineRule="auto"/>
        <w:jc w:val="both"/>
      </w:pPr>
      <w:r>
        <w:t>Як обробляють фасонні поверхні?</w:t>
      </w:r>
    </w:p>
    <w:p w:rsidR="00515F35" w:rsidRDefault="00543B5A">
      <w:pPr>
        <w:pStyle w:val="a4"/>
        <w:numPr>
          <w:ilvl w:val="0"/>
          <w:numId w:val="4"/>
        </w:numPr>
        <w:spacing w:line="300" w:lineRule="auto"/>
        <w:jc w:val="both"/>
      </w:pPr>
      <w:r>
        <w:t>Для чого виконують накатування рифлень?</w:t>
      </w:r>
    </w:p>
    <w:p w:rsidR="00515F35" w:rsidRDefault="00543B5A">
      <w:pPr>
        <w:pStyle w:val="a4"/>
        <w:numPr>
          <w:ilvl w:val="0"/>
          <w:numId w:val="4"/>
        </w:numPr>
        <w:spacing w:line="300" w:lineRule="auto"/>
        <w:jc w:val="both"/>
      </w:pPr>
      <w:r>
        <w:t>Як налагодити верстат на нарізування різьби різцем?</w:t>
      </w:r>
    </w:p>
    <w:p w:rsidR="00515F35" w:rsidRDefault="00543B5A">
      <w:pPr>
        <w:pStyle w:val="a4"/>
        <w:numPr>
          <w:ilvl w:val="0"/>
          <w:numId w:val="4"/>
        </w:numPr>
        <w:spacing w:line="300" w:lineRule="auto"/>
        <w:jc w:val="both"/>
      </w:pPr>
      <w:r>
        <w:t>Чим відрізняється багатозахідна різьба від однозахідної?</w:t>
      </w:r>
    </w:p>
    <w:p w:rsidR="00515F35" w:rsidRDefault="00543B5A">
      <w:pPr>
        <w:pStyle w:val="a4"/>
        <w:numPr>
          <w:ilvl w:val="0"/>
          <w:numId w:val="4"/>
        </w:numPr>
        <w:spacing w:line="300" w:lineRule="auto"/>
        <w:jc w:val="both"/>
      </w:pPr>
      <w:r>
        <w:t>Як закрі</w:t>
      </w:r>
      <w:r>
        <w:t>плюють несиметричні заготовки?</w:t>
      </w:r>
    </w:p>
    <w:p w:rsidR="00515F35" w:rsidRDefault="00543B5A">
      <w:pPr>
        <w:pStyle w:val="a4"/>
        <w:numPr>
          <w:ilvl w:val="0"/>
          <w:numId w:val="4"/>
        </w:numPr>
        <w:spacing w:line="300" w:lineRule="auto"/>
        <w:jc w:val="both"/>
      </w:pPr>
      <w:r>
        <w:t>Якими фрезами фрезерують площини та уступи?</w:t>
      </w:r>
    </w:p>
    <w:p w:rsidR="00515F35" w:rsidRDefault="00543B5A">
      <w:pPr>
        <w:pStyle w:val="a4"/>
        <w:numPr>
          <w:ilvl w:val="0"/>
          <w:numId w:val="4"/>
        </w:numPr>
        <w:spacing w:line="300" w:lineRule="auto"/>
        <w:jc w:val="both"/>
      </w:pPr>
      <w:r>
        <w:t>Як фрезерують шпонковий паз?</w:t>
      </w:r>
    </w:p>
    <w:p w:rsidR="00515F35" w:rsidRDefault="00543B5A">
      <w:pPr>
        <w:pStyle w:val="a4"/>
        <w:numPr>
          <w:ilvl w:val="0"/>
          <w:numId w:val="4"/>
        </w:numPr>
        <w:spacing w:line="300" w:lineRule="auto"/>
        <w:jc w:val="both"/>
      </w:pPr>
      <w:r>
        <w:t>Для чого застосовують ділильну головку?</w:t>
      </w:r>
    </w:p>
    <w:p w:rsidR="00515F35" w:rsidRDefault="00543B5A">
      <w:pPr>
        <w:pStyle w:val="a4"/>
        <w:numPr>
          <w:ilvl w:val="0"/>
          <w:numId w:val="4"/>
        </w:numPr>
        <w:spacing w:line="300" w:lineRule="auto"/>
        <w:jc w:val="both"/>
      </w:pPr>
      <w:r>
        <w:t>Чим відрізняються кругле та плоске шліфування?</w:t>
      </w:r>
    </w:p>
    <w:p w:rsidR="00515F35" w:rsidRDefault="00543B5A">
      <w:pPr>
        <w:pStyle w:val="a4"/>
        <w:numPr>
          <w:ilvl w:val="0"/>
          <w:numId w:val="4"/>
        </w:numPr>
        <w:spacing w:line="300" w:lineRule="auto"/>
        <w:jc w:val="both"/>
      </w:pPr>
      <w:r>
        <w:t>Як закріплюють заготовки під час плоского шліфування?</w:t>
      </w:r>
    </w:p>
    <w:p w:rsidR="00515F35" w:rsidRDefault="00543B5A">
      <w:pPr>
        <w:keepNext/>
        <w:spacing w:before="240" w:after="160" w:line="300" w:lineRule="auto"/>
        <w:jc w:val="center"/>
      </w:pPr>
      <w:r>
        <w:rPr>
          <w:b/>
          <w:bCs/>
        </w:rPr>
        <w:lastRenderedPageBreak/>
        <w:t>6. МАТЕРІАЛЬНО-ТЕХНІЧНЕ ЗАБЕЗПЕЧЕННЯ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токарно-гвинторізні, фрезерні та шліфувальні верстати;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різці, фрези, шліфувальні круги, ділильна головка, патрони, центри;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вимірювальний інструмент, шаблони, калібри;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заготовки, креслення, інструкційно-технологічні карт</w:t>
      </w:r>
      <w:r>
        <w:t>и;</w:t>
      </w:r>
    </w:p>
    <w:p w:rsidR="00515F35" w:rsidRDefault="00543B5A">
      <w:pPr>
        <w:pStyle w:val="a4"/>
        <w:numPr>
          <w:ilvl w:val="0"/>
          <w:numId w:val="2"/>
        </w:numPr>
        <w:spacing w:line="300" w:lineRule="auto"/>
        <w:jc w:val="both"/>
      </w:pPr>
      <w:r>
        <w:t>методичні розробки занять з кожної теми.</w:t>
      </w:r>
    </w:p>
    <w:p w:rsidR="00515F35" w:rsidRDefault="00543B5A">
      <w:pPr>
        <w:keepNext/>
        <w:spacing w:before="240" w:after="160" w:line="300" w:lineRule="auto"/>
        <w:jc w:val="center"/>
      </w:pPr>
      <w:r>
        <w:rPr>
          <w:b/>
          <w:bCs/>
        </w:rPr>
        <w:t>7. РЕКОМЕНДОВАНА ЛІТЕРАТУРА</w:t>
      </w:r>
    </w:p>
    <w:p w:rsidR="00515F35" w:rsidRDefault="00543B5A">
      <w:pPr>
        <w:pStyle w:val="a4"/>
        <w:numPr>
          <w:ilvl w:val="0"/>
          <w:numId w:val="5"/>
        </w:numPr>
        <w:spacing w:line="300" w:lineRule="auto"/>
        <w:jc w:val="both"/>
      </w:pPr>
      <w:r>
        <w:t xml:space="preserve">Стискін Г. М., Ревнівцев М. П., Томашенко В. В., Берізко М. М. Технологія механічної обробки на металообробних </w:t>
      </w:r>
      <w:proofErr w:type="gramStart"/>
      <w:r>
        <w:t>верстатах :</w:t>
      </w:r>
      <w:proofErr w:type="gramEnd"/>
      <w:r>
        <w:t xml:space="preserve"> навчальний посібник. – </w:t>
      </w:r>
      <w:proofErr w:type="gramStart"/>
      <w:r>
        <w:t>Київ :</w:t>
      </w:r>
      <w:proofErr w:type="gramEnd"/>
      <w:r>
        <w:t xml:space="preserve"> Техніка, 2005. – 512 с.</w:t>
      </w:r>
    </w:p>
    <w:p w:rsidR="00515F35" w:rsidRDefault="00543B5A">
      <w:pPr>
        <w:pStyle w:val="a4"/>
        <w:numPr>
          <w:ilvl w:val="0"/>
          <w:numId w:val="5"/>
        </w:numPr>
        <w:spacing w:line="300" w:lineRule="auto"/>
        <w:jc w:val="both"/>
      </w:pPr>
      <w:r>
        <w:t>Кирилов</w:t>
      </w:r>
      <w:r>
        <w:t xml:space="preserve">ич В. А., Мельничук П. П., Яновський В. А. Основи технологій обробки поверхонь деталей </w:t>
      </w:r>
      <w:proofErr w:type="gramStart"/>
      <w:r>
        <w:t>машин :</w:t>
      </w:r>
      <w:proofErr w:type="gramEnd"/>
      <w:r>
        <w:t xml:space="preserve"> підручник / за ред. В. А. Кириловича. – </w:t>
      </w:r>
      <w:proofErr w:type="gramStart"/>
      <w:r>
        <w:t>Житомир :</w:t>
      </w:r>
      <w:proofErr w:type="gramEnd"/>
      <w:r>
        <w:t xml:space="preserve"> Видавець О. О. Євенок, 2017. – 266 с.</w:t>
      </w:r>
    </w:p>
    <w:p w:rsidR="00515F35" w:rsidRDefault="00543B5A">
      <w:pPr>
        <w:keepNext/>
        <w:spacing w:before="160" w:line="300" w:lineRule="auto"/>
        <w:ind w:firstLine="709"/>
        <w:jc w:val="both"/>
      </w:pPr>
      <w:r>
        <w:rPr>
          <w:b/>
          <w:bCs/>
        </w:rPr>
        <w:t>Нормативне та методичне забезпечення:</w:t>
      </w:r>
    </w:p>
    <w:p w:rsidR="00515F35" w:rsidRDefault="00543B5A">
      <w:pPr>
        <w:pStyle w:val="a4"/>
        <w:numPr>
          <w:ilvl w:val="0"/>
          <w:numId w:val="6"/>
        </w:numPr>
        <w:spacing w:line="300" w:lineRule="auto"/>
        <w:jc w:val="both"/>
      </w:pPr>
      <w:r>
        <w:t>Закон України «Про фахову передвищу</w:t>
      </w:r>
      <w:r>
        <w:t xml:space="preserve"> освіту».</w:t>
      </w:r>
    </w:p>
    <w:p w:rsidR="00515F35" w:rsidRDefault="00543B5A">
      <w:pPr>
        <w:pStyle w:val="a4"/>
        <w:numPr>
          <w:ilvl w:val="0"/>
          <w:numId w:val="6"/>
        </w:numPr>
        <w:spacing w:line="300" w:lineRule="auto"/>
        <w:jc w:val="both"/>
      </w:pPr>
      <w:r>
        <w:t>Положення про проведення практики студентів вищих навчальних закладів України (наказ Міністерства освіти України від 08.04.1993 № 93).</w:t>
      </w:r>
    </w:p>
    <w:p w:rsidR="00515F35" w:rsidRDefault="00543B5A">
      <w:pPr>
        <w:pStyle w:val="a4"/>
        <w:numPr>
          <w:ilvl w:val="0"/>
          <w:numId w:val="6"/>
        </w:numPr>
        <w:spacing w:line="300" w:lineRule="auto"/>
        <w:jc w:val="both"/>
      </w:pPr>
      <w:r>
        <w:t>Інструкції з охорони праці під час роботи на металорізальних верстатах.</w:t>
      </w:r>
    </w:p>
    <w:p w:rsidR="00515F35" w:rsidRDefault="00543B5A">
      <w:pPr>
        <w:pStyle w:val="a4"/>
        <w:numPr>
          <w:ilvl w:val="0"/>
          <w:numId w:val="6"/>
        </w:numPr>
        <w:spacing w:line="300" w:lineRule="auto"/>
        <w:jc w:val="both"/>
      </w:pPr>
      <w:r>
        <w:t>Зразки оформлення щоденника-звіту з пра</w:t>
      </w:r>
      <w:r>
        <w:t>ктики.</w:t>
      </w:r>
    </w:p>
    <w:sectPr w:rsidR="00515F35">
      <w:pgSz w:w="11906" w:h="16838"/>
      <w:pgMar w:top="1134" w:right="567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C042A"/>
    <w:multiLevelType w:val="hybridMultilevel"/>
    <w:tmpl w:val="E09445E0"/>
    <w:lvl w:ilvl="0" w:tplc="1C9259A2">
      <w:start w:val="1"/>
      <w:numFmt w:val="bullet"/>
      <w:lvlText w:val="●"/>
      <w:lvlJc w:val="left"/>
      <w:pPr>
        <w:ind w:left="720" w:hanging="360"/>
      </w:pPr>
    </w:lvl>
    <w:lvl w:ilvl="1" w:tplc="381CFD94">
      <w:start w:val="1"/>
      <w:numFmt w:val="bullet"/>
      <w:lvlText w:val="○"/>
      <w:lvlJc w:val="left"/>
      <w:pPr>
        <w:ind w:left="1440" w:hanging="360"/>
      </w:pPr>
    </w:lvl>
    <w:lvl w:ilvl="2" w:tplc="DC3EAFEC">
      <w:start w:val="1"/>
      <w:numFmt w:val="bullet"/>
      <w:lvlText w:val="■"/>
      <w:lvlJc w:val="left"/>
      <w:pPr>
        <w:ind w:left="2160" w:hanging="360"/>
      </w:pPr>
    </w:lvl>
    <w:lvl w:ilvl="3" w:tplc="7DC445F4">
      <w:start w:val="1"/>
      <w:numFmt w:val="bullet"/>
      <w:lvlText w:val="●"/>
      <w:lvlJc w:val="left"/>
      <w:pPr>
        <w:ind w:left="2880" w:hanging="360"/>
      </w:pPr>
    </w:lvl>
    <w:lvl w:ilvl="4" w:tplc="F2AE823C">
      <w:start w:val="1"/>
      <w:numFmt w:val="bullet"/>
      <w:lvlText w:val="○"/>
      <w:lvlJc w:val="left"/>
      <w:pPr>
        <w:ind w:left="3600" w:hanging="360"/>
      </w:pPr>
    </w:lvl>
    <w:lvl w:ilvl="5" w:tplc="AF8877BC">
      <w:start w:val="1"/>
      <w:numFmt w:val="bullet"/>
      <w:lvlText w:val="■"/>
      <w:lvlJc w:val="left"/>
      <w:pPr>
        <w:ind w:left="4320" w:hanging="360"/>
      </w:pPr>
    </w:lvl>
    <w:lvl w:ilvl="6" w:tplc="D9EA887C">
      <w:start w:val="1"/>
      <w:numFmt w:val="bullet"/>
      <w:lvlText w:val="●"/>
      <w:lvlJc w:val="left"/>
      <w:pPr>
        <w:ind w:left="5040" w:hanging="360"/>
      </w:pPr>
    </w:lvl>
    <w:lvl w:ilvl="7" w:tplc="9BE0466A">
      <w:start w:val="1"/>
      <w:numFmt w:val="bullet"/>
      <w:lvlText w:val="●"/>
      <w:lvlJc w:val="left"/>
      <w:pPr>
        <w:ind w:left="5760" w:hanging="360"/>
      </w:pPr>
    </w:lvl>
    <w:lvl w:ilvl="8" w:tplc="D87A51A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38155FE"/>
    <w:multiLevelType w:val="hybridMultilevel"/>
    <w:tmpl w:val="7792B47A"/>
    <w:lvl w:ilvl="0" w:tplc="63809D46">
      <w:start w:val="1"/>
      <w:numFmt w:val="decimal"/>
      <w:lvlText w:val="%1."/>
      <w:lvlJc w:val="left"/>
      <w:pPr>
        <w:ind w:left="709" w:hanging="425"/>
      </w:pPr>
    </w:lvl>
    <w:lvl w:ilvl="1" w:tplc="122222E8">
      <w:numFmt w:val="decimal"/>
      <w:lvlText w:val=""/>
      <w:lvlJc w:val="left"/>
    </w:lvl>
    <w:lvl w:ilvl="2" w:tplc="943A0690">
      <w:numFmt w:val="decimal"/>
      <w:lvlText w:val=""/>
      <w:lvlJc w:val="left"/>
    </w:lvl>
    <w:lvl w:ilvl="3" w:tplc="FFF27CEC">
      <w:numFmt w:val="decimal"/>
      <w:lvlText w:val=""/>
      <w:lvlJc w:val="left"/>
    </w:lvl>
    <w:lvl w:ilvl="4" w:tplc="D722D41A">
      <w:numFmt w:val="decimal"/>
      <w:lvlText w:val=""/>
      <w:lvlJc w:val="left"/>
    </w:lvl>
    <w:lvl w:ilvl="5" w:tplc="75607988">
      <w:numFmt w:val="decimal"/>
      <w:lvlText w:val=""/>
      <w:lvlJc w:val="left"/>
    </w:lvl>
    <w:lvl w:ilvl="6" w:tplc="C09243EA">
      <w:numFmt w:val="decimal"/>
      <w:lvlText w:val=""/>
      <w:lvlJc w:val="left"/>
    </w:lvl>
    <w:lvl w:ilvl="7" w:tplc="E1DA0C16">
      <w:numFmt w:val="decimal"/>
      <w:lvlText w:val=""/>
      <w:lvlJc w:val="left"/>
    </w:lvl>
    <w:lvl w:ilvl="8" w:tplc="07580FA0">
      <w:numFmt w:val="decimal"/>
      <w:lvlText w:val=""/>
      <w:lvlJc w:val="left"/>
    </w:lvl>
  </w:abstractNum>
  <w:abstractNum w:abstractNumId="2" w15:restartNumberingAfterBreak="0">
    <w:nsid w:val="239B1729"/>
    <w:multiLevelType w:val="hybridMultilevel"/>
    <w:tmpl w:val="855A4C8A"/>
    <w:lvl w:ilvl="0" w:tplc="CD2EFE66">
      <w:start w:val="1"/>
      <w:numFmt w:val="decimal"/>
      <w:lvlText w:val="%1."/>
      <w:lvlJc w:val="left"/>
      <w:pPr>
        <w:ind w:left="709" w:hanging="425"/>
      </w:pPr>
    </w:lvl>
    <w:lvl w:ilvl="1" w:tplc="4C5840CA">
      <w:numFmt w:val="decimal"/>
      <w:lvlText w:val=""/>
      <w:lvlJc w:val="left"/>
    </w:lvl>
    <w:lvl w:ilvl="2" w:tplc="17E4F4FA">
      <w:numFmt w:val="decimal"/>
      <w:lvlText w:val=""/>
      <w:lvlJc w:val="left"/>
    </w:lvl>
    <w:lvl w:ilvl="3" w:tplc="BAEED33E">
      <w:numFmt w:val="decimal"/>
      <w:lvlText w:val=""/>
      <w:lvlJc w:val="left"/>
    </w:lvl>
    <w:lvl w:ilvl="4" w:tplc="8A020178">
      <w:numFmt w:val="decimal"/>
      <w:lvlText w:val=""/>
      <w:lvlJc w:val="left"/>
    </w:lvl>
    <w:lvl w:ilvl="5" w:tplc="C3FE81FA">
      <w:numFmt w:val="decimal"/>
      <w:lvlText w:val=""/>
      <w:lvlJc w:val="left"/>
    </w:lvl>
    <w:lvl w:ilvl="6" w:tplc="D574849E">
      <w:numFmt w:val="decimal"/>
      <w:lvlText w:val=""/>
      <w:lvlJc w:val="left"/>
    </w:lvl>
    <w:lvl w:ilvl="7" w:tplc="02107E1A">
      <w:numFmt w:val="decimal"/>
      <w:lvlText w:val=""/>
      <w:lvlJc w:val="left"/>
    </w:lvl>
    <w:lvl w:ilvl="8" w:tplc="40648C14">
      <w:numFmt w:val="decimal"/>
      <w:lvlText w:val=""/>
      <w:lvlJc w:val="left"/>
    </w:lvl>
  </w:abstractNum>
  <w:abstractNum w:abstractNumId="3" w15:restartNumberingAfterBreak="0">
    <w:nsid w:val="2EF2262E"/>
    <w:multiLevelType w:val="hybridMultilevel"/>
    <w:tmpl w:val="B58A0A36"/>
    <w:lvl w:ilvl="0" w:tplc="FB5EE3AE">
      <w:start w:val="1"/>
      <w:numFmt w:val="decimal"/>
      <w:lvlText w:val="%1."/>
      <w:lvlJc w:val="left"/>
      <w:pPr>
        <w:ind w:left="709" w:hanging="425"/>
      </w:pPr>
    </w:lvl>
    <w:lvl w:ilvl="1" w:tplc="07A0FEB0">
      <w:numFmt w:val="decimal"/>
      <w:lvlText w:val=""/>
      <w:lvlJc w:val="left"/>
    </w:lvl>
    <w:lvl w:ilvl="2" w:tplc="726CF67A">
      <w:numFmt w:val="decimal"/>
      <w:lvlText w:val=""/>
      <w:lvlJc w:val="left"/>
    </w:lvl>
    <w:lvl w:ilvl="3" w:tplc="6FFA5102">
      <w:numFmt w:val="decimal"/>
      <w:lvlText w:val=""/>
      <w:lvlJc w:val="left"/>
    </w:lvl>
    <w:lvl w:ilvl="4" w:tplc="19509A92">
      <w:numFmt w:val="decimal"/>
      <w:lvlText w:val=""/>
      <w:lvlJc w:val="left"/>
    </w:lvl>
    <w:lvl w:ilvl="5" w:tplc="4A4476C6">
      <w:numFmt w:val="decimal"/>
      <w:lvlText w:val=""/>
      <w:lvlJc w:val="left"/>
    </w:lvl>
    <w:lvl w:ilvl="6" w:tplc="EABCF5D2">
      <w:numFmt w:val="decimal"/>
      <w:lvlText w:val=""/>
      <w:lvlJc w:val="left"/>
    </w:lvl>
    <w:lvl w:ilvl="7" w:tplc="2FF8B018">
      <w:numFmt w:val="decimal"/>
      <w:lvlText w:val=""/>
      <w:lvlJc w:val="left"/>
    </w:lvl>
    <w:lvl w:ilvl="8" w:tplc="1050218E">
      <w:numFmt w:val="decimal"/>
      <w:lvlText w:val=""/>
      <w:lvlJc w:val="left"/>
    </w:lvl>
  </w:abstractNum>
  <w:abstractNum w:abstractNumId="4" w15:restartNumberingAfterBreak="0">
    <w:nsid w:val="4E7D5B3E"/>
    <w:multiLevelType w:val="hybridMultilevel"/>
    <w:tmpl w:val="483E04F8"/>
    <w:lvl w:ilvl="0" w:tplc="01E289C8">
      <w:start w:val="1"/>
      <w:numFmt w:val="decimal"/>
      <w:lvlText w:val="%1."/>
      <w:lvlJc w:val="left"/>
      <w:pPr>
        <w:ind w:left="709" w:hanging="425"/>
      </w:pPr>
    </w:lvl>
    <w:lvl w:ilvl="1" w:tplc="45680D92">
      <w:numFmt w:val="decimal"/>
      <w:lvlText w:val=""/>
      <w:lvlJc w:val="left"/>
    </w:lvl>
    <w:lvl w:ilvl="2" w:tplc="166A2086">
      <w:numFmt w:val="decimal"/>
      <w:lvlText w:val=""/>
      <w:lvlJc w:val="left"/>
    </w:lvl>
    <w:lvl w:ilvl="3" w:tplc="F91E8A10">
      <w:numFmt w:val="decimal"/>
      <w:lvlText w:val=""/>
      <w:lvlJc w:val="left"/>
    </w:lvl>
    <w:lvl w:ilvl="4" w:tplc="14405138">
      <w:numFmt w:val="decimal"/>
      <w:lvlText w:val=""/>
      <w:lvlJc w:val="left"/>
    </w:lvl>
    <w:lvl w:ilvl="5" w:tplc="3D4A9D7A">
      <w:numFmt w:val="decimal"/>
      <w:lvlText w:val=""/>
      <w:lvlJc w:val="left"/>
    </w:lvl>
    <w:lvl w:ilvl="6" w:tplc="F3F2187C">
      <w:numFmt w:val="decimal"/>
      <w:lvlText w:val=""/>
      <w:lvlJc w:val="left"/>
    </w:lvl>
    <w:lvl w:ilvl="7" w:tplc="C3E84760">
      <w:numFmt w:val="decimal"/>
      <w:lvlText w:val=""/>
      <w:lvlJc w:val="left"/>
    </w:lvl>
    <w:lvl w:ilvl="8" w:tplc="9866F874">
      <w:numFmt w:val="decimal"/>
      <w:lvlText w:val=""/>
      <w:lvlJc w:val="left"/>
    </w:lvl>
  </w:abstractNum>
  <w:abstractNum w:abstractNumId="5" w15:restartNumberingAfterBreak="0">
    <w:nsid w:val="790B6846"/>
    <w:multiLevelType w:val="hybridMultilevel"/>
    <w:tmpl w:val="3B162274"/>
    <w:lvl w:ilvl="0" w:tplc="04F0C604">
      <w:start w:val="1"/>
      <w:numFmt w:val="bullet"/>
      <w:lvlText w:val="–"/>
      <w:lvlJc w:val="left"/>
      <w:pPr>
        <w:ind w:left="1069" w:hanging="360"/>
      </w:pPr>
    </w:lvl>
    <w:lvl w:ilvl="1" w:tplc="42424200">
      <w:numFmt w:val="decimal"/>
      <w:lvlText w:val=""/>
      <w:lvlJc w:val="left"/>
    </w:lvl>
    <w:lvl w:ilvl="2" w:tplc="762856A2">
      <w:numFmt w:val="decimal"/>
      <w:lvlText w:val=""/>
      <w:lvlJc w:val="left"/>
    </w:lvl>
    <w:lvl w:ilvl="3" w:tplc="047450FE">
      <w:numFmt w:val="decimal"/>
      <w:lvlText w:val=""/>
      <w:lvlJc w:val="left"/>
    </w:lvl>
    <w:lvl w:ilvl="4" w:tplc="7ED4F65A">
      <w:numFmt w:val="decimal"/>
      <w:lvlText w:val=""/>
      <w:lvlJc w:val="left"/>
    </w:lvl>
    <w:lvl w:ilvl="5" w:tplc="9166722E">
      <w:numFmt w:val="decimal"/>
      <w:lvlText w:val=""/>
      <w:lvlJc w:val="left"/>
    </w:lvl>
    <w:lvl w:ilvl="6" w:tplc="B8E6D9AA">
      <w:numFmt w:val="decimal"/>
      <w:lvlText w:val=""/>
      <w:lvlJc w:val="left"/>
    </w:lvl>
    <w:lvl w:ilvl="7" w:tplc="C8EC8506">
      <w:numFmt w:val="decimal"/>
      <w:lvlText w:val=""/>
      <w:lvlJc w:val="left"/>
    </w:lvl>
    <w:lvl w:ilvl="8" w:tplc="CAEEAC94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F35"/>
    <w:rsid w:val="00515F35"/>
    <w:rsid w:val="0054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64EF6"/>
  <w15:docId w15:val="{95FB9BD9-F54F-4B71-A6D0-E106D5E11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1675</Words>
  <Characters>9553</Characters>
  <Application>Microsoft Office Word</Application>
  <DocSecurity>0</DocSecurity>
  <Lines>79</Lines>
  <Paragraphs>22</Paragraphs>
  <ScaleCrop>false</ScaleCrop>
  <Company/>
  <LinksUpToDate>false</LinksUpToDate>
  <CharactersWithSpaces>11206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bart40@yandex.ru</cp:lastModifiedBy>
  <cp:revision>3</cp:revision>
  <dcterms:created xsi:type="dcterms:W3CDTF">2026-10-12T10:18:00Z</dcterms:created>
  <dcterms:modified xsi:type="dcterms:W3CDTF">2026-10-22T11:21:00Z</dcterms:modified>
</cp:coreProperties>
</file>