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МІНІСТЕРСТВО ОСВІТИ І НАУКИ УКРАЇНИ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3144520</wp:posOffset>
                </wp:positionH>
                <wp:positionV relativeFrom="paragraph">
                  <wp:posOffset>-357504</wp:posOffset>
                </wp:positionV>
                <wp:extent cx="202565" cy="21082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51068" y="3680940"/>
                          <a:ext cx="189865" cy="1981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3144520</wp:posOffset>
                </wp:positionH>
                <wp:positionV relativeFrom="paragraph">
                  <wp:posOffset>-357504</wp:posOffset>
                </wp:positionV>
                <wp:extent cx="202565" cy="210820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565" cy="210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Національний університет «Запорізька політехніка»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Кафедра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Іноземна філологія та переклад»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2880" w:firstLine="6096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2768397" cy="1606354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8397" cy="16063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firstLine="6096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shd w:fill="ffffff" w:val="clear"/>
        <w:spacing w:after="6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ПРОГРАМА НАВЧАЛЬНОЇ ДИСЦИПЛІНИ 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________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ОК-3 Практичний курс першої іноземної мови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________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(шифр за відповідною освітньою програмою та назва навчальної дисципліни)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освітня програма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 xml:space="preserve">Германські мови та літератури (переклад включно), 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                                       перша – англійська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(назва освітньої програми)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спеціальність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ab/>
        <w:tab/>
        <w:tab/>
        <w:t xml:space="preserve">B11 Філологія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(код і назва спеціальності)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галузь знань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 xml:space="preserve">В «Культура, мистецтво та гуманітарні науки»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                         (шифр і назва)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ступінь вищої освіти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ab/>
        <w:tab/>
        <w:t xml:space="preserve">магістр</w:t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firstLine="708"/>
        <w:rPr>
          <w:rFonts w:ascii="Times New Roman" w:cs="Times New Roman" w:eastAsia="Times New Roman" w:hAnsi="Times New Roman"/>
          <w:sz w:val="16"/>
          <w:szCs w:val="1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                       (назва  ступеня вищої освіти)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2025 рік</w:t>
      </w:r>
    </w:p>
    <w:p w:rsidR="00000000" w:rsidDel="00000000" w:rsidP="00000000" w:rsidRDefault="00000000" w:rsidRPr="00000000" w14:paraId="0000002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з дисципліни 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Практичний курс першої іноземної мови»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спеціальності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B11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Філологія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освітня програма (спеціалізація)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«Германські мови та літератури (переклад включно), перша – англійська»</w:t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Розробник: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 xml:space="preserve">Анна Підгорна, доцентка кафедри «Іноземна філологія та переклад», к. філол. н., доцентка</w:t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E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(вказати авторів, їхні посади, наукові ступені та вчені звання)</w:t>
      </w:r>
    </w:p>
    <w:p w:rsidR="00000000" w:rsidDel="00000000" w:rsidP="00000000" w:rsidRDefault="00000000" w:rsidRPr="00000000" w14:paraId="0000002F">
      <w:pPr>
        <w:spacing w:after="0" w:line="360" w:lineRule="auto"/>
        <w:ind w:firstLine="113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погоджена: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377093</wp:posOffset>
            </wp:positionV>
            <wp:extent cx="1234380" cy="605183"/>
            <wp:effectExtent b="0" l="0" r="0" t="0"/>
            <wp:wrapSquare wrapText="bothSides" distB="114300" distT="11430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4380" cy="6051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В.о. завідувачки кафедри</w:t>
        <w:tab/>
        <w:t xml:space="preserve">Наталія ЖУКОВА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«Іноземна філологія та переклад»</w:t>
        <w:tab/>
        <w:t xml:space="preserve">_______________ 2025 р.</w:t>
      </w:r>
    </w:p>
    <w:p w:rsidR="00000000" w:rsidDel="00000000" w:rsidP="00000000" w:rsidRDefault="00000000" w:rsidRPr="00000000" w14:paraId="00000036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114374</wp:posOffset>
            </wp:positionV>
            <wp:extent cx="1238250" cy="961803"/>
            <wp:effectExtent b="0" l="0" r="0" t="0"/>
            <wp:wrapSquare wrapText="bothSides" distB="114300" distT="114300" distL="114300" distR="11430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618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7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Гарант освітньої програми                                                         </w:t>
        <w:tab/>
        <w:t xml:space="preserve">Анатолій ПРИХОДЬКО</w:t>
      </w:r>
    </w:p>
    <w:p w:rsidR="00000000" w:rsidDel="00000000" w:rsidP="00000000" w:rsidRDefault="00000000" w:rsidRPr="00000000" w14:paraId="00000038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 2025 р.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Схвалено науково-методичною комісією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гуманітарного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after="0" w:line="360" w:lineRule="auto"/>
        <w:ind w:firstLine="2413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(найменування  факультету)</w:t>
      </w:r>
    </w:p>
    <w:p w:rsidR="00000000" w:rsidDel="00000000" w:rsidP="00000000" w:rsidRDefault="00000000" w:rsidRPr="00000000" w14:paraId="0000003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від  26.08.2025 року № 1</w:t>
      </w:r>
    </w:p>
    <w:p w:rsidR="00000000" w:rsidDel="00000000" w:rsidP="00000000" w:rsidRDefault="00000000" w:rsidRPr="00000000" w14:paraId="0000003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2847975</wp:posOffset>
            </wp:positionH>
            <wp:positionV relativeFrom="paragraph">
              <wp:posOffset>329543</wp:posOffset>
            </wp:positionV>
            <wp:extent cx="871538" cy="795384"/>
            <wp:effectExtent b="0" l="0" r="0" t="0"/>
            <wp:wrapSquare wrapText="bothSides" distB="114300" distT="114300" distL="114300" distR="11430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1538" cy="7953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F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Голова науково-методичної комісії</w:t>
        <w:tab/>
        <w:t xml:space="preserve">          Тетяна ХІТРОВА</w:t>
      </w:r>
    </w:p>
    <w:p w:rsidR="00000000" w:rsidDel="00000000" w:rsidP="00000000" w:rsidRDefault="00000000" w:rsidRPr="00000000" w14:paraId="00000041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__________ 2025 р.</w:t>
      </w:r>
    </w:p>
    <w:p w:rsidR="00000000" w:rsidDel="00000000" w:rsidP="00000000" w:rsidRDefault="00000000" w:rsidRPr="00000000" w14:paraId="00000043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Опис навчальної дисципліни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Загальна характеристика</w:t>
      </w:r>
    </w:p>
    <w:tbl>
      <w:tblPr>
        <w:tblStyle w:val="Table1"/>
        <w:tblW w:w="87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255"/>
        <w:tblGridChange w:id="0">
          <w:tblGrid>
            <w:gridCol w:w="4531"/>
            <w:gridCol w:w="425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B">
            <w:pPr>
              <w:ind w:firstLine="60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Обов’язковий освітній компонент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Рівень вищої освіти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Другий (магістерський) рівень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Ступінь вищої освіти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Магістр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Галузь знань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«Культура, мистецтво та гуманітарні науки»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Спеціальність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B11 Філологія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Обмеження щодо форм навчання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Без обмежень</w:t>
            </w:r>
          </w:p>
        </w:tc>
      </w:tr>
    </w:tbl>
    <w:p w:rsidR="00000000" w:rsidDel="00000000" w:rsidP="00000000" w:rsidRDefault="00000000" w:rsidRPr="00000000" w14:paraId="00000057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16"/>
        <w:gridCol w:w="2410"/>
        <w:gridCol w:w="2159"/>
        <w:tblGridChange w:id="0">
          <w:tblGrid>
            <w:gridCol w:w="4116"/>
            <w:gridCol w:w="2410"/>
            <w:gridCol w:w="2159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Найменування показників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Характеристика навчальної дисципліни</w:t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денна форма навчання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заочна форма навчання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Кількість кредитів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7/5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Змістових 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Семестр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1-2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1-2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Загальна кількість годин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360 (210/150)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 них аудиторних: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136 (72/64)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28 (14/14)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лекції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практичні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лабораторні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136 (72/64)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28 (14/14)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 них самостійної роботи: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224 (138/86)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332 (196/136)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Занять на тиждень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семестр – 5 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семестр –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Індивідуальні завдання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Форма контролю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семестр – залік 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семестр – іспит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green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B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Мета навчальної дисципліни</w:t>
      </w:r>
    </w:p>
    <w:p w:rsidR="00000000" w:rsidDel="00000000" w:rsidP="00000000" w:rsidRDefault="00000000" w:rsidRPr="00000000" w14:paraId="0000008E">
      <w:pPr>
        <w:tabs>
          <w:tab w:val="left" w:leader="none" w:pos="3900"/>
        </w:tabs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Метою вивчення дисципліни «Практичний курс першої іноземної мови» є формування англомовної компетентності в усіх видах мовленнєвої діяльності: аудіювання, говоріння, читання та письмо; сприяння розвитку здібностей до самооцінки та здатності до самостійного навчання, що дозволятиме студентам продовжувати навчання в академічному і професійному середовищі й після отримання диплома про вищу освіту; формування вміння висловлювати власні думки з широкого спектру тем, визначати позицію і точку зору мовця, розрізняти стилістичні регістри в усному та письмовому спілкуванні з носіями мови, друзями, незнайомцями, колегами, працедавцями, маючи при цьому різні наміри спілкування.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Завдання вивчення дисципліни</w:t>
      </w:r>
    </w:p>
    <w:p w:rsidR="00000000" w:rsidDel="00000000" w:rsidP="00000000" w:rsidRDefault="00000000" w:rsidRPr="00000000" w14:paraId="00000093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Основними завданнями навчальної дисципліни є </w:t>
      </w:r>
    </w:p>
    <w:p w:rsidR="00000000" w:rsidDel="00000000" w:rsidP="00000000" w:rsidRDefault="00000000" w:rsidRPr="00000000" w14:paraId="00000095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розвиток комунікативних навичок студентів (читання, говоріння, письмо та аудіювання): формування вміння ефективно спілкуватися англійською мовою в усній та письмовій формах у різноманітних соціокультурних та професійних ситуаціях, розуміти англійське монологічне та діалогічне мовлення, продукувати діалоги та монологи у ситуативній комунікації; </w:t>
      </w:r>
    </w:p>
    <w:p w:rsidR="00000000" w:rsidDel="00000000" w:rsidP="00000000" w:rsidRDefault="00000000" w:rsidRPr="00000000" w14:paraId="00000096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розширення лексичного запасу: засвоєння лексичних одиниць, ідіоматичних виразів, синонімів тощо, що дозволяють висловлювати власні думки, ідеї та аргументи у межах тем, що вивчаються; </w:t>
      </w:r>
    </w:p>
    <w:p w:rsidR="00000000" w:rsidDel="00000000" w:rsidP="00000000" w:rsidRDefault="00000000" w:rsidRPr="00000000" w14:paraId="00000097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поглиблення граматичних знань: вивчення складних граматичних структур, що дозволяють створювати тексти різних стилів, у тому числі наукові та офіційно-ділові; </w:t>
      </w:r>
    </w:p>
    <w:p w:rsidR="00000000" w:rsidDel="00000000" w:rsidP="00000000" w:rsidRDefault="00000000" w:rsidRPr="00000000" w14:paraId="00000098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розвиток критичного мислення: аналіз та обговорення актуальних тем, пошук можливих шляхів вирішення проблем, з якими стикається англомовне суспільство. </w:t>
      </w:r>
    </w:p>
    <w:p w:rsidR="00000000" w:rsidDel="00000000" w:rsidP="00000000" w:rsidRDefault="00000000" w:rsidRPr="00000000" w14:paraId="00000099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Пререквізити і постреквізити навчальної дисципліни</w:t>
      </w:r>
    </w:p>
    <w:p w:rsidR="00000000" w:rsidDel="00000000" w:rsidP="00000000" w:rsidRDefault="00000000" w:rsidRPr="00000000" w14:paraId="0000009C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Передумовами вивчення дисципліни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«Практичний курс першої іноземної мови» є наявність у здобувачів навичок комунікативної поведінки англійською мовою (на рівні В2/В2+). Дисципліни, що передують вивченню цієї дисципліни, – «Українська мова», «Практичний курс першої іноземної мови». 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0" w:firstLine="56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Знання та навички, здобуті під час опанування курсу, будуть корисні впродовж всього подальшого навчання, зокрема для написання курсових робіт, тез та статей, а також для переддипломної практики та дипломування.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Характеристика навчальної дисципліни</w:t>
      </w:r>
    </w:p>
    <w:p w:rsidR="00000000" w:rsidDel="00000000" w:rsidP="00000000" w:rsidRDefault="00000000" w:rsidRPr="00000000" w14:paraId="000000A2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результаті вивчення навчальної дисципліни здобувачі освіти повинні розвинути та вдосконалити такі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загальні компетентності: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ЗК-1. Здатність спілкуватися державною мовою як усно, так і письмово.</w:t>
      </w:r>
    </w:p>
    <w:p w:rsidR="00000000" w:rsidDel="00000000" w:rsidP="00000000" w:rsidRDefault="00000000" w:rsidRPr="00000000" w14:paraId="000000A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ЗК-3. Здатність до пошуку, опрацювання та аналізу інформації з різних джерел.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ЗК-5. Здатність працювати в команді та автономно.</w:t>
      </w:r>
    </w:p>
    <w:p w:rsidR="00000000" w:rsidDel="00000000" w:rsidP="00000000" w:rsidRDefault="00000000" w:rsidRPr="00000000" w14:paraId="000000A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ЗК-6. Здатність спілкуватися іноземною мовою.</w:t>
      </w:r>
    </w:p>
    <w:p w:rsidR="00000000" w:rsidDel="00000000" w:rsidP="00000000" w:rsidRDefault="00000000" w:rsidRPr="00000000" w14:paraId="000000A8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ЗК-8. Навички використання інформаційних і комунікаційних технологій.</w:t>
      </w:r>
    </w:p>
    <w:p w:rsidR="00000000" w:rsidDel="00000000" w:rsidP="00000000" w:rsidRDefault="00000000" w:rsidRPr="00000000" w14:paraId="000000A9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 компетентності: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СК-8. Усвідомлення ролі експресивних, емоційних, логічних засобів мови для досягнення запланованого прагматичного результату.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СК-9. Володіння двома іноземними мовами відповідно до загальноєвропейських стандартів мовної освіти (CEFR): рівень С1 для першої (англійська) мови, рівень В2 – для другої мови.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СК-10. Здатність здійснювати двосторонній (усний і письмовий) переклад з іноземної мови на рідну та з рідної на іноземну з огляду на коректне використання лексико-граматичних трансформацій.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Очікувані програмні результати навчання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A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ПРН-2. Упевнено володіти державною та іноземними мовами для реалізації письмової та усної комунікації, зокрема в ситуаціях професійного й наукового спілкування; презентувати результати досліджень державною та іноземною мовами.</w:t>
      </w:r>
    </w:p>
    <w:p w:rsidR="00000000" w:rsidDel="00000000" w:rsidP="00000000" w:rsidRDefault="00000000" w:rsidRPr="00000000" w14:paraId="000000B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ПРН-6. Застосовувати знання про експресивні, емоційні, логічні засоби мови та техніку мовлення для досягнення запланованого прагматичного результату й організації успішної комунікації.</w:t>
      </w:r>
    </w:p>
    <w:p w:rsidR="00000000" w:rsidDel="00000000" w:rsidP="00000000" w:rsidRDefault="00000000" w:rsidRPr="00000000" w14:paraId="000000B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ПРН-10. Збирати й систематизувати мовні, літературні, фольклорні факти, інтерпретувати й перекладати тексти різних стилів і жанрів (залежно від обраної спеціалізації).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ПРН-12. Дотримуватися правил академічної доброчесності.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ПРН-14. Створювати, аналізувати та редагувати тексти різних стилів і жанрів.</w:t>
      </w:r>
    </w:p>
    <w:p w:rsidR="00000000" w:rsidDel="00000000" w:rsidP="00000000" w:rsidRDefault="00000000" w:rsidRPr="00000000" w14:paraId="000000B4">
      <w:pPr>
        <w:widowControl w:val="0"/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Зміст навчальної дисципліни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Модуль 1. Cultural and Social Issues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Змістовий модуль 1.1. The Art of Entertainment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1. Text-Based Vocabulary Study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2. Language Focus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3. Listening and Speaking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4. Reading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5. English in Use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6. Writing: Explaining Implied Meanings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7. Writing Reviews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8. Film Analysis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9. Revision and Testing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Змістовий модуль 1.2. Born to Win!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10. Text-Based Vocabulary Study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11. Language Focus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12. Listening and Speaking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13. Reading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14. English in Use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15. Writing: Focus on Details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16. Writing Proposals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17. Film Analysis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18. Revision and Testing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Змістовий модуль 1.3. Respect!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19. Text-Based Vocabulary Study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20. Language Focus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21. Listening and Speaking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22. Reading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23. English in Use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24. Writing: Excluding Irrelevant Information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25. Writing: Discursive Essays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26. Film Analysis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27. Revision and Testing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Модуль 2. Professional and Natural Environments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Змістовий модуль 2.1. Another Day, Another Dollar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28. Text-Based Vocabulary Study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29. Language Focus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30. Listening and Speaking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31. Reading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32. English in Use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33. Writing: Summaries. Formal Letters (A Letter of Application)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34. Writing: Formal Letters (A Letter of Complaint. A Letter of Apology)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35. Film Analysis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36. Revision and Testing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Змістовий модуль 2.2. Our Planet, Our Home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37. Text-Based Vocabulary Study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38. Language Focus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39. Listening and Speaking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40. Reading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41. English in Use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42. Writing: Argumentative Essay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43. Writing: Articles. Comparing Different Types of Writing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87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44. Film Analysis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45. Revision and Testing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headerReference r:id="rId12" w:type="default"/>
          <w:headerReference r:id="rId13" w:type="first"/>
          <w:footerReference r:id="rId14" w:type="default"/>
          <w:footerReference r:id="rId15" w:type="even"/>
          <w:pgSz w:h="16838" w:w="11906" w:orient="portrait"/>
          <w:pgMar w:bottom="993" w:top="709" w:left="1134" w:right="851" w:header="709" w:footer="709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Орієнтовний розподіл навчального часу</w:t>
      </w:r>
    </w:p>
    <w:tbl>
      <w:tblPr>
        <w:tblStyle w:val="Table3"/>
        <w:tblW w:w="150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33"/>
        <w:gridCol w:w="908"/>
        <w:gridCol w:w="853"/>
        <w:gridCol w:w="853"/>
        <w:gridCol w:w="853"/>
        <w:gridCol w:w="856"/>
        <w:gridCol w:w="865"/>
        <w:gridCol w:w="931"/>
        <w:gridCol w:w="856"/>
        <w:gridCol w:w="679"/>
        <w:gridCol w:w="679"/>
        <w:gridCol w:w="679"/>
        <w:gridCol w:w="676"/>
        <w:tblGridChange w:id="0">
          <w:tblGrid>
            <w:gridCol w:w="5333"/>
            <w:gridCol w:w="908"/>
            <w:gridCol w:w="853"/>
            <w:gridCol w:w="853"/>
            <w:gridCol w:w="853"/>
            <w:gridCol w:w="856"/>
            <w:gridCol w:w="865"/>
            <w:gridCol w:w="931"/>
            <w:gridCol w:w="856"/>
            <w:gridCol w:w="679"/>
            <w:gridCol w:w="679"/>
            <w:gridCol w:w="679"/>
            <w:gridCol w:w="676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Назви змістових модулів і тем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Кількість годин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Денна форма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Заочна форма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усього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тому числі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усього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тому числі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с.р.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с.р.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Модуль 1. Cultural and Social Issues</w:t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1.1.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The Art of Entertainment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1. Text-Based Vocabulary Study.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Language Focus.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Listening and Speaking.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4.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Reading.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5.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English in Use.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6.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Writing: Explaining Implied Meanings.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7.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Writing Reviews.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8.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Film Analysis.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9.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Revision and Testing.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66</w:t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1.2. Born to Win!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10. Text-Based Vocabulary Study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11. Language Focus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12. Listening and Speaking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13. Reading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14. English in Use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15. Writing: Focus on Details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16. Writing Proposals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17. Film Analysis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Тема 18. Revision and Testing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1.2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65</w:t>
            </w:r>
          </w:p>
        </w:tc>
      </w:tr>
      <w:tr>
        <w:trPr>
          <w:cantSplit w:val="0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2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1.3. Respect!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19. Text-Based Vocabulary Study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20. Language Focus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21. Listening and Speaking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22. Reading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23. English in Use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24. Writing: Excluding Irrelevant Information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25. Writing: Discursive Essays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26. Film Analysis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Тема 27. Revision and Testing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1.3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65</w:t>
            </w:r>
          </w:p>
        </w:tc>
      </w:tr>
      <w:tr>
        <w:trPr>
          <w:cantSplit w:val="0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2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Модуль 2. Professional and Natural Environments</w:t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3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2.1.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Another Day, Another Dollar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28. Text-Based Vocabulary Study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29. Language Focus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Тема 30. Listening and Speaking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31. Reading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32. English in Use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33. Writing: Summaries. Formal Letters (A Letter of Application)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Тема 34. Writing: Formal Letters </w:t>
            </w:r>
          </w:p>
          <w:p w:rsidR="00000000" w:rsidDel="00000000" w:rsidP="00000000" w:rsidRDefault="00000000" w:rsidRPr="00000000" w14:paraId="0000035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(A Letter of Complaint. A Letter of Apology)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35. Film Analysis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Тема 36. Revision and Testing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2.1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68</w:t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3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2.2.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Our Planet, Our Home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37. Text-Based Vocabulary Study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38. Language Focus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39. Listening and Speaking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40. Reading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41. English in Use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42. Writing: Argumentative Essay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43. Writing: Articles. Comparing Different Types of Writing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 44. Film Analysis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3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Тема 45. Revision and Testing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3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2.2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0">
            <w:pPr>
              <w:keepNext w:val="1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Усього годин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360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136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224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360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332</w:t>
            </w:r>
          </w:p>
        </w:tc>
      </w:tr>
    </w:tbl>
    <w:p w:rsidR="00000000" w:rsidDel="00000000" w:rsidP="00000000" w:rsidRDefault="00000000" w:rsidRPr="00000000" w14:paraId="0000042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1906" w:w="16838" w:orient="landscape"/>
          <w:pgMar w:bottom="737" w:top="1021" w:left="992" w:right="709" w:header="709" w:footer="709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Види навчальних занять та їх орієнтовний зміст</w:t>
      </w:r>
    </w:p>
    <w:tbl>
      <w:tblPr>
        <w:tblStyle w:val="Table4"/>
        <w:tblW w:w="9661.0" w:type="dxa"/>
        <w:jc w:val="left"/>
        <w:tblInd w:w="1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8"/>
        <w:gridCol w:w="3472"/>
        <w:gridCol w:w="1741"/>
        <w:gridCol w:w="3820"/>
        <w:tblGridChange w:id="0">
          <w:tblGrid>
            <w:gridCol w:w="628"/>
            <w:gridCol w:w="3472"/>
            <w:gridCol w:w="1741"/>
            <w:gridCol w:w="3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2F">
            <w:pPr>
              <w:spacing w:after="0" w:line="240" w:lineRule="auto"/>
              <w:ind w:left="142" w:hanging="14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430">
            <w:pPr>
              <w:spacing w:after="0" w:line="240" w:lineRule="auto"/>
              <w:ind w:left="142" w:hanging="14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з/п</w:t>
            </w:r>
          </w:p>
        </w:tc>
        <w:tc>
          <w:tcPr/>
          <w:p w:rsidR="00000000" w:rsidDel="00000000" w:rsidP="00000000" w:rsidRDefault="00000000" w:rsidRPr="00000000" w14:paraId="000004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4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Вид занять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Орієнтовний зміст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3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Text-Based Vocabulary Study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3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Ознайомлення з активною лексикою модулю (впр. 2 стор. 119; впр. 13 стор. 122; впр. 16-19 стор. 123). Активізація сприйняття нових лексичних одиниць на слух (впр. 4 стор. 119; впр. 14 стор. 122). Вивчення функціонування нових лексичних одиниць у контексті на базі тексту (стор. 121). Використання вивчених одиниць у мовленні (діалоги та монологи на задану тематику: впр. 1,3,5 стор. 119; впр. 15 стор. 122; обговорення тексту: стор. 120-121).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3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Language Focus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3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Відпрацювання лексичних одиниць, фразових дієслів та ідіом модулю, ознайомлення з їх колокацією (стор. 124). Монологічне мовлення (підготовлене як домашнє завдання із відповідною презентацією: впр. 24 стор. 125) та коментарі на виступи інших студентів (спонтанне мовлення). Діалогічне мовлення (у групах) з використанням активної лексики (впр. 25-26 стор. 125).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43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Listening and Speaking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3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3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Аудіювання з різними видами завдань для закріплення вивченого вокабуляру та відпрацювання навичок сприйняття аудіо тексту із подальшим використання інформації, що міститься в ньому, у мовленні (стор. 126-127)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44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Reading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4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43">
            <w:pPr>
              <w:tabs>
                <w:tab w:val="left" w:leader="none" w:pos="912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Робота з текстом: читання, відповіді на питання, обговорення (стор. 128-129)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44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English in 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4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Герундій та інфінітив: специфіка використання (впр. 36-38 стор. 130-131). Словотворення (впр. 39-40 стор. 131). Вибір контекстуально обумовлених варіантів (впр. 41-42 стор. 132)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44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Writing: Explaining Implied Meanings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4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Теоретичні засади стилістичної інтерпретації художнього тексту (тема, ідея, стилістичні прийоми, емоційне забарвлення, прагматичний ефект твору). Робота з запропонованими уривками (впр. 43 стор. 133). Робота з короткою оповіддю та її стилістичний аналіз (текст оповіді – на вибір викладача)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44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Writing Reviews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4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Теоретичні засади написання рецензій (стор. 134, 137). Опрацювання вокабуляру необхідного для написання рецензій (впр. 44-47 стор. 134-135, впр. 52-53 стор. 137-138). Застосування навичок на практиці (впр. 48-49 стор. 135, впр. 54 стор. 138). Аналіз запропонованої моделі рецензії (впр. 51 стор. 136, впр. 55 стор. 138). Написання рецензії (домашнє завдання: впр. 56 стор. 138)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45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Film Analysis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5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Робота з вокабуляром фільму. Обговорення сюжетної лінії фільму та головних персонажів. Аналіз основної ідеї та засобів її реалізації. Написання рецензії на фільм (домашня робота) та її аналіз іншими студентами групи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45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Revision and Testing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5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Повтор матеріалу модулю (стор. 139-141). Контроль знань (тест)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45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Text-Based Vocabulary Study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5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Ознайомлення з активною лексикою модулю (впр. 2-3 стор. 145, впр. 5 стор. 146, впр. 8 стор. 147, впр. 9-15 стор. 148-149). Активізація сприйняття нових лексичних одиниць на слух (впр. 1 стор. 145). Вивчення функціонування нових лексичних одиниць у контексті на базі тексту (стор. 147). Використання вивчених одиниць у мовленні (діалоги та монологи на задану тематику: впр. 1-4 стор. 145; обговорення тексту: впр. 6 стор. 146, впр. 7 стор. 147)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45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Language Focus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5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5F">
            <w:pPr>
              <w:tabs>
                <w:tab w:val="left" w:leader="none" w:pos="1020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Відпрацювання лексичних одиниць, фразових дієслів та ідіом модулю, ознайомлення з їх колокацією (стор. 150). Монологічне мовлення (підготовлене як домашнє завдання із відповідною презентацією: впр. 21 стор. 151) та коментарі на виступи інших студентів (спонтанне мовлення). Діалогічне мовлення (у групах) з використанням активної лексики (впр. 20 стор. 151)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46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Listening and Speaking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6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6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Аудіювання з різними видами завдань для закріплення вивченого вокабуляру та відпрацювання навичок сприйняття аудіо тексту із подальшим використання інформації, що міститься в ньому, у мовленні (стор. 152-153)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46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Reading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6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6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Робота з текстом: читання, відповіді на питання, обговорення (стор. 154-155)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46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English in Use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6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6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Означальні підрядні речення (впр. 32-35 стор. 156). Словотворення (впр. 36-37 стор. 157). Вибір контекстуально обумовлених варіантів (впр. 39-40 стор. 158)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46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Writing: Focus on Details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6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6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Стисле викладення необхідної інформації, перифраз (теорія: стор. 159). Робота з запропонованими уривками (впр. 41 стор. 159). Викладення пропозицій (теорія: стор. 160). Опрацювання вокабуляру та структур необхідних для написання пропозицій (впр. 42-46 стор. 162). Аналіз запропонованих зразків (впр. 50 стор. 164). Розгляд структури тексту пропозиції (впр. 48 стор. 163)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47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Writing Proposals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Застосування навичок на практиці: переконання опонента (впр. 47 стор. 162). Представлення власних пропозицій та їх аналіз іншими студентами групи (впр. 51-52 стор. 164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47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Film Analysis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Робота з вокабуляром фільму. Обговорення сюжетної лінії фільму та головних персонажів. Аналіз основної ідеї та засобів її реалізації. Написання есе-відгук на фільм (домашня робота). Коротко передати зміст та основну ідею свого есе у класі, порівняти варіанти розуміння змісту та ідеї фільму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47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Revision and Testing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Повтор матеріалу модулю. Контроль знань (тест)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47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Text-Based Vocabulary Study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Ознайомлення з активною лексикою модулю (впр. 2-3 стор. 165). Активізація сприйняття нових лексичних одиниць на слух (впр. 2 стор. 165). Вивчення функціонування нових лексичних одиниць у контексті на базі тексту (впр. 6-8 стор. 167). Використання вивчених одиниць у мовленні (діалоги та монологи на задану тематику: впр. 1,4 стор. 165; обговорення тексту: впр. 5 стор. 166).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48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Language Focus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8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8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Добір контекстуально обумовлених відповідників (впр. 9-10 стор. 168, впр. 13 стор. 169-170). Відпрацювання лексичних одиниць, прийменників, фразових дієслів та ідіом модулю, ознайомлення з їх колокацією (впр. 11-12 стор. 169, впр. 14-17 стор. 170). Обговорення дискусійних питань (спонтанне мовлення) з використанням активної лексики (впр. 18-19 стор. 171). Доповіді на запропоновані теми (підготовлене мовлення)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48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Listening and Speaking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8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8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Аудіювання з різними видами завдань для закріплення вивченого вокабуляру та відпрацювання навичок сприйняття аудіо тексту із подальшим використання інформації, що міститься в ньому, у мовленні (стор. 172-173)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48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Reading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8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Робота з текстом: читання, відповіді на питання, обговорення (стор. 174-175)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48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English in Use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8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8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Способи передачі майбутньої дії в англійській мові (впр. 29-31 стор. 176-177). Словотворенні (впр. 32-33 стор. 177). Вибір контекстуально обумовленого відповідника (впр. 34-35 стор. 178)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49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Writing: Excluding Irrelevant Information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9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9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Розвиток навичок викладення інформація стисло (впр. 36-37 стор. 179). Теоретичні засади написання есе, в яких висловлюються різні точки зору щодо дискусійного питання (стор. 180-182). Вивчення вокабуляру необхідного для написання зазначеного типу есе (впр. 39-40 стор. 180-181)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49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Writing: Discursive Essays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9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Розробка аргументів «за» і «проти» на запропоновані теми та формулювання пропозицій щодо вирішення проблеми, розвиток вміння рівноцінно розкрити протилежні точки зору (робота в групах: впр. 41-43 стор. 182-183). Написання есе-аргументації (домашня робота) та презентація свого есе у класі для подальшого аналізу іншими студентами групи (можливі теми: впр. 45 стор. 184)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49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Film Analysis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9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9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Робота з вокабуляром фільму. Обговорення сюжетної лінії фільму та головних персонажів. Аналіз основної ідеї та засобів її реалізації. Написання есе-відгуку на фільм (домашня робота). Коротко передати зміст та основну ідею свого есе у класі, порівняти варіанти розуміння змісту та ідеї фільму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49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Revision and Testing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9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9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Повтор матеріалу модулю (впр. 1-7 стор. 185-188). Контроль знань (тест)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4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Text-Based Vocabulary Study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A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A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Ознайомлення з активною лексикою модулю (впр. 2, 4 стор. 191, впр. 6 стор. 192, впр. 8-9 стор. 193). Активізація сприйняття нових лексичних одиниць на слух (впр. 3 стор. 191). Вивчення функціонування нових лексичних одиниць у контексті на базі тексту (стор. 193). Використання вивчених одиниць у мовленні (діалоги та монологи на задану тематику: впр. 1, 4-5 стор. 191; обговорення тексту: впр. 6-7 стор. 192)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4A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Language Focus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A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A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Відпрацювання лексичних одиниць, прийменників, фразових дієслів та ідіом модулю, ознайомлення з їх колокацією (впр. 10-21 стор. 194-196). Активізація сприйняття нових лексичних одиниць на слух та обговорення прослуханої інформації (впр. 22 стор. 197). Робота в групах та діалогічне мовлення з використанням активної лексики (впр. 23 стор. 197)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4A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Listening and Speaking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A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A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Аудіювання з різними видами завдань для закріплення вивченого вокабуляру та відпрацювання навичок сприйняття аудіо тексту із подальшим використання інформації, що міститься в ньому, у мовленні (впр. 24-30 стор. 198-199)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31</w:t>
            </w:r>
          </w:p>
        </w:tc>
        <w:tc>
          <w:tcPr/>
          <w:p w:rsidR="00000000" w:rsidDel="00000000" w:rsidP="00000000" w:rsidRDefault="00000000" w:rsidRPr="00000000" w14:paraId="000004A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Reading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A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A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Робота з текстом: читання, відповіді на питання, обговорення (стор. 200-201)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4B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English in Use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B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B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Participle (впр. 33-35 стор. 202). Словотворення (впр. 36 стор. 202, впр. 39 стор. 204). Вибір відповідної граматичної структури (впр. 37 стор. 203). Вибір контекстуального відповідника (впр. 38 стор. 203, впр. 40 стор. 204)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Writing: Summaries. Formal Letters (A Letter of Application)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B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B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Передача змісту тексту стисло (впр. 41 стор. 205). Теоретичні засади написання офіційних листів, види листів. Ознайомлення зі зразками аплікаційних листів (впр. 42-43 стор. 206-207, впр. 45 стор. 208, впр. 50 стор. 211). Вивчення лексики необхідної для написання аплікаційного листа (впр. 44 стор. 207)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4B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Writing: Formal Letters (A Letter of Complaint. A Letter of Apology)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B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B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Ознайомлення зі зразками листів-скарг (впр. 47 стор. 209). Вивчення лексики необхідної для написання листів-скарг та листів-вибачень (впр. 46 стор. 208-209, впр. 48 стор. 209). Порівняння трьох типів офіційних листів (впр. 49 стор. 210). Написання листів різних типів (можливі теми: впр. 51 стор. 212)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4B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Film Analysis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B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B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Робота з вокабуляром фільму. Обговорення сюжетної лінії фільму та головних персонажів. Аналіз основної ідеї та засобів її реалізації. Написання есе-відгуку на фільм (домашня робота). Коротко передати зміст та основну ідею свого есе у класі, порівняти варіанти розуміння змісту та ідеї фільму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4C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Revision and Testing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C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C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Повтор матеріалу модулю. Контроль знань (тест)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4C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Text-Based Vocabulary Study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C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C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Ознайомлення з активною лексикою модулю (впр. 2 стор. 213). Активізація сприйняття нових лексичних одиниць на слух (впр. 3 стор. 213). Вивчення функціонування нових лексичних одиниць у контексті на базі тексту (впр. 5 стор. 214, впр. 6-7 стор. 215). Використання вивчених одиниць у мовленні (діалоги та монологи на задану тематику: впр. 1, 4 стор. 213; обговорення тексту: впр. 5, 8 стор. 215)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4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Language Focus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C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C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Відпрацювання лексичних одиниць, фразових дієслів та ідіом модулю, ознайомлення з їх колокацією (впр. 10-12, 15-20 стор. 216-218). Вибір лексичної одиниці відповідно до контексту її функціонування (впр. 9 стор. 216, впр. 13 стор. 217). Розуміння тексту та активного вокабуляру модулю на слух (впр.21 стор. 219). Робота в групах та діалогічне мовлення з використанням активної лексики (впр. 21 стор. 219)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39</w:t>
            </w:r>
          </w:p>
        </w:tc>
        <w:tc>
          <w:tcPr/>
          <w:p w:rsidR="00000000" w:rsidDel="00000000" w:rsidP="00000000" w:rsidRDefault="00000000" w:rsidRPr="00000000" w14:paraId="000004C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Listening and Speaking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C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C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Аудіювання з різними видами завдань для закріплення вивченого вокабуляру та відпрацювання навичок сприйняття аудіо тексту із подальшим використання інформації, що міститься в ньому, у мовленні (стор. 220-221)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4D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Reading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D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Робота з текстом: читання, відповіді на питання, обговорення (стор. 222-223)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41</w:t>
            </w:r>
          </w:p>
        </w:tc>
        <w:tc>
          <w:tcPr/>
          <w:p w:rsidR="00000000" w:rsidDel="00000000" w:rsidP="00000000" w:rsidRDefault="00000000" w:rsidRPr="00000000" w14:paraId="000004D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English in Use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D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D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Поступка та порівняння (впр. 31-33 стор. 224). Словотворення (впр. 35-36 стор. 225). Вибір відповідної граматичної структури (впр. 34 стор. 224). Вибір контекстуального відповідника (впр. 37-38 стор. 226)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4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Writing: Argumentative Essay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D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D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Розвиток навичок відповіді на питання у письмовій формі (впр. 39 стор. 227). Теоретичні засади написання есе-аргументацій. Ознайомлення зі зразками (впр. 40, 42 стор. 228). Вокабуляр необхідний для написання есе-аргументацій (впр. 41 стор. 228, впр. 43 стор. 229). Написання есе: обговорення структури та основних ідей для подальшого завершення роботи у письмовій формі дома (варіант теми: впр. 43 стор. 229)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43</w:t>
            </w:r>
          </w:p>
        </w:tc>
        <w:tc>
          <w:tcPr/>
          <w:p w:rsidR="00000000" w:rsidDel="00000000" w:rsidP="00000000" w:rsidRDefault="00000000" w:rsidRPr="00000000" w14:paraId="000004D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Writing: Articles. Comparing Different Types of Writing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D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D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Ознайомлення зі структурою та можливим вокабуляром статей (впр. 45-49 стор. 229-230). Повтор особливостей різних видів письмових текстів та документів, вивчених у попередніх модулях: звіти та пропозиції, листи, рецензії (впр. 50-63 стор. 231-234)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44</w:t>
            </w:r>
          </w:p>
        </w:tc>
        <w:tc>
          <w:tcPr/>
          <w:p w:rsidR="00000000" w:rsidDel="00000000" w:rsidP="00000000" w:rsidRDefault="00000000" w:rsidRPr="00000000" w14:paraId="000004E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Film Analysis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E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E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Робота з вокабуляром фільму. Обговорення сюжетної лінії фільму та головних персонажів. Аналіз основної ідеї та засобів її реалізації. Написання есе-відгук на фільм (домашня робота). Коротко передати зміст та основну ідею свого есе у класі, порівняти варіанти розуміння змісту та ідеї фільму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4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Revision and Testing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E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E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Повтор матеріалу модулю (впр. 1-7 стор. 235-236). Контроль знань (тест)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E8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9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Форми та методи контролю</w:t>
      </w:r>
    </w:p>
    <w:p w:rsidR="00000000" w:rsidDel="00000000" w:rsidP="00000000" w:rsidRDefault="00000000" w:rsidRPr="00000000" w14:paraId="000004EA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Методами контролю є: усний контроль (усне опитування), письмовий, тестовий контроль,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рубіжні контрольні завдання, залік (1 семестр) та іспит (2 семестр), а також методи самоконтролю і самооцінки.</w:t>
      </w:r>
    </w:p>
    <w:p w:rsidR="00000000" w:rsidDel="00000000" w:rsidP="00000000" w:rsidRDefault="00000000" w:rsidRPr="00000000" w14:paraId="000004E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студентів денної форми навчання: усне опитування на практичних заняттях, виконання домашніх завдань, підготовка презентацій, тестування. Для студентів заочної форми навчання: усні відповіді, захист контрольної роботи, тестування.</w:t>
      </w:r>
    </w:p>
    <w:p w:rsidR="00000000" w:rsidDel="00000000" w:rsidP="00000000" w:rsidRDefault="00000000" w:rsidRPr="00000000" w14:paraId="000004E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Форми контролю: </w:t>
      </w:r>
    </w:p>
    <w:p w:rsidR="00000000" w:rsidDel="00000000" w:rsidP="00000000" w:rsidRDefault="00000000" w:rsidRPr="00000000" w14:paraId="000004E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говоріння (усне фронтальне та індивідуальне опитування, презентації, монолог, групові дискусії та ін.);</w:t>
      </w:r>
    </w:p>
    <w:p w:rsidR="00000000" w:rsidDel="00000000" w:rsidP="00000000" w:rsidRDefault="00000000" w:rsidRPr="00000000" w14:paraId="000004E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аудіювання (перегляд відео або прослуховування записів, відповіді на питання, висловлення власної думки та ін.)</w:t>
      </w:r>
    </w:p>
    <w:p w:rsidR="00000000" w:rsidDel="00000000" w:rsidP="00000000" w:rsidRDefault="00000000" w:rsidRPr="00000000" w14:paraId="000004F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читання (аналіз текстів, відповіді на питання, виконання лексичних вправ);</w:t>
      </w:r>
    </w:p>
    <w:p w:rsidR="00000000" w:rsidDel="00000000" w:rsidP="00000000" w:rsidRDefault="00000000" w:rsidRPr="00000000" w14:paraId="000004F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письмові роботи (написання есе, рецензій, листів, резюме текстів, статей).</w:t>
      </w:r>
    </w:p>
    <w:p w:rsidR="00000000" w:rsidDel="00000000" w:rsidP="00000000" w:rsidRDefault="00000000" w:rsidRPr="00000000" w14:paraId="000004F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3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Критерії оцінювання результатів навчання</w:t>
      </w:r>
    </w:p>
    <w:p w:rsidR="00000000" w:rsidDel="00000000" w:rsidP="00000000" w:rsidRDefault="00000000" w:rsidRPr="00000000" w14:paraId="000004F4">
      <w:pPr>
        <w:keepNext w:val="1"/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контролю знань здобувачів вищої освіти з дисципліни «Практичний курс першої іноземної мови» передбачає поточний, рубіжний і підсумковий контроль.</w:t>
      </w:r>
    </w:p>
    <w:p w:rsidR="00000000" w:rsidDel="00000000" w:rsidP="00000000" w:rsidRDefault="00000000" w:rsidRPr="00000000" w14:paraId="000004F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здобувачів вищої освіти денної форми навчання поточний контроль та оцінювання знань здійснюється з урахуванням роботи на практичних заняттях (активність, участь у дискусіях тощо). </w:t>
      </w:r>
    </w:p>
    <w:p w:rsidR="00000000" w:rsidDel="00000000" w:rsidP="00000000" w:rsidRDefault="00000000" w:rsidRPr="00000000" w14:paraId="000004F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Результати поточного контролю (поточна успішність) є основною інформацією під час проведення заліку/іспиту і враховуються викладачем при визначенні результатів рубіжного контролю та підсумкової оцінки з дисципліни.</w:t>
      </w:r>
    </w:p>
    <w:p w:rsidR="00000000" w:rsidDel="00000000" w:rsidP="00000000" w:rsidRDefault="00000000" w:rsidRPr="00000000" w14:paraId="000004F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Рубіжний (модульний, тематичний, календарний) контроль – це контроль знань здобувачів вищої освіти після вивчення логічно завершеної частини навчальної програми дисципліни. Проводиться у вигляді модульної контрольної роботи або за результатом поточного контролю.</w:t>
      </w:r>
    </w:p>
    <w:p w:rsidR="00000000" w:rsidDel="00000000" w:rsidP="00000000" w:rsidRDefault="00000000" w:rsidRPr="00000000" w14:paraId="000004F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Підсумковий контроль з дисципліни проводиться з метою оцінювання результатів навчання на певному освітньому ступені або на окремих його завершених етапах за 100-бальною системою.</w:t>
      </w:r>
    </w:p>
    <w:p w:rsidR="00000000" w:rsidDel="00000000" w:rsidP="00000000" w:rsidRDefault="00000000" w:rsidRPr="00000000" w14:paraId="000004F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Семестровий контроль проводиться у формі заліку або екзамену в обсязі навчального матеріалу, визначеного робочою програмою навчальної дисципліни, і в терміни, встановлені робочим навчальним планом та індивідуальним навчальним планом здобувачів вищої освіти.</w:t>
      </w:r>
    </w:p>
    <w:p w:rsidR="00000000" w:rsidDel="00000000" w:rsidP="00000000" w:rsidRDefault="00000000" w:rsidRPr="00000000" w14:paraId="000004F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Підсумкова оцінка з дисципліни, яка виставляється в залікову/екзаменаційну відомість, є сумою балів за різні види навчальної роботи.</w:t>
      </w:r>
    </w:p>
    <w:p w:rsidR="00000000" w:rsidDel="00000000" w:rsidP="00000000" w:rsidRDefault="00000000" w:rsidRPr="00000000" w14:paraId="000004F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Упродовж семестру здобувачі освіти проходять два рубіжних контролі з трьох (1 семестр) або двох (2 семестр) змістових модулів. Здобувачі освіти можуть отримати залікову/екзаменаційну оцінку з дисципліни за результатами поточної роботи, рубіжних контролів та виконаного підсумкового тесту.</w:t>
      </w:r>
    </w:p>
    <w:p w:rsidR="00000000" w:rsidDel="00000000" w:rsidP="00000000" w:rsidRDefault="00000000" w:rsidRPr="00000000" w14:paraId="000004F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студентів заочної форми навчання підсумкова оцінка є сумою балів за контрольну роботу, підсумковий тест та залік/іспит.</w:t>
      </w:r>
    </w:p>
    <w:p w:rsidR="00000000" w:rsidDel="00000000" w:rsidP="00000000" w:rsidRDefault="00000000" w:rsidRPr="00000000" w14:paraId="000004F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 семестр, залік</w:t>
      </w:r>
    </w:p>
    <w:p w:rsidR="00000000" w:rsidDel="00000000" w:rsidP="00000000" w:rsidRDefault="00000000" w:rsidRPr="00000000" w14:paraId="0000050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69.000000000002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66"/>
        <w:gridCol w:w="1115"/>
        <w:gridCol w:w="1305"/>
        <w:gridCol w:w="1105"/>
        <w:gridCol w:w="1418"/>
        <w:gridCol w:w="992"/>
        <w:gridCol w:w="1417"/>
        <w:gridCol w:w="851"/>
        <w:tblGridChange w:id="0">
          <w:tblGrid>
            <w:gridCol w:w="1266"/>
            <w:gridCol w:w="1115"/>
            <w:gridCol w:w="1305"/>
            <w:gridCol w:w="1105"/>
            <w:gridCol w:w="1418"/>
            <w:gridCol w:w="992"/>
            <w:gridCol w:w="1417"/>
            <w:gridCol w:w="851"/>
          </w:tblGrid>
        </w:tblGridChange>
      </w:tblGrid>
      <w:tr>
        <w:trPr>
          <w:cantSplit w:val="0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50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Поточне тестування та самостійна робота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0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Підсумк. тест </w:t>
            </w:r>
          </w:p>
          <w:p w:rsidR="00000000" w:rsidDel="00000000" w:rsidP="00000000" w:rsidRDefault="00000000" w:rsidRPr="00000000" w14:paraId="0000050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(залік)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0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Сума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50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МОДУЛЬ 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512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Змістовий модуль 1.1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Змістовий модуль 1.2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Змістовий модуль 1.3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 1-9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Тест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 10-18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Тест</w:t>
            </w:r>
          </w:p>
        </w:tc>
        <w:tc>
          <w:tcPr/>
          <w:p w:rsidR="00000000" w:rsidDel="00000000" w:rsidP="00000000" w:rsidRDefault="00000000" w:rsidRPr="00000000" w14:paraId="000005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 19-27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Тест</w:t>
            </w:r>
          </w:p>
        </w:tc>
        <w:tc>
          <w:tcPr/>
          <w:p w:rsidR="00000000" w:rsidDel="00000000" w:rsidP="00000000" w:rsidRDefault="00000000" w:rsidRPr="00000000" w14:paraId="000005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22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5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526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52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52A">
      <w:pPr>
        <w:spacing w:after="0" w:line="240" w:lineRule="auto"/>
        <w:ind w:firstLine="60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Т1, Т2 ... Т15 – теми змістових модулів.</w:t>
      </w:r>
    </w:p>
    <w:p w:rsidR="00000000" w:rsidDel="00000000" w:rsidP="00000000" w:rsidRDefault="00000000" w:rsidRPr="00000000" w14:paraId="0000052B">
      <w:pPr>
        <w:spacing w:after="0" w:line="240" w:lineRule="auto"/>
        <w:ind w:firstLine="60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 семестр, іспит</w:t>
      </w:r>
    </w:p>
    <w:p w:rsidR="00000000" w:rsidDel="00000000" w:rsidP="00000000" w:rsidRDefault="00000000" w:rsidRPr="00000000" w14:paraId="0000052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69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66"/>
        <w:gridCol w:w="1541"/>
        <w:gridCol w:w="1701"/>
        <w:gridCol w:w="1701"/>
        <w:gridCol w:w="1417"/>
        <w:gridCol w:w="992"/>
        <w:gridCol w:w="851"/>
        <w:tblGridChange w:id="0">
          <w:tblGrid>
            <w:gridCol w:w="1266"/>
            <w:gridCol w:w="1541"/>
            <w:gridCol w:w="1701"/>
            <w:gridCol w:w="1701"/>
            <w:gridCol w:w="1417"/>
            <w:gridCol w:w="992"/>
            <w:gridCol w:w="851"/>
          </w:tblGrid>
        </w:tblGridChange>
      </w:tblGrid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52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Поточне тестування та самостійна робота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32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Підсумк. тест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3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Іспит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3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Сума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53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МОДУЛЬ 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53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Змістовий модуль 2.1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3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Змістовий модуль 2.2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 28-36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Тест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 37-45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Тест</w:t>
            </w:r>
          </w:p>
        </w:tc>
        <w:tc>
          <w:tcPr/>
          <w:p w:rsidR="00000000" w:rsidDel="00000000" w:rsidP="00000000" w:rsidRDefault="00000000" w:rsidRPr="00000000" w14:paraId="0000054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A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54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551">
      <w:pPr>
        <w:spacing w:after="0" w:line="240" w:lineRule="auto"/>
        <w:ind w:firstLine="60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Т1, Т2 ... Т15 – теми змістових модулів.</w:t>
      </w:r>
    </w:p>
    <w:p w:rsidR="00000000" w:rsidDel="00000000" w:rsidP="00000000" w:rsidRDefault="00000000" w:rsidRPr="00000000" w14:paraId="00000552">
      <w:pPr>
        <w:spacing w:after="0" w:line="240" w:lineRule="auto"/>
        <w:ind w:firstLine="60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3">
      <w:pPr>
        <w:spacing w:after="0" w:line="240" w:lineRule="auto"/>
        <w:ind w:firstLine="60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Шкала оцінювання</w:t>
      </w:r>
    </w:p>
    <w:p w:rsidR="00000000" w:rsidDel="00000000" w:rsidP="00000000" w:rsidRDefault="00000000" w:rsidRPr="00000000" w14:paraId="00000554">
      <w:pPr>
        <w:spacing w:after="0" w:line="240" w:lineRule="auto"/>
        <w:ind w:firstLine="60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5"/>
        <w:gridCol w:w="3115"/>
        <w:gridCol w:w="3115"/>
        <w:tblGridChange w:id="0">
          <w:tblGrid>
            <w:gridCol w:w="3115"/>
            <w:gridCol w:w="3115"/>
            <w:gridCol w:w="3115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55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Сума балів за всі види</w:t>
            </w:r>
          </w:p>
          <w:p w:rsidR="00000000" w:rsidDel="00000000" w:rsidP="00000000" w:rsidRDefault="00000000" w:rsidRPr="00000000" w14:paraId="00000556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навчальної діяльності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5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Оцінка за національною шкалою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A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для іспиту, курсового</w:t>
            </w:r>
          </w:p>
          <w:p w:rsidR="00000000" w:rsidDel="00000000" w:rsidP="00000000" w:rsidRDefault="00000000" w:rsidRPr="00000000" w14:paraId="0000055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проекту (роботи), практики</w:t>
            </w:r>
          </w:p>
        </w:tc>
        <w:tc>
          <w:tcPr/>
          <w:p w:rsidR="00000000" w:rsidDel="00000000" w:rsidP="00000000" w:rsidRDefault="00000000" w:rsidRPr="00000000" w14:paraId="0000055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для заліку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60 – 100 </w:t>
            </w:r>
          </w:p>
        </w:tc>
        <w:tc>
          <w:tcPr/>
          <w:p w:rsidR="00000000" w:rsidDel="00000000" w:rsidP="00000000" w:rsidRDefault="00000000" w:rsidRPr="00000000" w14:paraId="0000055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60 – 100 </w:t>
            </w:r>
          </w:p>
        </w:tc>
        <w:tc>
          <w:tcPr/>
          <w:p w:rsidR="00000000" w:rsidDel="00000000" w:rsidP="00000000" w:rsidRDefault="00000000" w:rsidRPr="00000000" w14:paraId="0000055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зараховано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1-59 </w:t>
            </w:r>
          </w:p>
        </w:tc>
        <w:tc>
          <w:tcPr/>
          <w:p w:rsidR="00000000" w:rsidDel="00000000" w:rsidP="00000000" w:rsidRDefault="00000000" w:rsidRPr="00000000" w14:paraId="0000056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незадовільно </w:t>
            </w:r>
          </w:p>
        </w:tc>
        <w:tc>
          <w:tcPr/>
          <w:p w:rsidR="00000000" w:rsidDel="00000000" w:rsidP="00000000" w:rsidRDefault="00000000" w:rsidRPr="00000000" w14:paraId="0000056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 зараховано</w:t>
            </w:r>
          </w:p>
        </w:tc>
      </w:tr>
    </w:tbl>
    <w:p w:rsidR="00000000" w:rsidDel="00000000" w:rsidP="00000000" w:rsidRDefault="00000000" w:rsidRPr="00000000" w14:paraId="00000563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Політика курсу</w:t>
      </w:r>
    </w:p>
    <w:p w:rsidR="00000000" w:rsidDel="00000000" w:rsidP="00000000" w:rsidRDefault="00000000" w:rsidRPr="00000000" w14:paraId="00000564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 час навчання студенти зобов'язані дотримуватися академічної доброчесності:</w:t>
      </w:r>
    </w:p>
    <w:p w:rsidR="00000000" w:rsidDel="00000000" w:rsidP="00000000" w:rsidRDefault="00000000" w:rsidRPr="00000000" w14:paraId="00000565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самостійно виконувати навчальні завдання, завдання поточного та підсумкового контролю;</w:t>
      </w:r>
    </w:p>
    <w:p w:rsidR="00000000" w:rsidDel="00000000" w:rsidP="00000000" w:rsidRDefault="00000000" w:rsidRPr="00000000" w14:paraId="00000566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дотримуватися норм законодавства про авторське право;</w:t>
      </w:r>
    </w:p>
    <w:p w:rsidR="00000000" w:rsidDel="00000000" w:rsidP="00000000" w:rsidRDefault="00000000" w:rsidRPr="00000000" w14:paraId="00000567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приймати активну участь у навчальному процесі;</w:t>
      </w:r>
    </w:p>
    <w:p w:rsidR="00000000" w:rsidDel="00000000" w:rsidP="00000000" w:rsidRDefault="00000000" w:rsidRPr="00000000" w14:paraId="00000568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не запізнюватися на заняття, не пропускати заняття без поважних причин;</w:t>
      </w:r>
    </w:p>
    <w:p w:rsidR="00000000" w:rsidDel="00000000" w:rsidP="00000000" w:rsidRDefault="00000000" w:rsidRPr="00000000" w14:paraId="00000569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самостійно і своєчасно вивчати матеріал пропущеного заняття;</w:t>
      </w:r>
    </w:p>
    <w:p w:rsidR="00000000" w:rsidDel="00000000" w:rsidP="00000000" w:rsidRDefault="00000000" w:rsidRPr="00000000" w14:paraId="0000056A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давати достовірну інформацію про результати власної навчальної діяльності.</w:t>
      </w:r>
    </w:p>
    <w:p w:rsidR="00000000" w:rsidDel="00000000" w:rsidP="00000000" w:rsidRDefault="00000000" w:rsidRPr="00000000" w14:paraId="0000056B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wddt1j9oehaw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бути терпимими і доброзичливими до однокурсників та викладачів.</w:t>
      </w:r>
    </w:p>
    <w:p w:rsidR="00000000" w:rsidDel="00000000" w:rsidP="00000000" w:rsidRDefault="00000000" w:rsidRPr="00000000" w14:paraId="0000056C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D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Методичне забезпечення</w:t>
      </w:r>
    </w:p>
    <w:p w:rsidR="00000000" w:rsidDel="00000000" w:rsidP="00000000" w:rsidRDefault="00000000" w:rsidRPr="00000000" w14:paraId="0000056E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Методичні вказівки із мультимедіа завданнями з дисциліни «Практичний курс основної іноземної мови (англійської)» для студентів-магістрів спеціальності 035 «Філологія (германські мови та літератури (переклад включно)» всіх форм навчання / укл.: Н. В. Лазебна, А. Б. Підгорна. Запоріжжя : Національний університет «Запорізька політехніка», 2021. 42 с.</w:t>
      </w:r>
    </w:p>
    <w:p w:rsidR="00000000" w:rsidDel="00000000" w:rsidP="00000000" w:rsidRDefault="00000000" w:rsidRPr="00000000" w14:paraId="000005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Стандарт вищої освіти за спеціальністю 035 «Філологія» галузі знань 03 «Гуманітарні науки» для другого (магістерського) рівня вищої освіти / Міністерство освіти і науки України (наказ МОН України № 871 від 20.06.2019 р.).</w:t>
      </w:r>
    </w:p>
    <w:p w:rsidR="00000000" w:rsidDel="00000000" w:rsidP="00000000" w:rsidRDefault="00000000" w:rsidRPr="00000000" w14:paraId="00000571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3. Освітньо-професійна програма «Германські мови та літератури (переклад включно)». Запоріжжя : НУ «Запорізька політехніка», 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2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3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Перелік навчальної, наукової та довідкової літератури</w:t>
      </w:r>
    </w:p>
    <w:p w:rsidR="00000000" w:rsidDel="00000000" w:rsidP="00000000" w:rsidRDefault="00000000" w:rsidRPr="00000000" w14:paraId="00000574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Evans V., Dooley J. Upstream: C2. Proficiency. Student’s Book. [6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ed.]. Newbury : Express Publishing, 2017. 272 p.</w:t>
      </w:r>
    </w:p>
    <w:p w:rsidR="00000000" w:rsidDel="00000000" w:rsidP="00000000" w:rsidRDefault="00000000" w:rsidRPr="00000000" w14:paraId="000005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87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Evans V., Dooley J. Upstream: Proficiency. Workbook. Newbury : Express Publishing, 2002. 118 p. </w:t>
      </w:r>
    </w:p>
    <w:p w:rsidR="00000000" w:rsidDel="00000000" w:rsidP="00000000" w:rsidRDefault="00000000" w:rsidRPr="00000000" w14:paraId="000005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Foley M., Hall D. Advanced Learners’ Grammar: A Self-Study Reference and Practice Book with Answers. L. : Longman, 2008. 352 p. </w:t>
      </w:r>
    </w:p>
    <w:p w:rsidR="00000000" w:rsidDel="00000000" w:rsidP="00000000" w:rsidRDefault="00000000" w:rsidRPr="00000000" w14:paraId="0000057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 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Gairns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R.,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Redman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S. Idioms and Phrasal Verbs.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Oxford University Press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2011. 192 р.</w:t>
      </w:r>
    </w:p>
    <w:p w:rsidR="00000000" w:rsidDel="00000000" w:rsidP="00000000" w:rsidRDefault="00000000" w:rsidRPr="00000000" w14:paraId="000005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Hewings M. Advanced Grammar in Use. [3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ed.]. Cambridge University Press, 2013. 295 p. </w:t>
      </w:r>
    </w:p>
    <w:p w:rsidR="00000000" w:rsidDel="00000000" w:rsidP="00000000" w:rsidRDefault="00000000" w:rsidRPr="00000000" w14:paraId="000005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Hewings M. 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, 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Haines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S.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Grammar and Vocabulary for Advanced Book with Answers and Audio: Self-Study Grammar Reference and Practice.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Cambridge University Press, 2015. 278 p.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O'Dell F., McCarthy M. Academic Vocabulary in Use. [2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ed.]. Cambridge University Press, 2016. 174 p.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O'Dell F., McCarthy M. English Collocations in Use. Advanced. [2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ed.]. Cambridge University Press, 2017. 194 p.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9. Oxford Guide to British and American Culture. L. : OUP, 2001. 629 p.</w:t>
      </w:r>
    </w:p>
    <w:p w:rsidR="00000000" w:rsidDel="00000000" w:rsidP="00000000" w:rsidRDefault="00000000" w:rsidRPr="00000000" w14:paraId="000005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 Work on Your Grammar. Advanced. Harper Collins Publishers, 2013. 127 p.</w:t>
      </w:r>
    </w:p>
    <w:p w:rsidR="00000000" w:rsidDel="00000000" w:rsidP="00000000" w:rsidRDefault="00000000" w:rsidRPr="00000000" w14:paraId="0000057F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0">
      <w:pPr>
        <w:numPr>
          <w:ilvl w:val="0"/>
          <w:numId w:val="2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Рекомендовані інформаційні джерела</w:t>
      </w:r>
    </w:p>
    <w:p w:rsidR="00000000" w:rsidDel="00000000" w:rsidP="00000000" w:rsidRDefault="00000000" w:rsidRPr="00000000" w14:paraId="00000581">
      <w:pPr>
        <w:widowControl w:val="0"/>
        <w:shd w:fill="ffffff" w:val="clear"/>
        <w:tabs>
          <w:tab w:val="left" w:leader="none" w:pos="365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Англо-український фразеологічний словник / уклад. К. Т. Баранцев. 2-ге вид., випр. К. : Знання, КОО, 2005. 1056 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Cambridge Dictionary. URL : https://dictionary.cambridge.org/  </w:t>
      </w:r>
    </w:p>
    <w:p w:rsidR="00000000" w:rsidDel="00000000" w:rsidP="00000000" w:rsidRDefault="00000000" w:rsidRPr="00000000" w14:paraId="000005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English-Ukrainian Ukrainian-English Modern Dictionary / Сучасний словник: Англо-український, українсько-англійський / уклад. В. Федієнко, М. Зубков, В. Мюллер. Харків : Школа, 2019. 944 с.</w:t>
      </w:r>
    </w:p>
    <w:p w:rsidR="00000000" w:rsidDel="00000000" w:rsidP="00000000" w:rsidRDefault="00000000" w:rsidRPr="00000000" w14:paraId="000005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4. Longman Dictionary of Contemporary English: For Advanced Learners. [6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ed.]. Longman. Pearson Education. 2015. 2224 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Macmillan Dictionary. URL : https://www.macmillandictionary.com/</w:t>
      </w:r>
    </w:p>
    <w:p w:rsidR="00000000" w:rsidDel="00000000" w:rsidP="00000000" w:rsidRDefault="00000000" w:rsidRPr="00000000" w14:paraId="000005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6. Merriam-Webster's Dictionary and Thesaurus. [Revised and Updated].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Merriam Webster, 2020. 1317 p.</w:t>
      </w:r>
    </w:p>
    <w:p w:rsidR="00000000" w:rsidDel="00000000" w:rsidP="00000000" w:rsidRDefault="00000000" w:rsidRPr="00000000" w14:paraId="000005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Newsweek. URL : https://www.newsweek.com/</w:t>
      </w:r>
    </w:p>
    <w:p w:rsidR="00000000" w:rsidDel="00000000" w:rsidP="00000000" w:rsidRDefault="00000000" w:rsidRPr="00000000" w14:paraId="000005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Oxford Collocations Dictionary for Students of English / ed. by Sheila Dignen, Jonathan Crowther and Diana Lea. China: OUP, 2003. 897 р.</w:t>
      </w:r>
    </w:p>
    <w:p w:rsidR="00000000" w:rsidDel="00000000" w:rsidP="00000000" w:rsidRDefault="00000000" w:rsidRPr="00000000" w14:paraId="000005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9. Oxford Learners’ Dictionaries. URL : https://www.oxfordlearnersdictionaries.com/</w:t>
      </w:r>
    </w:p>
    <w:p w:rsidR="00000000" w:rsidDel="00000000" w:rsidP="00000000" w:rsidRDefault="00000000" w:rsidRPr="00000000" w14:paraId="000005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 TED: Ideas Worth Spreading. URL : https://www.ted.com/</w:t>
      </w:r>
    </w:p>
    <w:p w:rsidR="00000000" w:rsidDel="00000000" w:rsidP="00000000" w:rsidRDefault="00000000" w:rsidRPr="00000000" w14:paraId="000005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11. The Guardian. URL : https://www.theguardian.com/international.</w:t>
      </w:r>
    </w:p>
    <w:p w:rsidR="00000000" w:rsidDel="00000000" w:rsidP="00000000" w:rsidRDefault="00000000" w:rsidRPr="00000000" w14:paraId="000005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12. The New York Times. URL : https://www.nytimes.com/</w:t>
      </w:r>
    </w:p>
    <w:p w:rsidR="00000000" w:rsidDel="00000000" w:rsidP="00000000" w:rsidRDefault="00000000" w:rsidRPr="00000000" w14:paraId="000005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13. The Times. URL : https://www.thetimes.co.uk/</w:t>
      </w:r>
    </w:p>
    <w:p w:rsidR="00000000" w:rsidDel="00000000" w:rsidP="00000000" w:rsidRDefault="00000000" w:rsidRPr="00000000" w14:paraId="0000058F">
      <w:pPr>
        <w:rPr/>
      </w:pPr>
      <w:r w:rsidDel="00000000" w:rsidR="00000000" w:rsidRPr="00000000">
        <w:rPr>
          <w:rtl w:val="0"/>
        </w:rPr>
      </w:r>
    </w:p>
    <w:sectPr>
      <w:headerReference r:id="rId21" w:type="default"/>
      <w:type w:val="nextPage"/>
      <w:pgSz w:h="16838" w:w="11906" w:orient="portrait"/>
      <w:pgMar w:bottom="1134" w:top="992" w:left="1701" w:right="85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left" w:leader="none" w:pos="668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numbering" w:styleId="1" w:customStyle="1">
    <w:name w:val="Нет списка1"/>
    <w:next w:val="a2"/>
    <w:uiPriority w:val="99"/>
    <w:semiHidden w:val="1"/>
    <w:unhideWhenUsed w:val="1"/>
    <w:rsid w:val="00AD49D3"/>
  </w:style>
  <w:style w:type="paragraph" w:styleId="a3">
    <w:name w:val="footer"/>
    <w:basedOn w:val="a"/>
    <w:link w:val="a4"/>
    <w:rsid w:val="00AD49D3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 w:val="uk-UA"/>
    </w:rPr>
  </w:style>
  <w:style w:type="character" w:styleId="a4" w:customStyle="1">
    <w:name w:val="Нижний колонтитул Знак"/>
    <w:basedOn w:val="a0"/>
    <w:link w:val="a3"/>
    <w:rsid w:val="00AD49D3"/>
    <w:rPr>
      <w:rFonts w:ascii="Times New Roman" w:cs="Times New Roman" w:eastAsia="Times New Roman" w:hAnsi="Times New Roman"/>
      <w:sz w:val="24"/>
      <w:szCs w:val="24"/>
      <w:lang w:eastAsia="ru-RU" w:val="uk-UA"/>
    </w:rPr>
  </w:style>
  <w:style w:type="character" w:styleId="a5">
    <w:name w:val="page number"/>
    <w:basedOn w:val="a0"/>
    <w:rsid w:val="00AD49D3"/>
  </w:style>
  <w:style w:type="paragraph" w:styleId="a6">
    <w:name w:val="header"/>
    <w:basedOn w:val="a"/>
    <w:link w:val="a7"/>
    <w:uiPriority w:val="99"/>
    <w:unhideWhenUsed w:val="1"/>
    <w:rsid w:val="00AD49D3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uk-UA"/>
    </w:rPr>
  </w:style>
  <w:style w:type="character" w:styleId="a7" w:customStyle="1">
    <w:name w:val="Верхний колонтитул Знак"/>
    <w:basedOn w:val="a0"/>
    <w:link w:val="a6"/>
    <w:uiPriority w:val="99"/>
    <w:rsid w:val="00AD49D3"/>
    <w:rPr>
      <w:rFonts w:ascii="Times New Roman" w:cs="Times New Roman" w:eastAsia="Times New Roman" w:hAnsi="Times New Roman"/>
      <w:sz w:val="24"/>
      <w:szCs w:val="24"/>
      <w:lang w:val="uk-UA"/>
    </w:rPr>
  </w:style>
  <w:style w:type="paragraph" w:styleId="a8">
    <w:name w:val="List Paragraph"/>
    <w:basedOn w:val="a"/>
    <w:uiPriority w:val="34"/>
    <w:qFormat w:val="1"/>
    <w:rsid w:val="00AD49D3"/>
    <w:pPr>
      <w:spacing w:after="160" w:line="259" w:lineRule="auto"/>
      <w:ind w:left="720"/>
      <w:contextualSpacing w:val="1"/>
    </w:pPr>
  </w:style>
  <w:style w:type="paragraph" w:styleId="a9">
    <w:name w:val="Balloon Text"/>
    <w:basedOn w:val="a"/>
    <w:link w:val="aa"/>
    <w:uiPriority w:val="99"/>
    <w:semiHidden w:val="1"/>
    <w:unhideWhenUsed w:val="1"/>
    <w:rsid w:val="00AD49D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a" w:customStyle="1">
    <w:name w:val="Текст выноски Знак"/>
    <w:basedOn w:val="a0"/>
    <w:link w:val="a9"/>
    <w:uiPriority w:val="99"/>
    <w:semiHidden w:val="1"/>
    <w:rsid w:val="00AD49D3"/>
    <w:rPr>
      <w:rFonts w:ascii="Tahoma" w:cs="Tahoma" w:hAnsi="Tahoma"/>
      <w:sz w:val="16"/>
      <w:szCs w:val="16"/>
    </w:rPr>
  </w:style>
  <w:style w:type="table" w:styleId="ab">
    <w:name w:val="Table Grid"/>
    <w:basedOn w:val="a1"/>
    <w:uiPriority w:val="59"/>
    <w:qFormat w:val="1"/>
    <w:rsid w:val="00112273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 w:customStyle="1">
    <w:name w:val="Обычный1"/>
    <w:rsid w:val="004A54F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uk-UA"/>
    </w:rPr>
  </w:style>
  <w:style w:type="table" w:styleId="Style26" w:customStyle="1">
    <w:name w:val="_Style 26"/>
    <w:basedOn w:val="a1"/>
    <w:qFormat w:val="1"/>
    <w:rsid w:val="006D13AA"/>
    <w:pPr>
      <w:spacing w:after="0" w:line="240" w:lineRule="auto"/>
    </w:pPr>
    <w:rPr>
      <w:rFonts w:ascii="Calibri" w:cs="Calibri" w:eastAsia="Calibri" w:hAnsi="Calibri"/>
      <w:sz w:val="20"/>
      <w:szCs w:val="20"/>
      <w:lang w:val="en-US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bookdepository.com/author/Simon-Haines" TargetMode="External"/><Relationship Id="rId11" Type="http://schemas.openxmlformats.org/officeDocument/2006/relationships/image" Target="media/image2.png"/><Relationship Id="rId10" Type="http://schemas.openxmlformats.org/officeDocument/2006/relationships/image" Target="media/image4.png"/><Relationship Id="rId21" Type="http://schemas.openxmlformats.org/officeDocument/2006/relationships/header" Target="header3.xml"/><Relationship Id="rId13" Type="http://schemas.openxmlformats.org/officeDocument/2006/relationships/header" Target="head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17" Type="http://schemas.openxmlformats.org/officeDocument/2006/relationships/hyperlink" Target="https://www.britishbook.ua/authors/detail/stuart-redman/" TargetMode="External"/><Relationship Id="rId16" Type="http://schemas.openxmlformats.org/officeDocument/2006/relationships/hyperlink" Target="https://www.britishbook.ua/authors/detail/ruth-gairns/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bookdepository.com/author/Martin-Hewings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britishbook.ua/catalog/publisher/oxford-university-press/all/" TargetMode="External"/><Relationship Id="rId7" Type="http://schemas.openxmlformats.org/officeDocument/2006/relationships/image" Target="media/image5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aIihvdBzOvuWpho0xKMo4QVrBQ==">CgMxLjAyCGguZ2pkZ3hzMg5oLndkZHQxajlvZWhhdzgAciExNG9BZll5U1pTNmx6c0hXTWpoTDBIT3BTLUVRZTZSNUI=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2025-01-24T12:50:00Z</dcterms:created>
  <dc:creator>olga</dc:creator>
</cp:coreProperties>
</file>