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6ECC" w14:textId="5868D0ED" w:rsidR="00503D25" w:rsidRPr="00443CD5" w:rsidRDefault="00443CD5" w:rsidP="00443CD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443CD5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Проєкт</w:t>
      </w:r>
      <w:proofErr w:type="spellEnd"/>
    </w:p>
    <w:p w14:paraId="305E5177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A514B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68AE0DC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9C03F2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FF6493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D7C4D4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61719B8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5256BD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2B47616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48B96C9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0A866F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AC23FB9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98AC8B5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07535F7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0193106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68EFE69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728C1A7" w14:textId="77777777" w:rsidR="00503D25" w:rsidRP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938935D" w14:textId="4754F3DF" w:rsidR="00503D25" w:rsidRPr="00503D25" w:rsidRDefault="003F2BFE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F2BFE">
        <w:rPr>
          <w:rFonts w:ascii="Times New Roman" w:hAnsi="Times New Roman" w:cs="Times New Roman"/>
          <w:b/>
          <w:bCs/>
          <w:sz w:val="36"/>
          <w:szCs w:val="36"/>
        </w:rPr>
        <w:t xml:space="preserve">Положення про Уповноважений орган з питань академічної доброчесності </w:t>
      </w:r>
    </w:p>
    <w:p w14:paraId="550A6C45" w14:textId="6FF3DB7F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03D25">
        <w:rPr>
          <w:rFonts w:ascii="Times New Roman" w:hAnsi="Times New Roman" w:cs="Times New Roman"/>
          <w:b/>
          <w:bCs/>
          <w:sz w:val="36"/>
          <w:szCs w:val="36"/>
        </w:rPr>
        <w:t>Національного університету «Запорізька політехніка»</w:t>
      </w:r>
    </w:p>
    <w:p w14:paraId="45F39735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4D888BD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DB922C1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1E6DCCB0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D959FC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1E31B42D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9A751E7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AD741D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BD5AFD0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097FBAD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B0D698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527764E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1CF5E49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EB5C4D4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65E54EB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CF45800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B520BE9" w14:textId="77777777" w:rsid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2E67B10" w14:textId="04DAB1E6" w:rsidR="00503D25" w:rsidRPr="007503B1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503B1">
        <w:rPr>
          <w:rFonts w:ascii="Times New Roman" w:hAnsi="Times New Roman" w:cs="Times New Roman"/>
          <w:b/>
          <w:bCs/>
          <w:sz w:val="32"/>
          <w:szCs w:val="32"/>
          <w:lang w:val="ru-RU"/>
        </w:rPr>
        <w:t>2026</w:t>
      </w:r>
    </w:p>
    <w:p w14:paraId="272F9DDF" w14:textId="77777777" w:rsidR="00503D25" w:rsidRDefault="00503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E87154" w14:textId="77777777" w:rsidR="00503D25" w:rsidRPr="009B6FC4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FC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Загальні положення</w:t>
      </w:r>
    </w:p>
    <w:p w14:paraId="6F506A52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0BBE93" w14:textId="7B203F6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1.1. Це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87A">
        <w:rPr>
          <w:rFonts w:ascii="Times New Roman" w:hAnsi="Times New Roman" w:cs="Times New Roman"/>
          <w:sz w:val="28"/>
          <w:szCs w:val="28"/>
          <w:lang w:val="ru-RU"/>
        </w:rPr>
        <w:t>оложення</w:t>
      </w:r>
      <w:proofErr w:type="spellEnd"/>
      <w:r w:rsidRPr="00503D25">
        <w:rPr>
          <w:rFonts w:ascii="Times New Roman" w:hAnsi="Times New Roman" w:cs="Times New Roman"/>
          <w:sz w:val="28"/>
          <w:szCs w:val="28"/>
        </w:rPr>
        <w:t xml:space="preserve"> визначає </w:t>
      </w:r>
      <w:r>
        <w:rPr>
          <w:rFonts w:ascii="Times New Roman" w:hAnsi="Times New Roman" w:cs="Times New Roman"/>
          <w:sz w:val="28"/>
          <w:szCs w:val="28"/>
          <w:lang w:val="ru-RU"/>
        </w:rPr>
        <w:t>процедуру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формування, склад, строк повноважень та організаційні засади діяльності </w:t>
      </w:r>
      <w:r w:rsidR="003F2BFE" w:rsidRPr="003F2BFE">
        <w:rPr>
          <w:rFonts w:ascii="Times New Roman" w:hAnsi="Times New Roman" w:cs="Times New Roman"/>
          <w:sz w:val="28"/>
          <w:szCs w:val="28"/>
        </w:rPr>
        <w:t>Уповноважен</w:t>
      </w:r>
      <w:r w:rsidR="00A71B5A">
        <w:rPr>
          <w:rFonts w:ascii="Times New Roman" w:hAnsi="Times New Roman" w:cs="Times New Roman"/>
          <w:sz w:val="28"/>
          <w:szCs w:val="28"/>
        </w:rPr>
        <w:t>ого</w:t>
      </w:r>
      <w:r w:rsidR="003F2BFE" w:rsidRPr="003F2BF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71B5A">
        <w:rPr>
          <w:rFonts w:ascii="Times New Roman" w:hAnsi="Times New Roman" w:cs="Times New Roman"/>
          <w:sz w:val="28"/>
          <w:szCs w:val="28"/>
        </w:rPr>
        <w:t>у</w:t>
      </w:r>
      <w:r w:rsidR="003F2BFE" w:rsidRPr="003F2BFE">
        <w:rPr>
          <w:rFonts w:ascii="Times New Roman" w:hAnsi="Times New Roman" w:cs="Times New Roman"/>
          <w:sz w:val="28"/>
          <w:szCs w:val="28"/>
        </w:rPr>
        <w:t xml:space="preserve"> з питань академічної доброчесності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Національного університету «Запорізька політехніка» (далі — </w:t>
      </w:r>
      <w:r w:rsidR="003F2BFE" w:rsidRPr="003F2BFE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>).</w:t>
      </w:r>
    </w:p>
    <w:p w14:paraId="0C9B1819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F832F3" w14:textId="36C9F501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1.2. </w:t>
      </w:r>
      <w:r w:rsidR="003F2BFE" w:rsidRPr="003F2BFE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постійно діючим колегіальним органом Національного університету «Запорізька політехніка» (далі — Університет) у розумінні Закону України «Про академічну доброчесність».</w:t>
      </w:r>
    </w:p>
    <w:p w14:paraId="30C77323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98DDE7" w14:textId="42F2DF9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1.3. </w:t>
      </w:r>
      <w:r w:rsidR="003F2BFE" w:rsidRPr="003F2BFE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складовою внутрішньої системи забезпечення академічної доброчесності та системи внутрішнього забезпечення якості освітньої діяльності та вищої освіти Університету.</w:t>
      </w:r>
    </w:p>
    <w:p w14:paraId="7985DF1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CCCFC6" w14:textId="00A5F98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1.4. </w:t>
      </w:r>
      <w:r w:rsidR="003F2BFE" w:rsidRPr="003F2BFE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відповідно до законодавства та внутрішніх актів Університету уповноважен</w:t>
      </w:r>
      <w:r w:rsidR="00BE2CD9">
        <w:rPr>
          <w:rFonts w:ascii="Times New Roman" w:hAnsi="Times New Roman" w:cs="Times New Roman"/>
          <w:sz w:val="28"/>
          <w:szCs w:val="28"/>
        </w:rPr>
        <w:t>ий</w:t>
      </w:r>
      <w:r w:rsidRPr="00503D25">
        <w:rPr>
          <w:rFonts w:ascii="Times New Roman" w:hAnsi="Times New Roman" w:cs="Times New Roman"/>
          <w:sz w:val="28"/>
          <w:szCs w:val="28"/>
        </w:rPr>
        <w:t xml:space="preserve"> розглядати повідомлення про порушення академічної доброчесності, встановлювати наявність або відсутність факту порушення академічної доброчесності та приймати рішення про застосування заходів реагування у межах наданих їй повноважень.</w:t>
      </w:r>
    </w:p>
    <w:p w14:paraId="64055161" w14:textId="04F3FA6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Порядок подання та розгляду повідомлень про порушення академічної доброчесності, прийняття рішень, застосування заходів реагування та оскарження рішень </w:t>
      </w:r>
      <w:r w:rsidR="00BD7131" w:rsidRPr="00BD7131">
        <w:rPr>
          <w:rFonts w:ascii="Times New Roman" w:hAnsi="Times New Roman" w:cs="Times New Roman"/>
          <w:sz w:val="28"/>
          <w:szCs w:val="28"/>
        </w:rPr>
        <w:t>Уповноважен</w:t>
      </w:r>
      <w:r w:rsidR="00BD7131">
        <w:rPr>
          <w:rFonts w:ascii="Times New Roman" w:hAnsi="Times New Roman" w:cs="Times New Roman"/>
          <w:sz w:val="28"/>
          <w:szCs w:val="28"/>
        </w:rPr>
        <w:t>ого</w:t>
      </w:r>
      <w:r w:rsidR="00BD7131" w:rsidRPr="00BD713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D7131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визначається окремим внутрішнім актом Університету.</w:t>
      </w:r>
    </w:p>
    <w:p w14:paraId="3B0FDD6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E09EA" w14:textId="747DD4E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1.5. У своїй діяльності </w:t>
      </w:r>
      <w:r w:rsidR="00BD7131" w:rsidRPr="00BD7131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керується Конституцією України, законами України «Про академічну доброчесність», «Про освіту», «Про вищу освіту», «Про наукову і науково-технічну діяльність», іншими актами законодавства, Статутом Університету, Кодексом академічної доброчесності Університету, цим Положенням та іншими внутрішніми актами Університету.</w:t>
      </w:r>
    </w:p>
    <w:p w14:paraId="31BF511E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7B016" w14:textId="59685D84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1.6. Основними засадами формування та діяльності </w:t>
      </w:r>
      <w:r w:rsidR="008C01D3" w:rsidRPr="008C01D3">
        <w:rPr>
          <w:rFonts w:ascii="Times New Roman" w:hAnsi="Times New Roman" w:cs="Times New Roman"/>
          <w:sz w:val="28"/>
          <w:szCs w:val="28"/>
        </w:rPr>
        <w:t>Уповноважен</w:t>
      </w:r>
      <w:r w:rsidR="00907CFF">
        <w:rPr>
          <w:rFonts w:ascii="Times New Roman" w:hAnsi="Times New Roman" w:cs="Times New Roman"/>
          <w:sz w:val="28"/>
          <w:szCs w:val="28"/>
        </w:rPr>
        <w:t>ого</w:t>
      </w:r>
      <w:r w:rsidR="008C01D3" w:rsidRPr="008C01D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07CFF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законність, компетентність, колегіальність, незалежність, неупередженість, відкритість, конфіденційність інформації з обмеженим доступом, запобігання конфлікту інтересів та забезпечення представництва здобувачів освіти у випадках, передбачених законодавством.</w:t>
      </w:r>
    </w:p>
    <w:p w14:paraId="3D4AFAB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0CCDF" w14:textId="1EC9EDA6" w:rsidR="00503D25" w:rsidRP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D25">
        <w:rPr>
          <w:rFonts w:ascii="Times New Roman" w:hAnsi="Times New Roman" w:cs="Times New Roman"/>
          <w:b/>
          <w:bCs/>
          <w:sz w:val="28"/>
          <w:szCs w:val="28"/>
        </w:rPr>
        <w:t xml:space="preserve">2. Склад </w:t>
      </w:r>
      <w:r w:rsidR="008C01D3" w:rsidRPr="008C01D3">
        <w:rPr>
          <w:rFonts w:ascii="Times New Roman" w:hAnsi="Times New Roman" w:cs="Times New Roman"/>
          <w:b/>
          <w:bCs/>
          <w:sz w:val="28"/>
          <w:szCs w:val="28"/>
        </w:rPr>
        <w:t>Уповноважен</w:t>
      </w:r>
      <w:r w:rsidR="008C01D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C01D3" w:rsidRPr="008C01D3">
        <w:rPr>
          <w:rFonts w:ascii="Times New Roman" w:hAnsi="Times New Roman" w:cs="Times New Roman"/>
          <w:b/>
          <w:bCs/>
          <w:sz w:val="28"/>
          <w:szCs w:val="28"/>
        </w:rPr>
        <w:t xml:space="preserve"> орган</w:t>
      </w:r>
      <w:r w:rsidR="008C01D3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="008C01D3" w:rsidRPr="008C01D3">
        <w:rPr>
          <w:rFonts w:ascii="Times New Roman" w:hAnsi="Times New Roman" w:cs="Times New Roman"/>
          <w:b/>
          <w:bCs/>
          <w:sz w:val="28"/>
          <w:szCs w:val="28"/>
        </w:rPr>
        <w:t>з питань академічної доброчесності</w:t>
      </w:r>
    </w:p>
    <w:p w14:paraId="684035B1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8A75D" w14:textId="3CF3AABB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2.1. </w:t>
      </w:r>
      <w:r w:rsidR="008C01D3" w:rsidRPr="008C01D3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формується у складі семи осіб.</w:t>
      </w:r>
    </w:p>
    <w:p w14:paraId="1E19547B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AC748" w14:textId="19FB0FF3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2.2. До складу </w:t>
      </w:r>
      <w:r w:rsidR="008C01D3" w:rsidRPr="008C01D3">
        <w:rPr>
          <w:rFonts w:ascii="Times New Roman" w:hAnsi="Times New Roman" w:cs="Times New Roman"/>
          <w:sz w:val="28"/>
          <w:szCs w:val="28"/>
        </w:rPr>
        <w:t>Уповноважен</w:t>
      </w:r>
      <w:r w:rsidR="005B37EC">
        <w:rPr>
          <w:rFonts w:ascii="Times New Roman" w:hAnsi="Times New Roman" w:cs="Times New Roman"/>
          <w:sz w:val="28"/>
          <w:szCs w:val="28"/>
        </w:rPr>
        <w:t>ого</w:t>
      </w:r>
      <w:r w:rsidR="008C01D3" w:rsidRPr="008C01D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B37EC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входять:</w:t>
      </w:r>
    </w:p>
    <w:p w14:paraId="6C399408" w14:textId="788F8D1E" w:rsidR="00503D25" w:rsidRPr="00503D25" w:rsidRDefault="00503D25" w:rsidP="00503D2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п’ять представників з числа науково-педагогічних</w:t>
      </w:r>
      <w:r w:rsidRPr="00503D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3D25">
        <w:rPr>
          <w:rFonts w:ascii="Times New Roman" w:hAnsi="Times New Roman" w:cs="Times New Roman"/>
          <w:sz w:val="28"/>
          <w:szCs w:val="28"/>
        </w:rPr>
        <w:t>працівників Університету;</w:t>
      </w:r>
    </w:p>
    <w:p w14:paraId="77F0F874" w14:textId="26D4B2AD" w:rsidR="00503D25" w:rsidRPr="00503D25" w:rsidRDefault="00503D25" w:rsidP="00503D2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два представники здобувачів освіти, уповноважені студентськ</w:t>
      </w:r>
      <w:r w:rsidR="005B37EC">
        <w:rPr>
          <w:rFonts w:ascii="Times New Roman" w:hAnsi="Times New Roman" w:cs="Times New Roman"/>
          <w:sz w:val="28"/>
          <w:szCs w:val="28"/>
        </w:rPr>
        <w:t>им</w:t>
      </w:r>
      <w:r w:rsidRPr="00503D25">
        <w:rPr>
          <w:rFonts w:ascii="Times New Roman" w:hAnsi="Times New Roman" w:cs="Times New Roman"/>
          <w:sz w:val="28"/>
          <w:szCs w:val="28"/>
        </w:rPr>
        <w:t xml:space="preserve"> самоврядування</w:t>
      </w:r>
      <w:r w:rsidR="005B37EC">
        <w:rPr>
          <w:rFonts w:ascii="Times New Roman" w:hAnsi="Times New Roman" w:cs="Times New Roman"/>
          <w:sz w:val="28"/>
          <w:szCs w:val="28"/>
        </w:rPr>
        <w:t>м</w:t>
      </w:r>
      <w:r w:rsidRPr="00503D25">
        <w:rPr>
          <w:rFonts w:ascii="Times New Roman" w:hAnsi="Times New Roman" w:cs="Times New Roman"/>
          <w:sz w:val="28"/>
          <w:szCs w:val="28"/>
        </w:rPr>
        <w:t xml:space="preserve"> Університету.</w:t>
      </w:r>
    </w:p>
    <w:p w14:paraId="72787C9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6D750" w14:textId="41D1AC9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При формуванні складу </w:t>
      </w:r>
      <w:r w:rsidR="005B37EC" w:rsidRPr="005B37EC">
        <w:rPr>
          <w:rFonts w:ascii="Times New Roman" w:hAnsi="Times New Roman" w:cs="Times New Roman"/>
          <w:sz w:val="28"/>
          <w:szCs w:val="28"/>
        </w:rPr>
        <w:t>Уповноважен</w:t>
      </w:r>
      <w:r w:rsidR="00174EF0">
        <w:rPr>
          <w:rFonts w:ascii="Times New Roman" w:hAnsi="Times New Roman" w:cs="Times New Roman"/>
          <w:sz w:val="28"/>
          <w:szCs w:val="28"/>
        </w:rPr>
        <w:t>ого</w:t>
      </w:r>
      <w:r w:rsidR="005B37EC" w:rsidRPr="005B37EC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74EF0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</w:t>
      </w:r>
      <w:r w:rsidR="00174EF0">
        <w:rPr>
          <w:rFonts w:ascii="Times New Roman" w:hAnsi="Times New Roman" w:cs="Times New Roman"/>
          <w:sz w:val="28"/>
          <w:szCs w:val="28"/>
        </w:rPr>
        <w:t>слід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забезпечувати представництво різних напрямів діяльності Університету та наявність у її членів </w:t>
      </w:r>
      <w:proofErr w:type="spellStart"/>
      <w:r w:rsidRPr="00503D25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503D25">
        <w:rPr>
          <w:rFonts w:ascii="Times New Roman" w:hAnsi="Times New Roman" w:cs="Times New Roman"/>
          <w:sz w:val="28"/>
          <w:szCs w:val="28"/>
        </w:rPr>
        <w:t xml:space="preserve"> у сферах освітньої діяльності, наукової діяльності, забезпечення якості вищої освіти, академічної доброчесності та/або права.</w:t>
      </w:r>
    </w:p>
    <w:p w14:paraId="282EF9B2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2DEF24" w14:textId="3DECA89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3D25">
        <w:rPr>
          <w:rFonts w:ascii="Times New Roman" w:hAnsi="Times New Roman" w:cs="Times New Roman"/>
          <w:sz w:val="28"/>
          <w:szCs w:val="28"/>
        </w:rPr>
        <w:t>. Представники здобувачів освіти визначаються органом студентського самоврядування Університету відповідно до законодавства та Положення про студентське самоврядування.</w:t>
      </w:r>
    </w:p>
    <w:p w14:paraId="587A0233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Адміністрація Університету та Вчена рада не можуть замінювати кандидатури, належним чином уповноважені органом студентського самоврядування.</w:t>
      </w:r>
    </w:p>
    <w:p w14:paraId="5BB33BA9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4BA22" w14:textId="1DF91D8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Одна й та сама особа може одночасно бути членом </w:t>
      </w:r>
      <w:r w:rsidR="0002461D" w:rsidRPr="0002461D">
        <w:rPr>
          <w:rFonts w:ascii="Times New Roman" w:hAnsi="Times New Roman" w:cs="Times New Roman"/>
          <w:sz w:val="28"/>
          <w:szCs w:val="28"/>
        </w:rPr>
        <w:t>Уповноважен</w:t>
      </w:r>
      <w:r w:rsidR="0002461D">
        <w:rPr>
          <w:rFonts w:ascii="Times New Roman" w:hAnsi="Times New Roman" w:cs="Times New Roman"/>
          <w:sz w:val="28"/>
          <w:szCs w:val="28"/>
        </w:rPr>
        <w:t>ого</w:t>
      </w:r>
      <w:r w:rsidR="0002461D" w:rsidRPr="0002461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2461D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та іншого колегіального органу Університету.</w:t>
      </w:r>
    </w:p>
    <w:p w14:paraId="134E8E5C" w14:textId="5C0B67B2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У разі розгляду таким колегіальним органом скарги на рішення </w:t>
      </w:r>
      <w:r w:rsidR="0051109B" w:rsidRPr="0051109B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член </w:t>
      </w:r>
      <w:r w:rsidR="0051109B" w:rsidRPr="0051109B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, який брав участь у прийнятті оскаржуваного рішення, не бере участі у розгляді та голосуванні з відповідного питання.</w:t>
      </w:r>
    </w:p>
    <w:p w14:paraId="47B829A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3ABE8" w14:textId="1946DE14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За потреби до розгляду окремих питань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Уповноважений орган</w:t>
      </w:r>
      <w:r w:rsidRPr="00503D25">
        <w:rPr>
          <w:rFonts w:ascii="Times New Roman" w:hAnsi="Times New Roman" w:cs="Times New Roman"/>
          <w:sz w:val="28"/>
          <w:szCs w:val="28"/>
        </w:rPr>
        <w:t xml:space="preserve"> може залучати експертів, у тому числі працівників інших закладів освіти та наукових установ.</w:t>
      </w:r>
    </w:p>
    <w:p w14:paraId="51BA87CF" w14:textId="1B5FA9AA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Залучені експерти не набувають статусу членів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</w:t>
      </w:r>
      <w:r w:rsidR="00BA7591">
        <w:rPr>
          <w:rFonts w:ascii="Times New Roman" w:hAnsi="Times New Roman" w:cs="Times New Roman"/>
          <w:sz w:val="28"/>
          <w:szCs w:val="28"/>
        </w:rPr>
        <w:t>ого</w:t>
      </w:r>
      <w:r w:rsidR="00BA7591" w:rsidRPr="00BA759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A7591">
        <w:rPr>
          <w:rFonts w:ascii="Times New Roman" w:hAnsi="Times New Roman" w:cs="Times New Roman"/>
          <w:sz w:val="28"/>
          <w:szCs w:val="28"/>
        </w:rPr>
        <w:t>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та не беруть участі у голосуванні.</w:t>
      </w:r>
    </w:p>
    <w:p w14:paraId="7BF8E683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03963" w14:textId="5D0DC4F7" w:rsidR="00503D25" w:rsidRP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D25">
        <w:rPr>
          <w:rFonts w:ascii="Times New Roman" w:hAnsi="Times New Roman" w:cs="Times New Roman"/>
          <w:b/>
          <w:bCs/>
          <w:sz w:val="28"/>
          <w:szCs w:val="28"/>
        </w:rPr>
        <w:t xml:space="preserve">3. Вимоги до членів </w:t>
      </w:r>
      <w:r w:rsidR="00BA7591" w:rsidRPr="00BA7591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01963FF1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FC422" w14:textId="64F6F5AE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3.1. Членом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може бути особа, яка має належну професійну та академічну репутацію, дотримується принципів академічної доброчесності та надала згоду на участь у роботі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69B44669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E0B7A" w14:textId="12CDD38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3.2. Під час формування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враховуються досвід та компетентність кандидата, необхідні для неупередженого та обґрунтованого розгляду питань академічної доброчесності.</w:t>
      </w:r>
    </w:p>
    <w:p w14:paraId="040B1F4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C16CD" w14:textId="019AFA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3.3. Не може входити до складу </w:t>
      </w:r>
      <w:r w:rsidR="00BA7591" w:rsidRPr="00BA7591">
        <w:rPr>
          <w:rFonts w:ascii="Times New Roman" w:hAnsi="Times New Roman" w:cs="Times New Roman"/>
          <w:sz w:val="28"/>
          <w:szCs w:val="28"/>
        </w:rPr>
        <w:t xml:space="preserve">Уповноваженого органу </w:t>
      </w:r>
      <w:r w:rsidRPr="00503D25">
        <w:rPr>
          <w:rFonts w:ascii="Times New Roman" w:hAnsi="Times New Roman" w:cs="Times New Roman"/>
          <w:sz w:val="28"/>
          <w:szCs w:val="28"/>
        </w:rPr>
        <w:t>особа, щодо якої набрало чинності рішення про встановлення факту порушення нею академічної доброчесності, якщо застосована до неї санкція або інші передбачені законодавством наслідки унеможливлюють виконання відповідних повноважень.</w:t>
      </w:r>
    </w:p>
    <w:p w14:paraId="7FC383CC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A41456" w14:textId="380EC9C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3.4. Член </w:t>
      </w:r>
      <w:r w:rsidR="00BA7591" w:rsidRPr="00BA759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зобов’язаний:</w:t>
      </w:r>
    </w:p>
    <w:p w14:paraId="28E81B2C" w14:textId="77777777" w:rsidR="00503D25" w:rsidRPr="00503D25" w:rsidRDefault="00503D25" w:rsidP="00503D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дотримуватися вимог законодавства та внутрішніх актів Університету з питань академічної доброчесності;</w:t>
      </w:r>
    </w:p>
    <w:p w14:paraId="7259F9E4" w14:textId="77777777" w:rsidR="00503D25" w:rsidRPr="00503D25" w:rsidRDefault="00503D25" w:rsidP="00503D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діяти незалежно та неупереджено;</w:t>
      </w:r>
    </w:p>
    <w:p w14:paraId="77B028CA" w14:textId="6A19167D" w:rsidR="00503D25" w:rsidRPr="00503D25" w:rsidRDefault="00503D25" w:rsidP="00503D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допускати розголошення інформації з обмеженим доступом, що стала йому відома у зв’язку з роботою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;</w:t>
      </w:r>
    </w:p>
    <w:p w14:paraId="42AF0AB3" w14:textId="77777777" w:rsidR="00503D25" w:rsidRPr="00503D25" w:rsidRDefault="00503D25" w:rsidP="00503D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невідкладно повідомляти про обставини, які можуть свідчити про наявність реального або потенційного конфлікту інтересів.</w:t>
      </w:r>
    </w:p>
    <w:p w14:paraId="503A3DB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5E29EF" w14:textId="37779C81" w:rsidR="00503D25" w:rsidRPr="00503D25" w:rsidRDefault="00503D25" w:rsidP="00503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D25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формування </w:t>
      </w:r>
      <w:r w:rsidR="00844EC2" w:rsidRPr="00844EC2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687BA63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47780" w14:textId="2B08B25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4.1. Персональний склад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затверджується Вченою радою Університету.</w:t>
      </w:r>
    </w:p>
    <w:p w14:paraId="42895C71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C26F4" w14:textId="091BE15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4.2. Кандидатури до складу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 числа працівників Університету можуть вноситися:</w:t>
      </w:r>
    </w:p>
    <w:p w14:paraId="4509783A" w14:textId="77777777" w:rsidR="00503D25" w:rsidRPr="005556D2" w:rsidRDefault="00503D25" w:rsidP="005556D2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6D2">
        <w:rPr>
          <w:rFonts w:ascii="Times New Roman" w:hAnsi="Times New Roman" w:cs="Times New Roman"/>
          <w:sz w:val="28"/>
          <w:szCs w:val="28"/>
        </w:rPr>
        <w:t>ректором Університету;</w:t>
      </w:r>
    </w:p>
    <w:p w14:paraId="5DD6BE34" w14:textId="77777777" w:rsidR="00503D25" w:rsidRPr="005556D2" w:rsidRDefault="00503D25" w:rsidP="005556D2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6D2">
        <w:rPr>
          <w:rFonts w:ascii="Times New Roman" w:hAnsi="Times New Roman" w:cs="Times New Roman"/>
          <w:sz w:val="28"/>
          <w:szCs w:val="28"/>
        </w:rPr>
        <w:t>головою Вченої ради;</w:t>
      </w:r>
    </w:p>
    <w:p w14:paraId="7EFDD5C7" w14:textId="77777777" w:rsidR="00503D25" w:rsidRPr="005556D2" w:rsidRDefault="00503D25" w:rsidP="005556D2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6D2">
        <w:rPr>
          <w:rFonts w:ascii="Times New Roman" w:hAnsi="Times New Roman" w:cs="Times New Roman"/>
          <w:sz w:val="28"/>
          <w:szCs w:val="28"/>
        </w:rPr>
        <w:t>членами Вченої ради;</w:t>
      </w:r>
    </w:p>
    <w:p w14:paraId="5CBD7191" w14:textId="77777777" w:rsidR="00503D25" w:rsidRPr="005556D2" w:rsidRDefault="00503D25" w:rsidP="005556D2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6D2">
        <w:rPr>
          <w:rFonts w:ascii="Times New Roman" w:hAnsi="Times New Roman" w:cs="Times New Roman"/>
          <w:sz w:val="28"/>
          <w:szCs w:val="28"/>
        </w:rPr>
        <w:t>структурними підрозділами Університету.</w:t>
      </w:r>
    </w:p>
    <w:p w14:paraId="181A70D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Кандидатура може бути внесена безпосередньо під час засідання Вченої ради за наявності згоди відповідної особи.</w:t>
      </w:r>
    </w:p>
    <w:p w14:paraId="4968999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CBCE4" w14:textId="71BD9830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4.</w:t>
      </w:r>
      <w:r w:rsidR="002A10D5">
        <w:rPr>
          <w:rFonts w:ascii="Times New Roman" w:hAnsi="Times New Roman" w:cs="Times New Roman"/>
          <w:sz w:val="28"/>
          <w:szCs w:val="28"/>
        </w:rPr>
        <w:t>3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Два представники здобувачів освіти включаються до проєкту персонального складу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на підставі рішення уповноваженого органу студентського самоврядування Університету.</w:t>
      </w:r>
    </w:p>
    <w:p w14:paraId="38873B3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866C8" w14:textId="3E06EBD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4.</w:t>
      </w:r>
      <w:r w:rsidR="002A10D5">
        <w:rPr>
          <w:rFonts w:ascii="Times New Roman" w:hAnsi="Times New Roman" w:cs="Times New Roman"/>
          <w:sz w:val="28"/>
          <w:szCs w:val="28"/>
        </w:rPr>
        <w:t>4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Вчена рада розглядає запропонований персональний склад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та приймає рішення про його затвердження у порядку, встановленому Статутом Університету та регламентом Вченої ради.</w:t>
      </w:r>
    </w:p>
    <w:p w14:paraId="7986CCF2" w14:textId="5EF5E49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Персональний склад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може затверджуватися єдиним списком.</w:t>
      </w:r>
    </w:p>
    <w:p w14:paraId="43715BEC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037E3" w14:textId="159AD56A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4.</w:t>
      </w:r>
      <w:r w:rsidR="002A10D5">
        <w:rPr>
          <w:rFonts w:ascii="Times New Roman" w:hAnsi="Times New Roman" w:cs="Times New Roman"/>
          <w:sz w:val="28"/>
          <w:szCs w:val="28"/>
        </w:rPr>
        <w:t>5</w:t>
      </w:r>
      <w:r w:rsidRPr="00503D25">
        <w:rPr>
          <w:rFonts w:ascii="Times New Roman" w:hAnsi="Times New Roman" w:cs="Times New Roman"/>
          <w:sz w:val="28"/>
          <w:szCs w:val="28"/>
        </w:rPr>
        <w:t xml:space="preserve">. Одночасно із затвердженням персонального складу Вчена рада визначає з числа членів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:</w:t>
      </w:r>
    </w:p>
    <w:p w14:paraId="10CA6AE0" w14:textId="444C1B8E" w:rsidR="00503D25" w:rsidRPr="002A10D5" w:rsidRDefault="00503D25" w:rsidP="002A10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5">
        <w:rPr>
          <w:rFonts w:ascii="Times New Roman" w:hAnsi="Times New Roman" w:cs="Times New Roman"/>
          <w:sz w:val="28"/>
          <w:szCs w:val="28"/>
        </w:rPr>
        <w:t xml:space="preserve">голову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2A10D5">
        <w:rPr>
          <w:rFonts w:ascii="Times New Roman" w:hAnsi="Times New Roman" w:cs="Times New Roman"/>
          <w:sz w:val="28"/>
          <w:szCs w:val="28"/>
        </w:rPr>
        <w:t>;</w:t>
      </w:r>
    </w:p>
    <w:p w14:paraId="0F1B012C" w14:textId="01993D30" w:rsidR="00503D25" w:rsidRPr="002A10D5" w:rsidRDefault="00503D25" w:rsidP="002A10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5">
        <w:rPr>
          <w:rFonts w:ascii="Times New Roman" w:hAnsi="Times New Roman" w:cs="Times New Roman"/>
          <w:sz w:val="28"/>
          <w:szCs w:val="28"/>
        </w:rPr>
        <w:t xml:space="preserve">заступника голови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2A10D5">
        <w:rPr>
          <w:rFonts w:ascii="Times New Roman" w:hAnsi="Times New Roman" w:cs="Times New Roman"/>
          <w:sz w:val="28"/>
          <w:szCs w:val="28"/>
        </w:rPr>
        <w:t>;</w:t>
      </w:r>
    </w:p>
    <w:p w14:paraId="58CEED10" w14:textId="5AA0C820" w:rsidR="00503D25" w:rsidRPr="002A10D5" w:rsidRDefault="00503D25" w:rsidP="002A10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5"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2A10D5">
        <w:rPr>
          <w:rFonts w:ascii="Times New Roman" w:hAnsi="Times New Roman" w:cs="Times New Roman"/>
          <w:sz w:val="28"/>
          <w:szCs w:val="28"/>
        </w:rPr>
        <w:t>.</w:t>
      </w:r>
    </w:p>
    <w:p w14:paraId="1569755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7BED0" w14:textId="659381D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4.</w:t>
      </w:r>
      <w:r w:rsidR="00F81538">
        <w:rPr>
          <w:rFonts w:ascii="Times New Roman" w:hAnsi="Times New Roman" w:cs="Times New Roman"/>
          <w:sz w:val="28"/>
          <w:szCs w:val="28"/>
        </w:rPr>
        <w:t>6</w:t>
      </w:r>
      <w:r w:rsidRPr="00503D25">
        <w:rPr>
          <w:rFonts w:ascii="Times New Roman" w:hAnsi="Times New Roman" w:cs="Times New Roman"/>
          <w:sz w:val="28"/>
          <w:szCs w:val="28"/>
        </w:rPr>
        <w:t xml:space="preserve">. Рішення Вченої ради про затвердження персонального складу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та визначення її голови, заступника голови і секретаря вводиться в дію наказом ректора Університету.</w:t>
      </w:r>
    </w:p>
    <w:p w14:paraId="4EEFDF1E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F6C85" w14:textId="03C3026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4.</w:t>
      </w:r>
      <w:r w:rsidR="00F81538">
        <w:rPr>
          <w:rFonts w:ascii="Times New Roman" w:hAnsi="Times New Roman" w:cs="Times New Roman"/>
          <w:sz w:val="28"/>
          <w:szCs w:val="28"/>
        </w:rPr>
        <w:t>7</w:t>
      </w:r>
      <w:r w:rsidRPr="00503D25">
        <w:rPr>
          <w:rFonts w:ascii="Times New Roman" w:hAnsi="Times New Roman" w:cs="Times New Roman"/>
          <w:sz w:val="28"/>
          <w:szCs w:val="28"/>
        </w:rPr>
        <w:t xml:space="preserve">. Інформація про персональний склад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оприлюднюється на офіційному вебсайті Університету.</w:t>
      </w:r>
    </w:p>
    <w:p w14:paraId="7903165C" w14:textId="77777777" w:rsid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C2976" w14:textId="77777777" w:rsidR="00844EC2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407C8" w14:textId="77777777" w:rsidR="00844EC2" w:rsidRPr="00503D25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7DC4C8" w14:textId="7889022D" w:rsidR="00503D25" w:rsidRPr="00B40AC1" w:rsidRDefault="00503D25" w:rsidP="00F815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AC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Строк повноважень </w:t>
      </w:r>
      <w:r w:rsidR="00844EC2" w:rsidRPr="00BA7591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21F2DBC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69185" w14:textId="20BF732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5.1. Строк повноважень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654E5D">
        <w:rPr>
          <w:rFonts w:ascii="Times New Roman" w:hAnsi="Times New Roman" w:cs="Times New Roman"/>
          <w:sz w:val="28"/>
          <w:szCs w:val="28"/>
        </w:rPr>
        <w:t>п’ять</w:t>
      </w:r>
      <w:r w:rsidRPr="00503D25">
        <w:rPr>
          <w:rFonts w:ascii="Times New Roman" w:hAnsi="Times New Roman" w:cs="Times New Roman"/>
          <w:sz w:val="28"/>
          <w:szCs w:val="28"/>
        </w:rPr>
        <w:t xml:space="preserve"> рок</w:t>
      </w:r>
      <w:r w:rsidR="00654E5D">
        <w:rPr>
          <w:rFonts w:ascii="Times New Roman" w:hAnsi="Times New Roman" w:cs="Times New Roman"/>
          <w:sz w:val="28"/>
          <w:szCs w:val="28"/>
        </w:rPr>
        <w:t>ів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3469A3E9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20094" w14:textId="5C63FA0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5.2. Члени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виконують свої повноваження до затвердження нового складу Комісії, крім випадків дострокового припинення їхніх повноважень.</w:t>
      </w:r>
    </w:p>
    <w:p w14:paraId="549D0CEC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05ADCD" w14:textId="62F1934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5.3. </w:t>
      </w:r>
      <w:r w:rsidR="00F81538">
        <w:rPr>
          <w:rFonts w:ascii="Times New Roman" w:hAnsi="Times New Roman" w:cs="Times New Roman"/>
          <w:sz w:val="28"/>
          <w:szCs w:val="28"/>
        </w:rPr>
        <w:t>Д</w:t>
      </w:r>
      <w:r w:rsidR="00F81538" w:rsidRPr="00503D25">
        <w:rPr>
          <w:rFonts w:ascii="Times New Roman" w:hAnsi="Times New Roman" w:cs="Times New Roman"/>
          <w:sz w:val="28"/>
          <w:szCs w:val="28"/>
        </w:rPr>
        <w:t xml:space="preserve">опускається </w:t>
      </w:r>
      <w:r w:rsidR="007A16AF">
        <w:rPr>
          <w:rFonts w:ascii="Times New Roman" w:hAnsi="Times New Roman" w:cs="Times New Roman"/>
          <w:sz w:val="28"/>
          <w:szCs w:val="28"/>
        </w:rPr>
        <w:t>п</w:t>
      </w:r>
      <w:r w:rsidRPr="00503D25">
        <w:rPr>
          <w:rFonts w:ascii="Times New Roman" w:hAnsi="Times New Roman" w:cs="Times New Roman"/>
          <w:sz w:val="28"/>
          <w:szCs w:val="28"/>
        </w:rPr>
        <w:t xml:space="preserve">овторне </w:t>
      </w:r>
      <w:r w:rsidR="007A16AF">
        <w:rPr>
          <w:rFonts w:ascii="Times New Roman" w:hAnsi="Times New Roman" w:cs="Times New Roman"/>
          <w:sz w:val="28"/>
          <w:szCs w:val="28"/>
        </w:rPr>
        <w:t>переобрання</w:t>
      </w:r>
      <w:r w:rsidRPr="00503D25">
        <w:rPr>
          <w:rFonts w:ascii="Times New Roman" w:hAnsi="Times New Roman" w:cs="Times New Roman"/>
          <w:sz w:val="28"/>
          <w:szCs w:val="28"/>
        </w:rPr>
        <w:t xml:space="preserve"> особи до складу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7CE952CF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AB807" w14:textId="6863AA1B" w:rsidR="00503D25" w:rsidRPr="007A16AF" w:rsidRDefault="00503D25" w:rsidP="007A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6AF">
        <w:rPr>
          <w:rFonts w:ascii="Times New Roman" w:hAnsi="Times New Roman" w:cs="Times New Roman"/>
          <w:b/>
          <w:bCs/>
          <w:sz w:val="28"/>
          <w:szCs w:val="28"/>
        </w:rPr>
        <w:t xml:space="preserve">6. Дострокове припинення повноважень та заміна члена </w:t>
      </w:r>
      <w:r w:rsidR="00844EC2" w:rsidRPr="00BA7591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02129C8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B41BB" w14:textId="1627BE78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6.1. Повноваження члена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можуть бути припинені достроково у разі:</w:t>
      </w:r>
    </w:p>
    <w:p w14:paraId="354FFEDE" w14:textId="77777777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>подання особистої заяви;</w:t>
      </w:r>
    </w:p>
    <w:p w14:paraId="58F16037" w14:textId="77777777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>припинення трудових відносин з Університетом — для представника працівників;</w:t>
      </w:r>
    </w:p>
    <w:p w14:paraId="3F050874" w14:textId="77777777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>припинення статусу здобувача освіти — для представника здобувачів освіти;</w:t>
      </w:r>
    </w:p>
    <w:p w14:paraId="3F222840" w14:textId="77777777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>відкликання представника здобувачів освіти органом студентського самоврядування, який його уповноважив;</w:t>
      </w:r>
    </w:p>
    <w:p w14:paraId="1C6EFE7D" w14:textId="79A0FDDA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 xml:space="preserve">встановлення обставин, що унеможливлюють подальшу участь особи у роботі </w:t>
      </w:r>
      <w:r w:rsidR="003B0E7F" w:rsidRPr="003B0E7F">
        <w:rPr>
          <w:rFonts w:ascii="Times New Roman" w:hAnsi="Times New Roman" w:cs="Times New Roman"/>
          <w:sz w:val="28"/>
          <w:szCs w:val="28"/>
        </w:rPr>
        <w:t xml:space="preserve">Уповноваженого органу </w:t>
      </w:r>
      <w:r w:rsidRPr="007A16AF">
        <w:rPr>
          <w:rFonts w:ascii="Times New Roman" w:hAnsi="Times New Roman" w:cs="Times New Roman"/>
          <w:sz w:val="28"/>
          <w:szCs w:val="28"/>
        </w:rPr>
        <w:t>відповідно до законодавства;</w:t>
      </w:r>
    </w:p>
    <w:p w14:paraId="6925AFB7" w14:textId="3E66772F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 xml:space="preserve">систематичного без поважних причин невиконання обов’язків члена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7A16AF">
        <w:rPr>
          <w:rFonts w:ascii="Times New Roman" w:hAnsi="Times New Roman" w:cs="Times New Roman"/>
          <w:sz w:val="28"/>
          <w:szCs w:val="28"/>
        </w:rPr>
        <w:t>;</w:t>
      </w:r>
    </w:p>
    <w:p w14:paraId="65D2E30F" w14:textId="77777777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 xml:space="preserve">порушення вимог щодо конфіденційності або </w:t>
      </w:r>
      <w:proofErr w:type="spellStart"/>
      <w:r w:rsidRPr="007A16AF">
        <w:rPr>
          <w:rFonts w:ascii="Times New Roman" w:hAnsi="Times New Roman" w:cs="Times New Roman"/>
          <w:sz w:val="28"/>
          <w:szCs w:val="28"/>
        </w:rPr>
        <w:t>неврегулювання</w:t>
      </w:r>
      <w:proofErr w:type="spellEnd"/>
      <w:r w:rsidRPr="007A16AF">
        <w:rPr>
          <w:rFonts w:ascii="Times New Roman" w:hAnsi="Times New Roman" w:cs="Times New Roman"/>
          <w:sz w:val="28"/>
          <w:szCs w:val="28"/>
        </w:rPr>
        <w:t xml:space="preserve"> конфлікту інтересів;</w:t>
      </w:r>
    </w:p>
    <w:p w14:paraId="665D9FA6" w14:textId="7EA574DF" w:rsidR="00503D25" w:rsidRPr="007A16AF" w:rsidRDefault="00503D25" w:rsidP="007A16AF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6AF">
        <w:rPr>
          <w:rFonts w:ascii="Times New Roman" w:hAnsi="Times New Roman" w:cs="Times New Roman"/>
          <w:sz w:val="28"/>
          <w:szCs w:val="28"/>
        </w:rPr>
        <w:t xml:space="preserve">смерті члена </w:t>
      </w:r>
      <w:r w:rsidR="003B0E7F" w:rsidRPr="003B0E7F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7A16AF">
        <w:rPr>
          <w:rFonts w:ascii="Times New Roman" w:hAnsi="Times New Roman" w:cs="Times New Roman"/>
          <w:sz w:val="28"/>
          <w:szCs w:val="28"/>
        </w:rPr>
        <w:t>.</w:t>
      </w:r>
    </w:p>
    <w:p w14:paraId="30C27E0B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A4490" w14:textId="327B3E6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6.2. Рішення про припинення повноважень члена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 числа працівників та включення до її складу іншої особи приймається Вченою радою.</w:t>
      </w:r>
    </w:p>
    <w:p w14:paraId="77D5169C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157C2" w14:textId="62B149C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6.3. У разі припинення повноважень представника здобувачів освіти орган студентського самоврядування уповноважує іншого представника, який включається до складу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рішенням Вченої ради.</w:t>
      </w:r>
    </w:p>
    <w:p w14:paraId="2E20755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421F23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6.4. У разі необхідності оперативного забезпечення участі представника здобувачів освіти у розгляді конкретного повідомлення, зокрема внаслідок конфлікту інтересів або неможливості участі постійних представників, орган студентського самоврядування може уповноважити іншого представника для участі у розгляді відповідної справи.</w:t>
      </w:r>
    </w:p>
    <w:p w14:paraId="39B152B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EF784" w14:textId="77777777" w:rsidR="00503D25" w:rsidRPr="00654E5D" w:rsidRDefault="00503D25" w:rsidP="00654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E5D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Запобігання та врегулювання конфлікту інтересів</w:t>
      </w:r>
    </w:p>
    <w:p w14:paraId="532A7644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7FD73" w14:textId="5686222E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7.1. Належність особи до адміністрації Університету, певного факультету, кафедри, структурного підрозділу або іншого колегіального органу сама по собі не є конфліктом інтересів та не перешкоджає членству у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</w:t>
      </w:r>
      <w:r w:rsidR="00ED3C5A">
        <w:rPr>
          <w:rFonts w:ascii="Times New Roman" w:hAnsi="Times New Roman" w:cs="Times New Roman"/>
          <w:sz w:val="28"/>
          <w:szCs w:val="28"/>
        </w:rPr>
        <w:t>му</w:t>
      </w:r>
      <w:r w:rsidR="00ED3C5A" w:rsidRPr="00ED3C5A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D3C5A">
        <w:rPr>
          <w:rFonts w:ascii="Times New Roman" w:hAnsi="Times New Roman" w:cs="Times New Roman"/>
          <w:sz w:val="28"/>
          <w:szCs w:val="28"/>
        </w:rPr>
        <w:t>і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1092EA1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2B2881" w14:textId="6A1D705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7.2. Член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не бере участі у розгляді конкретної справи, якщо існують обставини, які можуть обґрунтовано поставити під сумнів його неупередженість.</w:t>
      </w:r>
    </w:p>
    <w:p w14:paraId="65BDC6E3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3CD34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7.3. Такими обставинами, зокрема, можуть бути:</w:t>
      </w:r>
    </w:p>
    <w:p w14:paraId="46A482CE" w14:textId="77777777" w:rsidR="00503D25" w:rsidRPr="00F25022" w:rsidRDefault="00503D25" w:rsidP="00F2502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22">
        <w:rPr>
          <w:rFonts w:ascii="Times New Roman" w:hAnsi="Times New Roman" w:cs="Times New Roman"/>
          <w:sz w:val="28"/>
          <w:szCs w:val="28"/>
        </w:rPr>
        <w:t>особистий або приватний інтерес у результаті розгляду;</w:t>
      </w:r>
    </w:p>
    <w:p w14:paraId="5F6B94CE" w14:textId="77777777" w:rsidR="00503D25" w:rsidRPr="00F25022" w:rsidRDefault="00503D25" w:rsidP="00F2502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22">
        <w:rPr>
          <w:rFonts w:ascii="Times New Roman" w:hAnsi="Times New Roman" w:cs="Times New Roman"/>
          <w:sz w:val="28"/>
          <w:szCs w:val="28"/>
        </w:rPr>
        <w:t>родинні, особисті або безпосередні службові відносини з особою, щодо якої розглядається повідомлення, або із заявником;</w:t>
      </w:r>
    </w:p>
    <w:p w14:paraId="3C305DB7" w14:textId="77777777" w:rsidR="00503D25" w:rsidRPr="00F25022" w:rsidRDefault="00503D25" w:rsidP="00F2502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22">
        <w:rPr>
          <w:rFonts w:ascii="Times New Roman" w:hAnsi="Times New Roman" w:cs="Times New Roman"/>
          <w:sz w:val="28"/>
          <w:szCs w:val="28"/>
        </w:rPr>
        <w:t>безпосередня участь у подіях, оцінюванні, перевірці чи прийнятті рішення, що є предметом розгляду;</w:t>
      </w:r>
    </w:p>
    <w:p w14:paraId="4EC8D70D" w14:textId="77777777" w:rsidR="00503D25" w:rsidRPr="00F25022" w:rsidRDefault="00503D25" w:rsidP="00F2502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22">
        <w:rPr>
          <w:rFonts w:ascii="Times New Roman" w:hAnsi="Times New Roman" w:cs="Times New Roman"/>
          <w:sz w:val="28"/>
          <w:szCs w:val="28"/>
        </w:rPr>
        <w:t>участь у підготовці повідомлення або матеріалів, на яких воно ґрунтується;</w:t>
      </w:r>
    </w:p>
    <w:p w14:paraId="30584CE7" w14:textId="3E8B87B6" w:rsidR="00503D25" w:rsidRPr="00F25022" w:rsidRDefault="00503D25" w:rsidP="00F2502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22">
        <w:rPr>
          <w:rFonts w:ascii="Times New Roman" w:hAnsi="Times New Roman" w:cs="Times New Roman"/>
          <w:sz w:val="28"/>
          <w:szCs w:val="28"/>
        </w:rPr>
        <w:t xml:space="preserve">інші обставини, які можуть впливати на об’єктивність та неупередженість члена </w:t>
      </w:r>
      <w:r w:rsidR="00F46D9A" w:rsidRPr="00F46D9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F25022">
        <w:rPr>
          <w:rFonts w:ascii="Times New Roman" w:hAnsi="Times New Roman" w:cs="Times New Roman"/>
          <w:sz w:val="28"/>
          <w:szCs w:val="28"/>
        </w:rPr>
        <w:t>.</w:t>
      </w:r>
    </w:p>
    <w:p w14:paraId="468B146E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BA9FC" w14:textId="21CFD50A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7.4. За наявності конфлікту інтересів член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заявляє самовідвід.</w:t>
      </w:r>
    </w:p>
    <w:p w14:paraId="5CE90036" w14:textId="5CACD09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Відвід члену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також може бути заявлений учасником відповідної процедури.</w:t>
      </w:r>
    </w:p>
    <w:p w14:paraId="71BA106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411C5" w14:textId="500146C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7.5. Член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, щодо якого заявлено та задоволено відвід або який заявив самовідвід, не бере участі у розгляді відповідного питання, обговоренні та голосуванні.</w:t>
      </w:r>
    </w:p>
    <w:p w14:paraId="3EFA57A8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19E80" w14:textId="3F1A118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7.6. Якщо внаслідок відводів або самовідводів кількість членів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недостатньою для розгляду конкретної справи, Вчена рада або, у випадку невідкладної необхідності, ректор за погодженням із головою Вченої ради може ініціювати включення до складу уповноваженого органу додаткових осіб для розгляду конкретної справи з наступним оформленням відповідно до внутрішніх актів Університету.</w:t>
      </w:r>
    </w:p>
    <w:p w14:paraId="569EAAE2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У справах щодо здобувачів освіти при цьому обов’язково забезпечується участь особи, уповноваженої органом студентського самоврядування.</w:t>
      </w:r>
    </w:p>
    <w:p w14:paraId="200E83D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E45326" w14:textId="712A5625" w:rsidR="00503D25" w:rsidRPr="00782B0D" w:rsidRDefault="00503D25" w:rsidP="00782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B0D">
        <w:rPr>
          <w:rFonts w:ascii="Times New Roman" w:hAnsi="Times New Roman" w:cs="Times New Roman"/>
          <w:b/>
          <w:bCs/>
          <w:sz w:val="28"/>
          <w:szCs w:val="28"/>
        </w:rPr>
        <w:t xml:space="preserve">8. Організаційні засади діяльності </w:t>
      </w:r>
      <w:r w:rsidR="00844EC2" w:rsidRPr="00BA7591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3D56D1A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B64012" w14:textId="662F3876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8.1. Основною формою роботи </w:t>
      </w:r>
      <w:r w:rsidR="00ED3C5A" w:rsidRPr="00ED3C5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засідання.</w:t>
      </w:r>
    </w:p>
    <w:p w14:paraId="58C4E028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854C5" w14:textId="5074124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8.2. Засідання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може проводитися в очній, дистанційній або змішаній формі.</w:t>
      </w:r>
    </w:p>
    <w:p w14:paraId="6D38D52B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6B707" w14:textId="012AA23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8.3. Засідання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є правомочним, якщо в ньому бере участь більше половини від її затвердженого складу з урахуванням членів, які не беруть участі у розгляді відповідного питання у зв’язку з конфліктом інтересів.</w:t>
      </w:r>
    </w:p>
    <w:p w14:paraId="71B84A4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7661B" w14:textId="0A1B446C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8.4. Рішення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приймаються більшістю голосів членів, які беруть участь у відповідному розгляді, якщо інше не встановлено законодавством.</w:t>
      </w:r>
    </w:p>
    <w:p w14:paraId="24E4F6A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6F3C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8.5. Під час розгляду питання щодо порушення академічної доброчесності здобувачем освіти у випадках, передбачених Законом України «Про академічну доброчесність», участь щонайменше одного представника, уповноваженого органом студентського самоврядування, є обов’язковою.</w:t>
      </w:r>
    </w:p>
    <w:p w14:paraId="1753F3D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E3608" w14:textId="0AB538E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8.6. Організаційне та інформаційне забезпечення діяльності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здійснює структурний підрозділ Університету, до функцій якого належить забезпечення якості освіти та/або академічної доброчесності.</w:t>
      </w:r>
    </w:p>
    <w:p w14:paraId="27544BD6" w14:textId="4B77F48C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Організаційне забезпечення діяльності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не надає такому структурному підрозділу права втручатися у зміст розгляду справ або прийняття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рішень.</w:t>
      </w:r>
    </w:p>
    <w:p w14:paraId="67EE09D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C4051" w14:textId="35777169" w:rsidR="00503D25" w:rsidRPr="00633AB5" w:rsidRDefault="00503D25" w:rsidP="00633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AB5">
        <w:rPr>
          <w:rFonts w:ascii="Times New Roman" w:hAnsi="Times New Roman" w:cs="Times New Roman"/>
          <w:b/>
          <w:bCs/>
          <w:sz w:val="28"/>
          <w:szCs w:val="28"/>
        </w:rPr>
        <w:t xml:space="preserve">9. Гарантії незалежності </w:t>
      </w:r>
      <w:r w:rsidR="00844EC2" w:rsidRPr="00BA7591">
        <w:rPr>
          <w:rFonts w:ascii="Times New Roman" w:hAnsi="Times New Roman" w:cs="Times New Roman"/>
          <w:b/>
          <w:bCs/>
          <w:sz w:val="28"/>
          <w:szCs w:val="28"/>
        </w:rPr>
        <w:t>Уповноваженого органу з питань академічної доброчесності</w:t>
      </w:r>
    </w:p>
    <w:p w14:paraId="353C3AA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A28FE6" w14:textId="37594280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9.1. Член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під час розгляду конкретної справи та голосування діє самостійно, виходячи з вимог законодавства, фактичних обставин справи та досліджених доказів.</w:t>
      </w:r>
    </w:p>
    <w:p w14:paraId="11776118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496D5" w14:textId="342F839F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9.2. Член </w:t>
      </w:r>
      <w:r w:rsidR="00D171B1" w:rsidRPr="00D171B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не зобов’язаний погоджувати свою позицію з особою або органом, який запропонував чи делегував його до складу </w:t>
      </w:r>
      <w:r w:rsidR="00D171B1" w:rsidRPr="00D171B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15AB3D4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5B773B" w14:textId="01C79325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9.3. Втручання посадових осіб, структурних підрозділів, органів управління та інших осіб у розгляд </w:t>
      </w:r>
      <w:r w:rsidR="00D171B1" w:rsidRPr="00D171B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конкретної справи або у прийняття нею рішення не допускається.</w:t>
      </w:r>
    </w:p>
    <w:p w14:paraId="00F9FE7C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A48BAE" w14:textId="2C8326E1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9.4. Перебування члена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у службовому підпорядкуванні іншому члену </w:t>
      </w:r>
      <w:r w:rsidR="002A3D1A" w:rsidRPr="002A3D1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саме по собі не є підставою для відводу, крім випадків, коли конкретні обставини справи свідчать про можливість впливу такого підпорядкування на неупередженість члена </w:t>
      </w:r>
      <w:r w:rsidR="00D171B1" w:rsidRPr="00D171B1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708F4144" w14:textId="77777777" w:rsid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381B5" w14:textId="77777777" w:rsidR="00844EC2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4B9E74" w14:textId="77777777" w:rsidR="00844EC2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662E4" w14:textId="77777777" w:rsidR="00844EC2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0A50A" w14:textId="77777777" w:rsidR="00844EC2" w:rsidRPr="00503D25" w:rsidRDefault="00844EC2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7B5BE" w14:textId="4E205BE4" w:rsidR="00503D25" w:rsidRPr="00633AB5" w:rsidRDefault="00503D25" w:rsidP="00633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AB5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Прикінцеві</w:t>
      </w:r>
      <w:r w:rsidR="00302DF5">
        <w:rPr>
          <w:rFonts w:ascii="Times New Roman" w:hAnsi="Times New Roman" w:cs="Times New Roman"/>
          <w:b/>
          <w:bCs/>
          <w:sz w:val="28"/>
          <w:szCs w:val="28"/>
        </w:rPr>
        <w:t xml:space="preserve"> та перехідні</w:t>
      </w:r>
      <w:r w:rsidRPr="00633AB5">
        <w:rPr>
          <w:rFonts w:ascii="Times New Roman" w:hAnsi="Times New Roman" w:cs="Times New Roman"/>
          <w:b/>
          <w:bCs/>
          <w:sz w:val="28"/>
          <w:szCs w:val="28"/>
        </w:rPr>
        <w:t xml:space="preserve"> положення</w:t>
      </w:r>
    </w:p>
    <w:p w14:paraId="029408C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16A1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10.1. Це Положення в частині, що стосується здобувачів освіти, погоджується вищим органом студентського самоврядування Університету та Науковим товариством студентів, аспірантів, докторантів і молодих вчених Університету.</w:t>
      </w:r>
    </w:p>
    <w:p w14:paraId="10F01695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9EFFE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10.2. Положення затверджується Вченою радою Університету та вводиться в дію наказом ректора.</w:t>
      </w:r>
    </w:p>
    <w:p w14:paraId="1FCC0AD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881AA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10.3. Зміни та доповнення до цього Положення вносяться у тому самому порядку, в якому воно затверджується, з урахуванням вимог законодавства щодо погодження політик, заходів та процедур академічної доброчесності зі здобувачами освіти та Науковим товариством студентів, аспірантів, докторантів і молодих вчених.</w:t>
      </w:r>
    </w:p>
    <w:p w14:paraId="3423535D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1F352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10.4. У разі зміни законодавства України норми цього Положення застосовуються в частині, що не суперечить законодавству, до приведення Положення у відповідність до таких змін.</w:t>
      </w:r>
    </w:p>
    <w:p w14:paraId="5F207724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77E8F" w14:textId="08120539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10.5. Порядок розгляду повідомлень про порушення академічної доброчесності, повноваження </w:t>
      </w:r>
      <w:r w:rsidR="00AB5028" w:rsidRPr="00AB5028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під час такого розгляду, права учасників процедури, порядок дослідження доказів, застосування заходів реагування та порядок оскарження рішень визначаються окремим внутрішнім актом Університету відповідно до Закону України «Про академічну доброчесність».</w:t>
      </w:r>
    </w:p>
    <w:p w14:paraId="180F3607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86A9C" w14:textId="322337B1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10.6. Первинне формування </w:t>
      </w:r>
      <w:r w:rsidR="003A681C" w:rsidRPr="003A681C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. У зв’язку з необхідністю приведення внутрішньої системи забезпечення академічної доброчесності Університету у відповідність до Закону України «Про академічну доброчесність» перший склад </w:t>
      </w:r>
      <w:r w:rsidR="003A681C" w:rsidRPr="003A681C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після набрання чинності цим Положенням формується без застосування будь-яких попередніх строків висування або оприлюднення кандидатур.</w:t>
      </w:r>
    </w:p>
    <w:p w14:paraId="51D08D6E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>Кандидатури з числа працівників Університету можуть бути внесені безпосередньо на засіданні Вченої ради.</w:t>
      </w:r>
    </w:p>
    <w:p w14:paraId="393A69C6" w14:textId="610D5692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Представники здобувачів освіти включаються до складу </w:t>
      </w:r>
      <w:r w:rsidR="003A681C" w:rsidRPr="003A681C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на підставі рішення органу студентського самоврядування.</w:t>
      </w:r>
    </w:p>
    <w:p w14:paraId="2B4F60AF" w14:textId="63248FD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Вчена рада на тому самому засіданні може затвердити це Положення, персональний склад </w:t>
      </w:r>
      <w:r w:rsidR="003A681C" w:rsidRPr="003A681C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, голову </w:t>
      </w:r>
      <w:r w:rsidR="003A681C" w:rsidRPr="003A681C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, заступника голови та секретаря </w:t>
      </w:r>
      <w:r w:rsidR="00655813" w:rsidRPr="00655813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>.</w:t>
      </w:r>
    </w:p>
    <w:p w14:paraId="1F3CE9E6" w14:textId="77777777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C64FC" w14:textId="2A58618D" w:rsidR="00503D25" w:rsidRPr="00503D25" w:rsidRDefault="00503D25" w:rsidP="00503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D25">
        <w:rPr>
          <w:rFonts w:ascii="Times New Roman" w:hAnsi="Times New Roman" w:cs="Times New Roman"/>
          <w:sz w:val="28"/>
          <w:szCs w:val="28"/>
        </w:rPr>
        <w:t xml:space="preserve">10.7. З дня введення в дію рішення Вченої ради про формування </w:t>
      </w:r>
      <w:r w:rsidR="00655813" w:rsidRPr="00655813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Pr="00503D25">
        <w:rPr>
          <w:rFonts w:ascii="Times New Roman" w:hAnsi="Times New Roman" w:cs="Times New Roman"/>
          <w:sz w:val="28"/>
          <w:szCs w:val="28"/>
        </w:rPr>
        <w:t xml:space="preserve"> вона набуває статусу уповноваженого органу Університету з питань академічної доброчесності в межах повноважень, визначених законодавством та внутрішніми актами Університету.</w:t>
      </w:r>
    </w:p>
    <w:sectPr w:rsidR="00503D25" w:rsidRPr="00503D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96E67"/>
    <w:multiLevelType w:val="hybridMultilevel"/>
    <w:tmpl w:val="63B0E722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2418E1"/>
    <w:multiLevelType w:val="hybridMultilevel"/>
    <w:tmpl w:val="3A344AB0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D15CAE"/>
    <w:multiLevelType w:val="hybridMultilevel"/>
    <w:tmpl w:val="8D7C7236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094A2F"/>
    <w:multiLevelType w:val="hybridMultilevel"/>
    <w:tmpl w:val="4E023AC2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259076F"/>
    <w:multiLevelType w:val="hybridMultilevel"/>
    <w:tmpl w:val="BBB6DC26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A7362C7"/>
    <w:multiLevelType w:val="hybridMultilevel"/>
    <w:tmpl w:val="93F46556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78661">
    <w:abstractNumId w:val="1"/>
  </w:num>
  <w:num w:numId="2" w16cid:durableId="1044601187">
    <w:abstractNumId w:val="4"/>
  </w:num>
  <w:num w:numId="3" w16cid:durableId="149295387">
    <w:abstractNumId w:val="3"/>
  </w:num>
  <w:num w:numId="4" w16cid:durableId="1313414298">
    <w:abstractNumId w:val="2"/>
  </w:num>
  <w:num w:numId="5" w16cid:durableId="1563442796">
    <w:abstractNumId w:val="5"/>
  </w:num>
  <w:num w:numId="6" w16cid:durableId="195652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25"/>
    <w:rsid w:val="0002461D"/>
    <w:rsid w:val="00174EF0"/>
    <w:rsid w:val="001D19E6"/>
    <w:rsid w:val="002A10D5"/>
    <w:rsid w:val="002A3D1A"/>
    <w:rsid w:val="00302DF5"/>
    <w:rsid w:val="003A681C"/>
    <w:rsid w:val="003B0E7F"/>
    <w:rsid w:val="003F2BFE"/>
    <w:rsid w:val="00443CD5"/>
    <w:rsid w:val="004B287A"/>
    <w:rsid w:val="00503D25"/>
    <w:rsid w:val="0051109B"/>
    <w:rsid w:val="005556D2"/>
    <w:rsid w:val="005B37EC"/>
    <w:rsid w:val="005D6C4C"/>
    <w:rsid w:val="005E3902"/>
    <w:rsid w:val="00633AB5"/>
    <w:rsid w:val="00654E5D"/>
    <w:rsid w:val="00655813"/>
    <w:rsid w:val="006B68E1"/>
    <w:rsid w:val="007503B1"/>
    <w:rsid w:val="00782B0D"/>
    <w:rsid w:val="007A16AF"/>
    <w:rsid w:val="00844EC2"/>
    <w:rsid w:val="008C01D3"/>
    <w:rsid w:val="00907CFF"/>
    <w:rsid w:val="009B6FC4"/>
    <w:rsid w:val="00A71B5A"/>
    <w:rsid w:val="00AB5028"/>
    <w:rsid w:val="00B40AC1"/>
    <w:rsid w:val="00BA7591"/>
    <w:rsid w:val="00BD7131"/>
    <w:rsid w:val="00BE2CD9"/>
    <w:rsid w:val="00D171B1"/>
    <w:rsid w:val="00DD1BD1"/>
    <w:rsid w:val="00ED3C5A"/>
    <w:rsid w:val="00F25022"/>
    <w:rsid w:val="00F46D9A"/>
    <w:rsid w:val="00F8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4355"/>
  <w15:chartTrackingRefBased/>
  <w15:docId w15:val="{9ED8BA3D-0D6D-459D-B852-8E3A206D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3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3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3D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3D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3D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3D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3D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3D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3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3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3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3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3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3D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3D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3D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3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3D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3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9268</Words>
  <Characters>5284</Characters>
  <Application>Microsoft Office Word</Application>
  <DocSecurity>0</DocSecurity>
  <Lines>44</Lines>
  <Paragraphs>29</Paragraphs>
  <ScaleCrop>false</ScaleCrop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Kulykovskyi</dc:creator>
  <cp:keywords/>
  <dc:description/>
  <cp:lastModifiedBy>Ruslan Kulykovskyi</cp:lastModifiedBy>
  <cp:revision>39</cp:revision>
  <dcterms:created xsi:type="dcterms:W3CDTF">2026-08-27T18:20:00Z</dcterms:created>
  <dcterms:modified xsi:type="dcterms:W3CDTF">2026-08-27T19:07:00Z</dcterms:modified>
</cp:coreProperties>
</file>