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44A8" w14:textId="77777777" w:rsidR="007D3C9B" w:rsidRPr="007F6057" w:rsidRDefault="007D3C9B" w:rsidP="007D3C9B">
      <w:pPr>
        <w:keepNext/>
        <w:numPr>
          <w:ilvl w:val="1"/>
          <w:numId w:val="1"/>
        </w:numPr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val="ru-RU" w:eastAsia="zh-CN"/>
        </w:rPr>
      </w:pPr>
      <w:r w:rsidRPr="007F60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>АНОТОВАНИЙ ЗВІТ</w:t>
      </w:r>
    </w:p>
    <w:p w14:paraId="3FAB9C60" w14:textId="77777777" w:rsidR="007D3C9B" w:rsidRPr="007F6057" w:rsidRDefault="007D3C9B" w:rsidP="007D3C9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ПРО ВИКОНАННЯ КАФЕДРАЛЬНОЇ НАУКОВО-ДОСЛІДНОЇ РОБОТИ</w:t>
      </w:r>
    </w:p>
    <w:p w14:paraId="359AE352" w14:textId="77777777" w:rsidR="007D3C9B" w:rsidRPr="007F6057" w:rsidRDefault="007D3C9B" w:rsidP="007D3C9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за 2021-2024 навчальні роки</w:t>
      </w:r>
    </w:p>
    <w:p w14:paraId="120F8F78" w14:textId="77777777" w:rsidR="007D3C9B" w:rsidRPr="007F6057" w:rsidRDefault="007D3C9B" w:rsidP="007D3C9B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1.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7F605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Назва кафедри: </w:t>
      </w:r>
      <w:r w:rsidRPr="007F605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Технології авіаційних двигунів.</w:t>
      </w:r>
    </w:p>
    <w:p w14:paraId="79FF976D" w14:textId="77777777" w:rsidR="007D3C9B" w:rsidRPr="007F6057" w:rsidRDefault="007D3C9B" w:rsidP="007D3C9B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F605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2.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7F605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Шифр, назва роботи, номер державної реєстрації НДР: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01111, Підвищення якості виготовлення деталей ротору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вісьового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компресора ГТД технологічними методами</w:t>
      </w:r>
    </w:p>
    <w:p w14:paraId="5D613093" w14:textId="77777777" w:rsidR="007D3C9B" w:rsidRPr="007F6057" w:rsidRDefault="007D3C9B" w:rsidP="007D3C9B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F605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3. </w:t>
      </w:r>
      <w:r w:rsidRPr="007F605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Категорія роботи: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фундаментальне дослідження, прикладне дослідження, науково-технічна (експериментальна) розробка (</w:t>
      </w:r>
      <w:r w:rsidRPr="007F605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вибрати необхідне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).</w:t>
      </w:r>
    </w:p>
    <w:p w14:paraId="74915A88" w14:textId="77777777" w:rsidR="007D3C9B" w:rsidRPr="007F6057" w:rsidRDefault="007D3C9B" w:rsidP="007D3C9B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F605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4. </w:t>
      </w:r>
      <w:r w:rsidRPr="007F605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Керівник роботи: </w:t>
      </w:r>
      <w:r w:rsidRPr="007F605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Качан О. Я., </w:t>
      </w:r>
      <w:proofErr w:type="spellStart"/>
      <w:r w:rsidRPr="007F605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д.т.н</w:t>
      </w:r>
      <w:proofErr w:type="spellEnd"/>
      <w:r w:rsidRPr="007F605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., професор.</w:t>
      </w:r>
    </w:p>
    <w:p w14:paraId="074AF92A" w14:textId="77777777" w:rsidR="007D3C9B" w:rsidRPr="007F6057" w:rsidRDefault="007D3C9B" w:rsidP="007D3C9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5. </w:t>
      </w:r>
      <w:r w:rsidRPr="007F605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Виконавці: </w:t>
      </w:r>
      <w:r w:rsidRPr="007F605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Павленко Д. В.,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д.т.н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., проф., зав. кафедрою; Качан О. Я.,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д.т.н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., проф.;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Уланов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С. О., д-р філософії;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Сахнюк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Н. В.,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к.т.н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., доцент; Бабенко О. М.,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к.т.н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., доцент; Лазарєва О. О., ст. викладач;</w:t>
      </w:r>
      <w:r w:rsidRPr="007F605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 Кривих Ю. І., ст. викладач.</w:t>
      </w:r>
    </w:p>
    <w:p w14:paraId="62456725" w14:textId="77777777" w:rsidR="007D3C9B" w:rsidRPr="007F6057" w:rsidRDefault="007D3C9B" w:rsidP="007D3C9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6.  Основні найважливіші  наукові і (або) науково-технічні результати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(20 рядків тексту).</w:t>
      </w:r>
    </w:p>
    <w:p w14:paraId="1B92DAB3" w14:textId="77777777" w:rsidR="007D3C9B" w:rsidRPr="007F6057" w:rsidRDefault="007D3C9B" w:rsidP="007D3C9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Розглянуто типи та особливості конструкції роторів осьових компресорів авіаційних газотурбінних двигунів. Проведено аналіз впливу технологічних методів виготовлення на параметри якості поверхневого шару та експлуатаційні характеристики валів ГТД.</w:t>
      </w:r>
    </w:p>
    <w:p w14:paraId="6BDCB9D9" w14:textId="77777777" w:rsidR="007D3C9B" w:rsidRPr="007F6057" w:rsidRDefault="007D3C9B" w:rsidP="007D3C9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Проведено аналіз впливу технологічних методів виготовлення на параметри якості поверхневого шару та експлуатаційні характеристики дисків роторів компресорів ГТД.</w:t>
      </w:r>
    </w:p>
    <w:p w14:paraId="0DD2BC36" w14:textId="77777777" w:rsidR="007D3C9B" w:rsidRPr="007F6057" w:rsidRDefault="007D3C9B" w:rsidP="007D3C9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Проведено аналіз впливу технологічних методів виготовлення на параметри якості поверхневого шару та експлуатаційні характеристики робочих лопаток компресорів ГТД.</w:t>
      </w:r>
    </w:p>
    <w:p w14:paraId="688B1930" w14:textId="77777777" w:rsidR="007D3C9B" w:rsidRPr="007F6057" w:rsidRDefault="007D3C9B" w:rsidP="007D3C9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Розглянуто технологічну спадковість та її вплив на експлуатаційні властивості деталей.</w:t>
      </w:r>
    </w:p>
    <w:p w14:paraId="3B5241C5" w14:textId="77777777" w:rsidR="007D3C9B" w:rsidRPr="007F6057" w:rsidRDefault="007D3C9B" w:rsidP="007D3C9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Розроблено методичне забезпечення досліджень для досягнення поставлених у роботі задач, яке включає методику, устаткування й інструмент для обробки дисків і зварних барабанів роторів компресорів у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псевдозрідженому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шарі абразиву, а також методики та устаткування для дослідження ультразвукового зміцнення деталей роторів компресорів.</w:t>
      </w:r>
    </w:p>
    <w:p w14:paraId="5DB1FBA8" w14:textId="77777777" w:rsidR="007D3C9B" w:rsidRPr="007F6057" w:rsidRDefault="007D3C9B" w:rsidP="007D3C9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Представлено розроблену технологію обробки дисків і зварних барабанів роторів компресорів у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псевдозрідженому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шарі абразиву. Встановлено основні закономірності процесу обробки дисків у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псевдозрідженому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шарі абразиву.</w:t>
      </w:r>
    </w:p>
    <w:p w14:paraId="101034C0" w14:textId="77777777" w:rsidR="007D3C9B" w:rsidRPr="007F6057" w:rsidRDefault="007D3C9B" w:rsidP="007D3C9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Приведені результати досліджень обробки натурних дисків компресора в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псевдозрідженому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шарі абразиву та якість їх поверхневого шару.</w:t>
      </w:r>
    </w:p>
    <w:p w14:paraId="58C45F9F" w14:textId="77777777" w:rsidR="007D3C9B" w:rsidRPr="007F6057" w:rsidRDefault="007D3C9B" w:rsidP="007D3C9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7.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7F605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Практична цінність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7F605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результатів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(30 рядків тексту). </w:t>
      </w:r>
    </w:p>
    <w:p w14:paraId="0095479C" w14:textId="77777777" w:rsidR="007D3C9B" w:rsidRPr="007F6057" w:rsidRDefault="007D3C9B" w:rsidP="007D3C9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 результаті дослідження було встановлено, що:</w:t>
      </w:r>
    </w:p>
    <w:p w14:paraId="79E8CDE9" w14:textId="77777777" w:rsidR="007D3C9B" w:rsidRPr="007F6057" w:rsidRDefault="007D3C9B" w:rsidP="007D3C9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1. Обробка барабана ротора КВТ у ПША без застосування повітряних сопел після відпалу не робить істотного впливу на довговічність диска IV ступеня.</w:t>
      </w:r>
    </w:p>
    <w:p w14:paraId="73306438" w14:textId="77777777" w:rsidR="007D3C9B" w:rsidRPr="007F6057" w:rsidRDefault="007D3C9B" w:rsidP="007D3C9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2. Обробка барабана ротора КВТ у ПША у складі барабана із застосуванням повітряних сопел приводить до збільшення довговічності диска IV ступеня в 2,2 рази при температурі випробування, що становить 400 °С, у порівнянні з обробкою у ПША без сопел.</w:t>
      </w:r>
    </w:p>
    <w:p w14:paraId="2281B866" w14:textId="77777777" w:rsidR="007D3C9B" w:rsidRPr="007F6057" w:rsidRDefault="007D3C9B" w:rsidP="007D3C9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3. Низькотемпературний відпал барабана при Т = 550 °С є більш кращим, ніж відпал при Т = 750 °С, тому що його циклічна довговічність більше в 1,76 раз.</w:t>
      </w:r>
    </w:p>
    <w:p w14:paraId="658BE4DD" w14:textId="77777777" w:rsidR="007D3C9B" w:rsidRPr="007F6057" w:rsidRDefault="007D3C9B" w:rsidP="007D3C9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 xml:space="preserve">4. Відпал при 750 °С повністю знімає ефект зміцнення, який отримано після обробки в ПША. Повторна обробка диска в складі барабана методом ПША відновлює його довговічність до вихідного стану. </w:t>
      </w:r>
    </w:p>
    <w:p w14:paraId="42D7DAE3" w14:textId="77777777" w:rsidR="007D3C9B" w:rsidRPr="007F6057" w:rsidRDefault="007D3C9B" w:rsidP="007D3C9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Розроблено методику проведення експериментальних досліджень, у якій представлено план та послідовність проведення експериментальних робіт.</w:t>
      </w:r>
    </w:p>
    <w:p w14:paraId="6DF4FFD1" w14:textId="77777777" w:rsidR="007D3C9B" w:rsidRPr="007F6057" w:rsidRDefault="007D3C9B" w:rsidP="007D3C9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Запропоновано методику деформаційного зміцнення поверхневого шару деталей ротора компресора, яка включає ультразвукове зміцнення стальними кульками, що дозволило установити найбільш раціональні фінішні технологічні операції.</w:t>
      </w:r>
    </w:p>
    <w:p w14:paraId="6B06EE75" w14:textId="77777777" w:rsidR="007D3C9B" w:rsidRPr="007F6057" w:rsidRDefault="007D3C9B" w:rsidP="007D3C9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Застосовані методики дослідження характеристик поверхневого шару деталей ротора компресора, які включають визначення залишкових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напруг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мікротвердості, параметрів наклепу, мікроструктури й шорсткості, що дозволило встановити комплекс характеристик поверхневого шару з урахуванням технологічної спадковості видів та режимів обробки.</w:t>
      </w:r>
    </w:p>
    <w:p w14:paraId="03F6F053" w14:textId="77777777" w:rsidR="007D3C9B" w:rsidRPr="007F6057" w:rsidRDefault="007D3C9B" w:rsidP="007D3C9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Експериментально встановлені умови та режими, а також зміну геометричних розмірів елементів конструкції дисків ротора осьового компресора з титанових та жароміцних сплавів після їхньої обробки в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псевдозрідженому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шарі абразиву.</w:t>
      </w:r>
    </w:p>
    <w:p w14:paraId="336E5055" w14:textId="77777777" w:rsidR="007D3C9B" w:rsidRPr="007F6057" w:rsidRDefault="007D3C9B" w:rsidP="007D3C9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При цьому радіус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скруглення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кромок по контуру паза забезпечується в діапазоні 0,2...0,3 мм, а по денцю ~ 0,1 мм із шорсткістю поверхні полотна диска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Rа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 = 0,63 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мкм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а знімання матеріалу по полотну находиться в діапазоні 0,01...0,04 мм.</w:t>
      </w:r>
    </w:p>
    <w:p w14:paraId="2A0C9EDA" w14:textId="77777777" w:rsidR="007D3C9B" w:rsidRPr="007F6057" w:rsidRDefault="007D3C9B" w:rsidP="007D3C9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Експериментально встановлено, що після обробки дисків ротора компресора в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псевдозрідженому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шарі абразиву мікротвердість поверхневого шару не змінюється, наводяться залишкові напруги стиску з максимальною величиною до 300...480 МПа, довговічність підвищується в 2,5...3 рази, а для дисків зі збільшеним радіусом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викружки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паза до R = 2,0 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мкм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довговічність підвищується в 5...6 разів у порівнянні із серійним варіантом обробки.</w:t>
      </w:r>
    </w:p>
    <w:p w14:paraId="4136E018" w14:textId="77777777" w:rsidR="007D3C9B" w:rsidRPr="007F6057" w:rsidRDefault="007D3C9B" w:rsidP="007D3C9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При цьому живучість дисків становить від 41 % до 77,8 % від повної довговічності, а довговічність до руйнування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міжпазових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виступів дисків IV і V ступеня КВТ становить 3700 циклів.</w:t>
      </w:r>
    </w:p>
    <w:p w14:paraId="713FDCD2" w14:textId="77777777" w:rsidR="007D3C9B" w:rsidRPr="007F6057" w:rsidRDefault="007D3C9B" w:rsidP="007D3C9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F605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8.  Цінність результатів для навчального процесу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(20 рядків тексту).</w:t>
      </w:r>
    </w:p>
    <w:p w14:paraId="3A0757E7" w14:textId="77777777" w:rsidR="007D3C9B" w:rsidRPr="007F6057" w:rsidRDefault="007D3C9B" w:rsidP="007D3C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Створено курси лекцій з предметів: Методи забезпечення ресурсу деталей авіаційної та ракетно-космічної техніки (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PhD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), Технологічне забезпечення експлуатаційних характеристик деталей ГТД (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PhD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).</w:t>
      </w:r>
    </w:p>
    <w:p w14:paraId="46C41D3F" w14:textId="77777777" w:rsidR="007D3C9B" w:rsidRPr="007F6057" w:rsidRDefault="007D3C9B" w:rsidP="007D3C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Буде створено оновлені лабораторні роботи з предмету Експлуатація та обслуговування АД і ЕУ.</w:t>
      </w:r>
    </w:p>
    <w:p w14:paraId="6CA2DC0A" w14:textId="77777777" w:rsidR="007D3C9B" w:rsidRPr="007F6057" w:rsidRDefault="007D3C9B" w:rsidP="007D3C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Захищено дисертацію на тему «</w:t>
      </w:r>
      <w:bookmarkStart w:id="0" w:name="_Hlk170211368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Підвищення якості виготовлення деталей ротора осьового компресора ГТД технологічними методами»</w:t>
      </w:r>
      <w:bookmarkEnd w:id="0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автор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Уланов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С. О., науковий керівник Павленко Д. В., дата захисту 21.01.2022.</w:t>
      </w:r>
    </w:p>
    <w:p w14:paraId="3EE069E3" w14:textId="77777777" w:rsidR="007D3C9B" w:rsidRPr="007F6057" w:rsidRDefault="007D3C9B" w:rsidP="007D3C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Перелік курсових, дипломних та інших робіт, що захищені на базі </w:t>
      </w:r>
      <w:r w:rsidRPr="007F6057">
        <w:rPr>
          <w:rFonts w:ascii="Times New Roman" w:eastAsia="Liberation Serif" w:hAnsi="Times New Roman" w:cs="Times New Roman"/>
          <w:sz w:val="24"/>
          <w:szCs w:val="24"/>
          <w:lang w:val="uk-UA" w:eastAsia="zh-CN"/>
        </w:rPr>
        <w:t>зазначеної наукової роботи за час її виконання (дипломна, курсова або інша робота, її найменування, автор, керівник).</w:t>
      </w:r>
      <w:r w:rsidRPr="007F6057">
        <w:rPr>
          <w:rFonts w:ascii="Times New Roman" w:eastAsia="Liberation Serif" w:hAnsi="Times New Roman" w:cs="Times New Roman"/>
          <w:sz w:val="24"/>
          <w:szCs w:val="24"/>
          <w:lang w:val="uk-UA" w:eastAsia="zh-CN"/>
        </w:rPr>
        <w:tab/>
      </w:r>
    </w:p>
    <w:p w14:paraId="424B05DA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32C549C" w14:textId="77777777" w:rsidR="007D3C9B" w:rsidRPr="007F6057" w:rsidRDefault="007D3C9B" w:rsidP="007D3C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Використання результатів у науковій роботі, науково-технічній та інноваційній діяльності студентів.</w:t>
      </w:r>
    </w:p>
    <w:p w14:paraId="66B6CB66" w14:textId="77777777" w:rsidR="007D3C9B" w:rsidRPr="007F6057" w:rsidRDefault="007D3C9B" w:rsidP="007D3C9B">
      <w:pPr>
        <w:suppressAutoHyphens/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F605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9.  Кількість: студентів </w:t>
      </w:r>
      <w:r w:rsidRPr="007F60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zh-CN"/>
        </w:rPr>
        <w:t>4</w:t>
      </w:r>
      <w:r w:rsidRPr="007F605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, аспірантів </w:t>
      </w:r>
      <w:r w:rsidRPr="007F60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zh-CN"/>
        </w:rPr>
        <w:t>14</w:t>
      </w:r>
      <w:r w:rsidRPr="007F605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, докторантів </w:t>
      </w:r>
      <w:r w:rsidRPr="007F60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zh-CN"/>
        </w:rPr>
        <w:t>1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які брали участь у виконанні НДР.</w:t>
      </w:r>
    </w:p>
    <w:p w14:paraId="0DA5E305" w14:textId="77777777" w:rsidR="007D3C9B" w:rsidRPr="007F6057" w:rsidRDefault="007D3C9B" w:rsidP="007D3C9B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F605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10.  Можливість (або факт ) упровадження у виробництво.</w:t>
      </w:r>
    </w:p>
    <w:p w14:paraId="3002FDED" w14:textId="77777777" w:rsidR="007D3C9B" w:rsidRPr="007F6057" w:rsidRDefault="007D3C9B" w:rsidP="007D3C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АТ «Мотор Січ», акт впровадження дисертаційної роботи на тему «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Підвищення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якості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виготовлення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деталей ротора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осьового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компресора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ГТД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технологічними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методами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» </w:t>
      </w:r>
    </w:p>
    <w:p w14:paraId="7DD42F08" w14:textId="77777777" w:rsidR="007D3C9B" w:rsidRPr="007F6057" w:rsidRDefault="007D3C9B" w:rsidP="007D3C9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lastRenderedPageBreak/>
        <w:t xml:space="preserve">11. </w:t>
      </w:r>
      <w:r w:rsidRPr="007F605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Бібліографічний перелік монографій, підручників, посібників, патентів, наукових статей, інших публікацій,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які опубліковано за матеріалами досліджень за період виконання НДР</w:t>
      </w:r>
    </w:p>
    <w:p w14:paraId="501D401D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1.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Pavlenko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D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Dvirnyk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Y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., &amp;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Przysowa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R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(2021).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Advanced materials and technologies for compressor blades of small turbofan engines. Aerospace, 8(1), 1-16. doi:10.3390/aerospace8010001</w:t>
      </w:r>
    </w:p>
    <w:p w14:paraId="0D317C45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2.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Pavlenko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D,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Dvirnyk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Y,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Przysowa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R. Advanced Materials and Technologies for Compressor Blades of Small Turbofan Engines // IOP Conference Series: Materials Science and Engineering, 2021, 1024(1)</w:t>
      </w:r>
    </w:p>
    <w:p w14:paraId="3E790D7A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3.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Качан А. Я.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Уланов С. А. Особенности процесса горячего выдавливания заготовок рабочих лопаток компрессора ГТД. </w:t>
      </w:r>
      <w:r w:rsidRPr="007F6057"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  <w:t>Нові матеріали і технології в металургії та машинобудуванні.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2021. № 1. С. 41–46. </w:t>
      </w:r>
    </w:p>
    <w:p w14:paraId="4506D3D1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Качан А. Я.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Уланов С. А. Влияние условий деформирования титановых сплавов на качество поверхности пера компрессорных лопаток. </w:t>
      </w:r>
      <w:r w:rsidRPr="007F6057"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  <w:t>Нові матеріали і технології в металургії та машинобудуванні.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2021. № 2.С. 26–31. </w:t>
      </w:r>
    </w:p>
    <w:p w14:paraId="31F8D23E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1.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Kachan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.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et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al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.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Relaxation of the Technological Residual Stresses during the Thermal Exposure in Titanium Samples. Selected Papers from The International Conference on Advanced Mechanical and Power Engineering (CAMPE 2021), October 18-21, 2022. </w:t>
      </w:r>
    </w:p>
    <w:p w14:paraId="31A65BC8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2.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Tkach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D. et al. The Main Defects and Ways to Improve the Quality of Layer-by-Layer Sintered Gas Turbine Parts. Smart Technologies in Urban Engineering. STUE 2022. Lecture Notes in Networks and Systems /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Arsenyeva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O. et al. (eds). 2023. Vol 536. Springer, Cham.</w:t>
      </w:r>
    </w:p>
    <w:p w14:paraId="561BD787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3.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Pavlenko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D. et al. Increasing the Bearing Capacity of the Compressor Bling Blades by Technological Methods. Smart Technologies in Urban Engineering. STUE 2022. Lecture Notes in Networks and Systems /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Arsenyeva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O. et al. (eds). 2023. Vol 536. </w:t>
      </w:r>
    </w:p>
    <w:p w14:paraId="05284803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Pavlenko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D. et al. Improving the efficiency of finishing hardening treatment of gas turbine engine blades. Eastern-European Journal of Enterprise Technologies. 2022. No. 1/12 (115). P. 31-37.</w:t>
      </w:r>
    </w:p>
    <w:p w14:paraId="755F5921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5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.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Качан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.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Я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.,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Уланов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С. О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Підвищення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довговічності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зварних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барабанів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роторів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компресорів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обробкою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псевдозрідженому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шарі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абразиву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Нові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матеріали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і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технології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металургії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та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машинобудуванні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. 2022. № 1.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 53-57.</w:t>
      </w:r>
    </w:p>
    <w:p w14:paraId="65EB301C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6.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Bembenek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M.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et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al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Tribology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Characteristics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of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Heatproof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Alloys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at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a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Dynamic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Pin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Ladening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in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the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Variable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Temperature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Field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Advances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in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Science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and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Technology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Research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Journal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2023.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Vol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17,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No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 5. P. 140–152. DOI: 10.12913/22998624/171836.</w:t>
      </w:r>
    </w:p>
    <w:p w14:paraId="0AA19C62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7. Качан О. Я.,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Уланов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С. О. Встановлення закономірностей обробки дисків в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псевдозрідженому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шарі абразиву. Космічна наука і технологія. 2023. № 6. С. </w:t>
      </w:r>
    </w:p>
    <w:p w14:paraId="74F918E4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8.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Kachan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O.,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Pavlenko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D.,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Ulanov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S.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Relaxation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of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the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technological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residual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stresses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during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the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thermal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exposure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in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titanium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samples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Advances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in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Mechanical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and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Power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Engineering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 2023. P. 247–255. DOI: 10.1007/978-3-031-18487-1_25.</w:t>
      </w:r>
    </w:p>
    <w:p w14:paraId="133CD300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9.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Pavlenko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D.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et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al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The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main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defects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and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ways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to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improve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the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quality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of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layer-by-layer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sintered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gas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turbine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parts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Smart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Technologies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in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Urban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Engineering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 2023. P. 525-536. DOI: 10.1007/978-3-031-20141-7_48.</w:t>
      </w:r>
    </w:p>
    <w:p w14:paraId="1F775755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10.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Pavlenko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D.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et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al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Increasing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the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bearing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capacity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of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the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compressor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bling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blades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by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technological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methods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Smart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Technologies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in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Urban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Engineering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 2023. P. 502-512. DOI: 10.1007/978-3-031-20141-7_46.</w:t>
      </w:r>
    </w:p>
    <w:p w14:paraId="405E116D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11.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Usov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V.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et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al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Texture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and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Anisotropy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of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Mechanical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Properties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of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Inconel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718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Alloy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Products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Obtained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by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3D-Printing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from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Powders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Metallofiz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Noveishie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Tekhnol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2023.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Vol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45,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No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 1. P. 111–125. DOI: 10.15407/mfint.45.01.0111.</w:t>
      </w:r>
    </w:p>
    <w:p w14:paraId="73CF4941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12.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Honchar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N.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et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al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Model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of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Influence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of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the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Machined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Material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Properties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on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Wear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of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the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Polymeric-Abrasive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Tool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Filaments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Strojnícky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časopis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-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Journal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of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Mechanical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Engineering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2023.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Vol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73,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No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 1. P. 67-85. DOI: 10.2478/scjme-2023-0006.</w:t>
      </w:r>
    </w:p>
    <w:p w14:paraId="723A2777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13.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Tarasov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O.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et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al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Development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of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Integrated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CAD/CAE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Systems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Based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on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Parameterization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of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the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Simulated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Process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International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Scientific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and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Technical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Conference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on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Integrated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Computer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Technologies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in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Mechanical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Engineering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ICTM 202. 2023.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Vol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 657 LNNS. P. 679. DOI: 10.1007/978-3-031-36201-9_56.</w:t>
      </w:r>
    </w:p>
    <w:p w14:paraId="3C08ECF4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14.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Усов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В. В. та ін. Текстура й анізотропія механічних властивостей виробів зі стопу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Inconel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718, одержаних 3D-друком з порошків. Металофізика та новітні технології. 2023. Т. 45, № 1. С. 111-125.</w:t>
      </w:r>
    </w:p>
    <w:p w14:paraId="3D7715B2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15. Золотаревський І. В.,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Ольшанецький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В. Ю.,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Щетініна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М. О. Мартенситне перетворення в крицях і стопах на основі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Fe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Ni-інварів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 Металофізика та новітні технології. 2023. Т. 45, № 5. С. 719-736.</w:t>
      </w:r>
    </w:p>
    <w:p w14:paraId="1C882B54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1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6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. 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Качан О. Я.,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Уланов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С. О. Встановлення закономірностей обробки дисків у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псевдозрідженому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шарі абразиву. Космічна наука і технологія. 2023. Т. 29, № 6. С. 62-67. DOI: 10.15407/knit2023.06.062.</w:t>
      </w:r>
    </w:p>
    <w:p w14:paraId="2EF2EAF1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17.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Greshta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V.,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Shalomeev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V.,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Tkach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D.,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Pavlenko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D.,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Brykov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M.,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Yastsun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Y.,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Zhukova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N.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Bioresorbable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magnesium-based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alloys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for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osteosynthesis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Acta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Metallurgica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Slovaca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2024.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Vol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30, </w:t>
      </w:r>
      <w:proofErr w:type="spellStart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No</w:t>
      </w:r>
      <w:proofErr w:type="spellEnd"/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1. P. 5-14. DOI: 10.36547/ams.30.1.1974. </w:t>
      </w:r>
    </w:p>
    <w:p w14:paraId="382BE695" w14:textId="77777777" w:rsidR="007D3C9B" w:rsidRPr="007F6057" w:rsidRDefault="007D3C9B" w:rsidP="007D3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18. </w:t>
      </w:r>
      <w:proofErr w:type="spellStart"/>
      <w:r w:rsidRPr="007F605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Комочкін</w:t>
      </w:r>
      <w:proofErr w:type="spellEnd"/>
      <w:r w:rsidRPr="007F605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 М.С., </w:t>
      </w:r>
      <w:proofErr w:type="spellStart"/>
      <w:r w:rsidRPr="007F605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Циганов</w:t>
      </w:r>
      <w:proofErr w:type="spellEnd"/>
      <w:r w:rsidRPr="007F605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 В. В., </w:t>
      </w:r>
      <w:proofErr w:type="spellStart"/>
      <w:r w:rsidRPr="007F605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Сахнюк</w:t>
      </w:r>
      <w:proofErr w:type="spellEnd"/>
      <w:r w:rsidRPr="007F605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 Н. В., Лазарєва О. О., Кривих Ю. І. Фізичне моделювання процесів зношування бандажних полиць робочих лопаток ГТД // </w:t>
      </w:r>
      <w:r w:rsidRPr="007F60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zh-CN"/>
        </w:rPr>
        <w:t>Нові матеріали і технології в металургії та машинобудуванні</w:t>
      </w:r>
      <w:r w:rsidRPr="007F605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. 2024. № 1. С. 69-75. </w:t>
      </w:r>
      <w:bookmarkStart w:id="1" w:name="_Hlk165731381"/>
      <w:proofErr w:type="spellStart"/>
      <w:r w:rsidRPr="007F605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DOI:</w:t>
      </w:r>
      <w:bookmarkEnd w:id="1"/>
      <w:r w:rsidRPr="007F605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https</w:t>
      </w:r>
      <w:proofErr w:type="spellEnd"/>
      <w:r w:rsidRPr="007F605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://doi.org/10.15588/1607-6885-2024-1-9</w:t>
      </w:r>
    </w:p>
    <w:p w14:paraId="0739C377" w14:textId="77777777" w:rsidR="007D3C9B" w:rsidRPr="007F6057" w:rsidRDefault="007D3C9B" w:rsidP="007D3C9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F605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12. Рішення </w:t>
      </w:r>
      <w:r w:rsidRPr="007F6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>ради факультету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___________  від "</w:t>
      </w:r>
      <w:r w:rsidRPr="007F605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zh-CN"/>
        </w:rPr>
        <w:t>13.06</w:t>
      </w:r>
      <w:r w:rsidRPr="007F605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" 2024р. (протокол № 9 ) щодо результатів роботи та пропозиції щодо її впровадження, продовження.</w:t>
      </w:r>
    </w:p>
    <w:p w14:paraId="3E871487" w14:textId="77777777" w:rsidR="00330946" w:rsidRPr="007D3C9B" w:rsidRDefault="00330946">
      <w:pPr>
        <w:rPr>
          <w:lang w:val="ru-RU"/>
        </w:rPr>
      </w:pPr>
    </w:p>
    <w:sectPr w:rsidR="00330946" w:rsidRPr="007D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2E"/>
    <w:rsid w:val="00114847"/>
    <w:rsid w:val="002A1C2E"/>
    <w:rsid w:val="00330946"/>
    <w:rsid w:val="007D3C9B"/>
    <w:rsid w:val="00A1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A01AC-4501-489C-BD37-2BE815AD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1664</Words>
  <Characters>9488</Characters>
  <Application>Microsoft Office Word</Application>
  <DocSecurity>0</DocSecurity>
  <Lines>79</Lines>
  <Paragraphs>22</Paragraphs>
  <ScaleCrop>false</ScaleCrop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</dc:creator>
  <cp:keywords/>
  <dc:description/>
  <cp:lastModifiedBy>TAD</cp:lastModifiedBy>
  <cp:revision>2</cp:revision>
  <dcterms:created xsi:type="dcterms:W3CDTF">2025-09-11T11:42:00Z</dcterms:created>
  <dcterms:modified xsi:type="dcterms:W3CDTF">2025-09-11T11:42:00Z</dcterms:modified>
</cp:coreProperties>
</file>