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Pr="00B452E9" w:rsidRDefault="005C6D03" w:rsidP="000C7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Pr="00B452E9" w:rsidRDefault="00590205" w:rsidP="000C7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Юридичний</w:t>
      </w:r>
      <w:r w:rsidR="00671E42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0C7429" w:rsidRPr="00B452E9">
        <w:rPr>
          <w:rFonts w:ascii="Times New Roman" w:hAnsi="Times New Roman" w:cs="Times New Roman"/>
          <w:sz w:val="28"/>
          <w:szCs w:val="28"/>
          <w:lang w:val="uk-UA"/>
        </w:rPr>
        <w:t>акультет</w:t>
      </w:r>
    </w:p>
    <w:p w:rsidR="000C7429" w:rsidRPr="00B452E9" w:rsidRDefault="000C7429" w:rsidP="000C7429">
      <w:pPr>
        <w:spacing w:line="240" w:lineRule="auto"/>
        <w:jc w:val="center"/>
        <w:rPr>
          <w:lang w:val="ru-RU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671E42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E42" w:rsidRPr="00B452E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71E42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Політологія та </w:t>
      </w:r>
      <w:r w:rsidR="00590205" w:rsidRPr="00B452E9">
        <w:rPr>
          <w:rFonts w:ascii="Times New Roman" w:hAnsi="Times New Roman" w:cs="Times New Roman"/>
          <w:sz w:val="28"/>
          <w:szCs w:val="28"/>
          <w:lang w:val="uk-UA"/>
        </w:rPr>
        <w:t>загальноправові дисципліни</w:t>
      </w:r>
      <w:r w:rsidR="00671E42" w:rsidRPr="00B452E9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0C7429" w:rsidRPr="00B452E9" w:rsidRDefault="000354E8" w:rsidP="000C7429">
      <w:pPr>
        <w:rPr>
          <w:lang w:val="uk-UA"/>
        </w:rPr>
      </w:pPr>
      <w:r w:rsidRPr="000354E8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B452E9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B452E9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B452E9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 w:rsidRPr="00B452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35DD4" w:rsidRPr="00B452E9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 w:rsidRPr="00B452E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82BA0" w:rsidRPr="00B452E9" w:rsidRDefault="00482BA0" w:rsidP="000C7429">
      <w:pPr>
        <w:spacing w:line="240" w:lineRule="auto"/>
        <w:jc w:val="center"/>
        <w:rPr>
          <w:rFonts w:ascii="Times New Roman" w:eastAsia="Oswald" w:hAnsi="Times New Roman" w:cs="Times New Roman"/>
          <w:b/>
          <w:sz w:val="28"/>
          <w:szCs w:val="28"/>
          <w:lang w:val="uk-UA"/>
        </w:rPr>
      </w:pPr>
      <w:r w:rsidRPr="00B452E9">
        <w:rPr>
          <w:rFonts w:ascii="Times New Roman" w:eastAsia="Oswald" w:hAnsi="Times New Roman" w:cs="Times New Roman"/>
          <w:b/>
          <w:sz w:val="28"/>
          <w:szCs w:val="28"/>
          <w:lang w:val="uk-UA"/>
        </w:rPr>
        <w:t xml:space="preserve">ПРОПЕДЕВТИКА ПОЛІТИЧНОЇ НАУКИ </w:t>
      </w:r>
    </w:p>
    <w:p w:rsidR="000C7429" w:rsidRPr="00B452E9" w:rsidRDefault="000C7429" w:rsidP="000C7429">
      <w:pPr>
        <w:spacing w:line="240" w:lineRule="auto"/>
        <w:jc w:val="center"/>
        <w:rPr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606C4" w:rsidRPr="00B452E9">
        <w:rPr>
          <w:rFonts w:ascii="Times New Roman" w:hAnsi="Times New Roman" w:cs="Times New Roman"/>
          <w:sz w:val="28"/>
          <w:szCs w:val="28"/>
          <w:lang w:val="uk-UA"/>
        </w:rPr>
        <w:t>6 кредитів (180 годин</w:t>
      </w:r>
      <w:r w:rsidR="00671E42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B54998" w:rsidRPr="00B452E9" w:rsidRDefault="000354E8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4E8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2606C4" w:rsidRPr="000557CB" w:rsidRDefault="002606C4" w:rsidP="002606C4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0557CB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Освітня програма – Політологія</w:t>
      </w:r>
    </w:p>
    <w:p w:rsidR="002606C4" w:rsidRPr="000557CB" w:rsidRDefault="002606C4" w:rsidP="002606C4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0557CB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Рівень вищої освіти – Перший (бакалаврський) </w:t>
      </w:r>
    </w:p>
    <w:p w:rsidR="002606C4" w:rsidRPr="000557CB" w:rsidRDefault="002606C4" w:rsidP="002606C4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 w:rsidRPr="000557CB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>Спеціальність – 052 «Політологія»</w:t>
      </w:r>
    </w:p>
    <w:p w:rsidR="00D44CD6" w:rsidRPr="00B452E9" w:rsidRDefault="000354E8" w:rsidP="005F2E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4E8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Pr="00B452E9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  <w:r w:rsidRPr="00B452E9">
        <w:rPr>
          <w:rFonts w:ascii="Times New Roman" w:eastAsia="Oswald" w:hAnsi="Times New Roman" w:cs="Times New Roman"/>
          <w:b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B452E9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452E9" w:rsidRPr="000557CB" w:rsidTr="00100045">
        <w:trPr>
          <w:trHeight w:val="2822"/>
        </w:trPr>
        <w:tc>
          <w:tcPr>
            <w:tcW w:w="2972" w:type="dxa"/>
          </w:tcPr>
          <w:p w:rsidR="00B35D9C" w:rsidRPr="00B452E9" w:rsidRDefault="000354E8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sz w:val="28"/>
                <w:szCs w:val="28"/>
                <w:lang w:val="ru-RU" w:eastAsia="ru-RU"/>
              </w:rPr>
              <w:pict>
                <v:rect id="Прямоугольник 2" o:spid="_x0000_s1026" style="position:absolute;margin-left:-27.5pt;margin-top:2.7pt;width:142.65pt;height:172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B35D9C" w:rsidRPr="00B35D9C" w:rsidRDefault="002606C4" w:rsidP="00074E61">
                        <w:pPr>
                          <w:jc w:val="both"/>
                          <w:rPr>
                            <w:rFonts w:ascii="Times New Roman" w:hAnsi="Times New Roman" w:cs="Times New Roman"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72"/>
                            <w:szCs w:val="72"/>
                            <w:lang w:val="ru-RU" w:eastAsia="ru-RU"/>
                          </w:rPr>
                          <w:drawing>
                            <wp:inline distT="0" distB="0" distL="0" distR="0">
                              <wp:extent cx="1832610" cy="2171554"/>
                              <wp:effectExtent l="0" t="0" r="0" b="635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2385" cy="22423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8577AE" w:rsidRPr="00B452E9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452E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 w:rsidRPr="00B452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452E9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B452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452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452E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 w:rsidR="00590205" w:rsidRPr="00B452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452E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  <w:r w:rsidR="00CA133D" w:rsidRPr="00B452E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B452E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кандидат філософських</w:t>
            </w:r>
            <w:r w:rsidR="00B80F68" w:rsidRPr="00B452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 w:rsidRPr="00B452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Pr="00B452E9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B452E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Pr="00B452E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="00CA133D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Pr="00B452E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 w:rsidRPr="00B452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B452E9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B452E9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B452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B452E9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 w:rsidRPr="00B452E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B452E9" w:rsidRDefault="000354E8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4E8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1F377D" w:rsidRPr="00B452E9" w:rsidRDefault="001F377D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auto"/>
          <w:sz w:val="24"/>
          <w:szCs w:val="24"/>
          <w:lang w:val="uk-UA"/>
        </w:rPr>
      </w:pPr>
    </w:p>
    <w:p w:rsidR="00D85C50" w:rsidRPr="00B452E9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auto"/>
          <w:sz w:val="24"/>
          <w:szCs w:val="24"/>
          <w:lang w:val="uk-UA"/>
        </w:rPr>
      </w:pPr>
      <w:r w:rsidRPr="00B452E9">
        <w:rPr>
          <w:rFonts w:ascii="Times New Roman" w:eastAsia="Oswald" w:hAnsi="Times New Roman" w:cs="Times New Roman"/>
          <w:b/>
          <w:color w:val="auto"/>
          <w:sz w:val="24"/>
          <w:szCs w:val="24"/>
          <w:lang w:val="uk-UA"/>
        </w:rPr>
        <w:t>ОПИС КУРСУ</w:t>
      </w:r>
    </w:p>
    <w:p w:rsidR="001F377D" w:rsidRPr="00B452E9" w:rsidRDefault="001F377D" w:rsidP="001F377D">
      <w:pPr>
        <w:rPr>
          <w:lang w:val="uk-UA"/>
        </w:rPr>
      </w:pPr>
    </w:p>
    <w:p w:rsidR="001F377D" w:rsidRPr="001F377D" w:rsidRDefault="001F377D" w:rsidP="001F377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Вивчення навчальної дисципліни “ 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Пропедевтика політичної науки 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”  розкриває найважливіші напрямки розвитку політичної науки, робить можливим засвоєння 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здобувачами вищої освіти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 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загального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комплексу політичних проблем та їх інтерпретацій, які є визначальними для сучасної науки про політику; засвоєння загальних основ та конкретних форм дії об'єктивних законів розвитку політичної системи суспільства і ролі людського фактору в процесі їх реалізації; формування системи суспільно-політичних знань у майбутніх спеціалістів та сучасного політичного мислення. Логіка і структура курсу дають можливість студентам засвоїти 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загальному вигляді той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обсяг науково-теоретичних знань, що обумовить цілісне сприйняття процесу функціонування політичної системи та її складових.</w:t>
      </w:r>
    </w:p>
    <w:p w:rsidR="001F377D" w:rsidRPr="001F377D" w:rsidRDefault="001F377D" w:rsidP="001F377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Основними завданнями вивчення дисципліни «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Пропедевтика політичної науки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 є ознайомлення студентів з найважливішими елементами політичної системи суспільства, сприяння становленню сучасного висококваліфікованого фахівця-політолога; формування та розвиток  знань про політичну сферу суспільства, формування уміння аналізувати політичні події та конфлікти; умінь застосовувати отримані знання при оцінці конкретної ситуації в житті країни, а також формування ціннісних орієнтирів студентів 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</w:p>
    <w:p w:rsidR="001F377D" w:rsidRPr="001F377D" w:rsidRDefault="001F377D" w:rsidP="001F377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Особливістю вивчення цього курсу є те, що він відіграє особливу роль у формуванні світогляду особистості, формуванні її політичної культури та несе в собі значний гносеологічний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F377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та морально-виховний потенціал. </w:t>
      </w:r>
    </w:p>
    <w:p w:rsidR="00E779BA" w:rsidRPr="00B452E9" w:rsidRDefault="0016120D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Дисципліна </w:t>
      </w:r>
      <w:bookmarkStart w:id="0" w:name="_Hlk174359717"/>
      <w:r w:rsidR="00171E75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="001F377D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Пропедевтика політичної науки</w:t>
      </w:r>
      <w:r w:rsidR="00171E75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 </w:t>
      </w:r>
      <w:r w:rsidR="0094385A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bookmarkEnd w:id="0"/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 синтетичним курсом, який</w:t>
      </w:r>
      <w:r w:rsidR="004B2064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поєднує </w:t>
      </w:r>
      <w:r w:rsidR="0094385A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історію політичних вчень, </w:t>
      </w:r>
      <w:r w:rsidR="00335DD4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загальну </w:t>
      </w:r>
      <w:r w:rsidR="0094385A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теорію</w:t>
      </w:r>
      <w:r w:rsidR="00335DD4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політики</w:t>
      </w:r>
      <w:r w:rsidR="001F377D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філософію політики</w:t>
      </w:r>
      <w:r w:rsidR="00A05C86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     </w:t>
      </w:r>
    </w:p>
    <w:p w:rsidR="002606C4" w:rsidRPr="00B452E9" w:rsidRDefault="002606C4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19" w:rsidRPr="00B452E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  <w:r w:rsidRPr="00B452E9">
        <w:rPr>
          <w:rFonts w:ascii="Times New Roman" w:eastAsia="Oswald" w:hAnsi="Times New Roman" w:cs="Times New Roman"/>
          <w:b/>
          <w:sz w:val="24"/>
          <w:szCs w:val="24"/>
          <w:lang w:val="uk-UA"/>
        </w:rPr>
        <w:t xml:space="preserve">МЕТА, КОМПЕТЕНТНОСТІ </w:t>
      </w:r>
      <w:r w:rsidR="005D7D98" w:rsidRPr="00B452E9">
        <w:rPr>
          <w:rFonts w:ascii="Times New Roman" w:eastAsia="Oswald" w:hAnsi="Times New Roman" w:cs="Times New Roman"/>
          <w:b/>
          <w:sz w:val="24"/>
          <w:szCs w:val="24"/>
          <w:lang w:val="uk-UA"/>
        </w:rPr>
        <w:t>ТА</w:t>
      </w:r>
      <w:r w:rsidRPr="00B452E9">
        <w:rPr>
          <w:rFonts w:ascii="Times New Roman" w:eastAsia="Oswald" w:hAnsi="Times New Roman" w:cs="Times New Roman"/>
          <w:b/>
          <w:sz w:val="24"/>
          <w:szCs w:val="24"/>
          <w:lang w:val="uk-UA"/>
        </w:rPr>
        <w:t xml:space="preserve"> РЕЗУЛЬТАТИ НАВЧАННЯ</w:t>
      </w:r>
    </w:p>
    <w:p w:rsidR="002606C4" w:rsidRPr="00B452E9" w:rsidRDefault="002606C4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p w:rsidR="00E646FC" w:rsidRPr="00B452E9" w:rsidRDefault="0058344C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lhah7jzs1h2"/>
      <w:bookmarkEnd w:id="1"/>
      <w:r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>Метою викладання навчальної дисципліни «</w:t>
      </w:r>
      <w:bookmarkStart w:id="2" w:name="_Hlk194870517"/>
      <w:r w:rsidR="00BF10A5"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>Пропедевтика політичної науки</w:t>
      </w:r>
      <w:bookmarkEnd w:id="2"/>
      <w:r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є формування у </w:t>
      </w:r>
      <w:r w:rsidR="002606C4"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вищої освіти</w:t>
      </w:r>
      <w:r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системи знань про сутність політики як цілеспрямованої суспільної активної діяльності особи, про трансформацію суті та змісту політики в контексті становлення та розвитку історичних парадигм; вивчення політики як особливого способу розкриття суті світу політики під кутом співвідношення буття та політичного буття, політичного пізнання, політичної реальності в контексті політичної діяльності, особливостей пізнання політичної реальності, класичні та пост класичні політичні ідеології та моделі знання.</w:t>
      </w:r>
      <w:r w:rsidR="00EA33D9" w:rsidRPr="00B452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606C4" w:rsidRPr="00B452E9" w:rsidRDefault="002606C4" w:rsidP="00D7739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E646FC" w:rsidRPr="00B452E9" w:rsidRDefault="002606C4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E646FC" w:rsidRPr="00B452E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E646FC" w:rsidRPr="00B452E9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результаті вивчення навчальної дисципліни «</w:t>
      </w:r>
      <w:r w:rsidR="00B452E9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Пропедевтика політичної науки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 будуть сформовані:</w:t>
      </w:r>
    </w:p>
    <w:p w:rsidR="002606C4" w:rsidRPr="00B452E9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E646FC" w:rsidRPr="00B452E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2606C4" w:rsidRPr="00B452E9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2121F6" w:rsidRPr="00B452E9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ЗК01. Знання предметної області та розуміння професійної діяльності.</w:t>
      </w:r>
    </w:p>
    <w:p w:rsidR="002121F6" w:rsidRPr="00B452E9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ЗК03. Здатність бути критичним і самокритичним.</w:t>
      </w:r>
    </w:p>
    <w:p w:rsidR="00E646FC" w:rsidRPr="00B452E9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52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E646FC" w:rsidRPr="00B452E9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B452E9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lastRenderedPageBreak/>
        <w:t xml:space="preserve">    </w:t>
      </w:r>
    </w:p>
    <w:p w:rsidR="00E646FC" w:rsidRPr="00B452E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Спеціальні (фахові, предметні) компетентності: 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СК01. Здатність використовувати категорійно-понятійний та аналітично-дослідницький апарат сучасної політичної науки. 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646FC" w:rsidRPr="00B452E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Результати навчання:</w:t>
      </w:r>
    </w:p>
    <w:p w:rsidR="002121F6" w:rsidRPr="00B452E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</w:p>
    <w:p w:rsidR="002121F6" w:rsidRPr="00B452E9" w:rsidRDefault="002121F6" w:rsidP="002121F6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РН01. Розуміти предметну область, етичні та правові засади професійної діяльності.</w:t>
      </w:r>
    </w:p>
    <w:p w:rsidR="00FE170D" w:rsidRPr="00B452E9" w:rsidRDefault="002121F6" w:rsidP="002121F6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РН03. Вміти критично мислити у сфері професійної діяльності</w:t>
      </w:r>
      <w:r w:rsidR="00770779"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074E61" w:rsidRPr="00B452E9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Cs/>
          <w:sz w:val="28"/>
          <w:szCs w:val="28"/>
          <w:lang w:val="uk-UA"/>
        </w:rPr>
        <w:t>РН07. Розуміти історію, закономірності та етапи розвитку предметної сфери політології, знати її цінності та досягнення.</w:t>
      </w:r>
    </w:p>
    <w:p w:rsidR="00074E61" w:rsidRPr="00B452E9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Cs/>
          <w:sz w:val="28"/>
          <w:szCs w:val="28"/>
          <w:lang w:val="uk-UA"/>
        </w:rPr>
        <w:t>РН08. Вміти використовувати базовий категорійно-понятійний та аналітичнодослідницький апарат сучасної політичної науки.</w:t>
      </w:r>
    </w:p>
    <w:p w:rsidR="00074E61" w:rsidRPr="00B452E9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Cs/>
          <w:sz w:val="28"/>
          <w:szCs w:val="28"/>
          <w:lang w:val="uk-UA"/>
        </w:rPr>
        <w:t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</w:r>
    </w:p>
    <w:p w:rsidR="00074E61" w:rsidRPr="00B452E9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Cs/>
          <w:sz w:val="28"/>
          <w:szCs w:val="28"/>
          <w:lang w:val="uk-UA"/>
        </w:rPr>
        <w:t>РН10. Вміти описувати, пояснювати й оцінювати політичні процеси та явища у різних історичних, соціальних, культурних та ідеологічних контекстах. РН11.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</w:r>
    </w:p>
    <w:p w:rsidR="002121F6" w:rsidRPr="00B452E9" w:rsidRDefault="002121F6" w:rsidP="002121F6">
      <w:pPr>
        <w:pStyle w:val="af0"/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Pr="00B452E9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5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B45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B452E9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074E61" w:rsidRPr="00B452E9" w:rsidRDefault="00074E61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E75" w:rsidRPr="00B452E9" w:rsidRDefault="00171E75" w:rsidP="00171E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Вивчення дисципліни «</w:t>
      </w:r>
      <w:r w:rsidR="00482BA0" w:rsidRPr="00B452E9">
        <w:rPr>
          <w:rFonts w:ascii="Times New Roman" w:hAnsi="Times New Roman" w:cs="Times New Roman"/>
          <w:sz w:val="28"/>
          <w:szCs w:val="28"/>
          <w:lang w:val="uk-UA"/>
        </w:rPr>
        <w:t>Пропедевтика політичної науки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» базується на знаннях, одержаних при вивченні гуманітарних і соціально-економічних дисциплін. 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Компетентності, набу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розвине</w:t>
      </w:r>
      <w:r w:rsidR="00EA33D9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процесі навчання та вивчен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цієї дисципліни, 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дадуть змогу 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майбутн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ьому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фахів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цю </w:t>
      </w:r>
      <w:r w:rsidR="000B0F65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11B4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орієнтуватися в сучасних політичних процесах та подіях в Україні і світі; розумітися на розгортанні політичного буття; володіти основами політичного аналізу; визначати приналежність будь-яких політичних проблем до сфер політології  та знаходити можливі шляхи їх вирішення; 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явища. </w:t>
      </w:r>
    </w:p>
    <w:p w:rsidR="00E84A5D" w:rsidRPr="00B452E9" w:rsidRDefault="00171E75" w:rsidP="00171E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Здобуті здобувачем вищої освіти знання при вивченні дисципліни «</w:t>
      </w:r>
      <w:bookmarkStart w:id="3" w:name="_Hlk194865402"/>
      <w:r w:rsidR="00482BA0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Пропедевтика політичної науки</w:t>
      </w:r>
      <w:bookmarkEnd w:id="3"/>
      <w:r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» є обов’язковими для таких складових подальшого навчання: «Модернізація політичної системи», «</w:t>
      </w:r>
      <w:r w:rsidR="00482BA0"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Теорія демократичного транзиту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/>
        </w:rPr>
        <w:t>», асистентська практика та кваліфікаційна дипломна робота</w:t>
      </w:r>
      <w:r w:rsidR="002606C4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06C4" w:rsidRPr="00B452E9" w:rsidRDefault="002606C4" w:rsidP="00171E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DA" w:rsidRPr="00B452E9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2606C4" w:rsidRPr="00B452E9" w:rsidRDefault="002606C4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6E1" w:rsidRPr="00B452E9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r w:rsidR="004C0D09" w:rsidRPr="00B452E9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4" w:name="_Hlk194868942"/>
      <w:r w:rsidR="00482BA0" w:rsidRPr="00B452E9">
        <w:rPr>
          <w:rFonts w:ascii="Times New Roman" w:hAnsi="Times New Roman" w:cs="Times New Roman"/>
          <w:sz w:val="28"/>
          <w:szCs w:val="28"/>
          <w:lang w:val="uk-UA"/>
        </w:rPr>
        <w:t>Пропедевтика політичної науки</w:t>
      </w:r>
      <w:bookmarkEnd w:id="4"/>
      <w:r w:rsidR="004C0D09" w:rsidRPr="00B452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</w:t>
      </w:r>
      <w:r w:rsidR="002606C4" w:rsidRPr="00B452E9">
        <w:rPr>
          <w:rFonts w:ascii="Times New Roman" w:hAnsi="Times New Roman" w:cs="Times New Roman"/>
          <w:sz w:val="28"/>
          <w:szCs w:val="28"/>
          <w:lang w:val="uk-UA"/>
        </w:rPr>
        <w:t>семінарських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робіт. </w:t>
      </w:r>
    </w:p>
    <w:p w:rsidR="006D3E66" w:rsidRPr="00B452E9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Pr="00B452E9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B452E9" w:rsidRPr="00B452E9" w:rsidTr="00F362B0">
        <w:trPr>
          <w:trHeight w:val="626"/>
        </w:trPr>
        <w:tc>
          <w:tcPr>
            <w:tcW w:w="959" w:type="dxa"/>
            <w:vAlign w:val="center"/>
          </w:tcPr>
          <w:p w:rsidR="00764FDA" w:rsidRPr="00B452E9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B452E9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B452E9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B452E9" w:rsidRPr="00B452E9" w:rsidTr="00F362B0">
        <w:trPr>
          <w:trHeight w:val="302"/>
        </w:trPr>
        <w:tc>
          <w:tcPr>
            <w:tcW w:w="959" w:type="dxa"/>
          </w:tcPr>
          <w:p w:rsidR="00764FDA" w:rsidRPr="00B452E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B452E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B452E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452E9" w:rsidRPr="00B452E9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203EB" w:rsidRPr="00B452E9" w:rsidRDefault="00F75D4E" w:rsidP="007203E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Змістовний модуль І. </w:t>
            </w:r>
            <w:r w:rsidR="007203EB"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r w:rsidR="007203EB" w:rsidRPr="00B45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еоретико-методологічні проблеми теорії </w:t>
            </w:r>
          </w:p>
          <w:p w:rsidR="00764FDA" w:rsidRPr="00B452E9" w:rsidRDefault="007203EB" w:rsidP="00720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політики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EA1E0F" w:rsidRPr="00B452E9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B452E9" w:rsidRDefault="00DE5DB7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482BA0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Загальна теорія політики як наука та навчальна дисципліна </w:t>
            </w:r>
            <w:r w:rsidR="003646E6" w:rsidRPr="00B452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3646E6" w:rsidRPr="00B452E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B452E9" w:rsidRDefault="009C5A12" w:rsidP="00482B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="00F75D4E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Об’єкт, предмет і категоріальний апарат </w:t>
            </w:r>
            <w:r w:rsidR="00482BA0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політичної науки</w:t>
            </w: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B452E9" w:rsidTr="00F362B0">
        <w:trPr>
          <w:trHeight w:val="302"/>
        </w:trPr>
        <w:tc>
          <w:tcPr>
            <w:tcW w:w="959" w:type="dxa"/>
            <w:vAlign w:val="center"/>
          </w:tcPr>
          <w:p w:rsidR="00E53DAE" w:rsidRPr="00B452E9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5" w:name="_Hlk174198909"/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27336A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Транс-історичний аналіз політичних вчень</w:t>
            </w:r>
            <w:r w:rsidR="00F75D4E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B452E9" w:rsidRDefault="009F2BF1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E0349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Політичні парадигми та школи у ХХ ст. </w:t>
            </w:r>
            <w:r w:rsidR="00665BD3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665BD3" w:rsidRPr="00B45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E53DAE" w:rsidRPr="00B452E9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F75D4E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політики ХІХ-ХХІ ст.</w:t>
            </w:r>
            <w:r w:rsidR="00DE5DB7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FD0D4E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FD0D4E" w:rsidRPr="00B45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9F2BF1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концепції </w:t>
            </w:r>
            <w:r w:rsidR="00F75D4E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філософії політики</w:t>
            </w:r>
            <w:r w:rsidR="009F2BF1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0557CB" w:rsidTr="00CD3217">
        <w:trPr>
          <w:trHeight w:val="302"/>
        </w:trPr>
        <w:tc>
          <w:tcPr>
            <w:tcW w:w="9587" w:type="dxa"/>
            <w:gridSpan w:val="3"/>
            <w:vAlign w:val="center"/>
          </w:tcPr>
          <w:p w:rsidR="00F75D4E" w:rsidRPr="00B452E9" w:rsidRDefault="00F75D4E" w:rsidP="00F75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Змістовний модуль ІІ. Предметна сфера </w:t>
            </w:r>
            <w:r w:rsidR="007203EB" w:rsidRPr="00B45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політичної науки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E53DAE" w:rsidRPr="00B452E9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система суспільства</w:t>
            </w:r>
            <w:r w:rsidR="00F75D4E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B452E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D0D4E" w:rsidRPr="00B45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B452E9" w:rsidRDefault="009C5A12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Структура політичної системи</w:t>
            </w:r>
            <w:r w:rsidR="007A1185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E53DAE" w:rsidRPr="00B452E9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Влада в системі політичних відносин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B452E9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Поняття, види та засоби влади</w:t>
            </w:r>
            <w:r w:rsidR="00665BD3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AE16BF" w:rsidRPr="00B452E9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B452E9" w:rsidRDefault="00AE16BF" w:rsidP="000557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0C2CFD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Політичний режим</w:t>
            </w:r>
            <w:r w:rsidR="001C3450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0557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AE16BF" w:rsidRPr="00B452E9" w:rsidRDefault="00AE16BF" w:rsidP="000557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0C2CFD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Типологія політичних режимів</w:t>
            </w:r>
            <w:r w:rsidR="00665BD3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0557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452E9" w:rsidRPr="000557CB" w:rsidTr="00F362B0">
        <w:trPr>
          <w:trHeight w:val="302"/>
        </w:trPr>
        <w:tc>
          <w:tcPr>
            <w:tcW w:w="959" w:type="dxa"/>
            <w:vAlign w:val="center"/>
          </w:tcPr>
          <w:p w:rsidR="001C3450" w:rsidRPr="00B452E9" w:rsidRDefault="001C3450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_Hlk174365349"/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1C3450" w:rsidRPr="00B452E9" w:rsidRDefault="001C3450" w:rsidP="001C3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Демократія в політичному житті сучасного світу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1C3450" w:rsidRPr="00B452E9" w:rsidRDefault="00D16B5B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7203EB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Типи та принципи демократії</w:t>
            </w:r>
            <w:r w:rsidR="00665BD3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B452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5"/>
      <w:bookmarkEnd w:id="6"/>
    </w:tbl>
    <w:p w:rsidR="00B54496" w:rsidRPr="00B452E9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D4E" w:rsidRPr="00B452E9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0D4E" w:rsidRPr="00B452E9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96" w:rsidRPr="00B452E9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52E9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32623C" w:rsidRPr="00B452E9" w:rsidRDefault="0032623C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A35" w:rsidRPr="00B452E9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4C0D09" w:rsidRPr="00B452E9" w:rsidRDefault="00B827F6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Держава як базовий елемент політичної системи</w:t>
      </w:r>
      <w:r w:rsidR="004C0D09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4C0D09" w:rsidRPr="00B452E9">
        <w:rPr>
          <w:lang w:val="uk-UA"/>
        </w:rPr>
        <w:t xml:space="preserve"> </w:t>
      </w:r>
      <w:r w:rsidR="004C0D09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="004C0D09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Політичні партії та партійні системи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Сучасні моделі виборчих систем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Політична культура і політична свідомість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5. 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Сутність та природа політичного панування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Типи політичного лідерства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B452E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7. </w:t>
      </w:r>
      <w:r w:rsidR="000C2CFD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Політичні конфлікти та методи їх урегулювання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452E9">
        <w:rPr>
          <w:lang w:val="uk-UA"/>
        </w:rPr>
        <w:t xml:space="preserve"> 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D4498C"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Pr="00B452E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1619A5" w:rsidRPr="00B452E9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Pr="00B452E9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52E9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B45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452E9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B45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B452E9">
        <w:rPr>
          <w:rFonts w:ascii="Times New Roman" w:hAnsi="Times New Roman" w:cs="Times New Roman"/>
          <w:b/>
          <w:sz w:val="24"/>
          <w:szCs w:val="24"/>
          <w:lang w:val="uk-UA"/>
        </w:rPr>
        <w:t>ДЖЕРАЛА</w:t>
      </w:r>
    </w:p>
    <w:p w:rsidR="0032623C" w:rsidRPr="00B452E9" w:rsidRDefault="0032623C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623C" w:rsidRPr="00B452E9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32623C" w:rsidRPr="00B452E9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2623C" w:rsidRPr="00B452E9" w:rsidRDefault="0032623C" w:rsidP="00B45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дисципліни «</w:t>
      </w:r>
      <w:r w:rsidR="00D4498C" w:rsidRPr="00B452E9">
        <w:rPr>
          <w:rFonts w:ascii="Times New Roman" w:hAnsi="Times New Roman" w:cs="Times New Roman"/>
          <w:sz w:val="28"/>
          <w:szCs w:val="28"/>
          <w:lang w:val="uk-UA"/>
        </w:rPr>
        <w:t>Пропедевтика політичної науки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2623C" w:rsidRPr="00B452E9" w:rsidRDefault="0032623C" w:rsidP="00B45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r w:rsidR="00D4498C" w:rsidRPr="00B452E9">
        <w:rPr>
          <w:rFonts w:ascii="Times New Roman" w:hAnsi="Times New Roman" w:cs="Times New Roman"/>
          <w:sz w:val="28"/>
          <w:szCs w:val="28"/>
          <w:lang w:val="uk-UA"/>
        </w:rPr>
        <w:t>Пропедевтика політичної науки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2623C" w:rsidRPr="00B452E9" w:rsidRDefault="0032623C" w:rsidP="00B45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- Силабус з навчальної дисципліни </w:t>
      </w:r>
      <w:bookmarkStart w:id="7" w:name="_Hlk184140919"/>
      <w:r w:rsidRPr="00B452E9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8" w:name="_Hlk194869666"/>
      <w:r w:rsidR="00D4498C" w:rsidRPr="00B452E9">
        <w:rPr>
          <w:rFonts w:ascii="Times New Roman" w:hAnsi="Times New Roman" w:cs="Times New Roman"/>
          <w:sz w:val="28"/>
          <w:szCs w:val="28"/>
          <w:lang w:val="uk-UA"/>
        </w:rPr>
        <w:t>Пропедевтика політичної науки</w:t>
      </w:r>
      <w:bookmarkEnd w:id="8"/>
      <w:r w:rsidRPr="00B452E9">
        <w:rPr>
          <w:rFonts w:ascii="Times New Roman" w:hAnsi="Times New Roman" w:cs="Times New Roman"/>
          <w:sz w:val="28"/>
          <w:szCs w:val="28"/>
          <w:lang w:val="uk-UA"/>
        </w:rPr>
        <w:t>».</w:t>
      </w:r>
      <w:bookmarkEnd w:id="7"/>
    </w:p>
    <w:p w:rsidR="0032623C" w:rsidRPr="00B452E9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23C" w:rsidRPr="00B452E9" w:rsidRDefault="0032623C" w:rsidP="0032623C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32623C" w:rsidRPr="00B452E9" w:rsidRDefault="0032623C" w:rsidP="0032623C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98C" w:rsidRPr="00B452E9" w:rsidRDefault="00D4498C" w:rsidP="00D4498C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Антоненко В. Г., Бабкін В. Д., Бабкіна О. В., Бебик В. М., Головатий М. Ф., Горбатенко В. П.. Політологія: підручник / Ольга Володимирівна Бабкіна (ред.), Володимир Павлович Горбатенко (ред.). 3-тє вид., перероб., доп. К. : Академія, 2008. 567c. (Серія "Альма-матер").</w:t>
      </w:r>
    </w:p>
    <w:p w:rsidR="00A1727E" w:rsidRPr="00B452E9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Філософія політики: підручник / Авт.-упоряд.: В.П. Андрущенко (кер.) та ін. Київ, Знання України,  2003.</w:t>
      </w:r>
    </w:p>
    <w:p w:rsidR="007A1185" w:rsidRPr="00B452E9" w:rsidRDefault="007A118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Байме К. Політична теорія сучасності. К.: Стилос, 2008.  396.</w:t>
      </w:r>
    </w:p>
    <w:p w:rsidR="00263483" w:rsidRPr="00B452E9" w:rsidRDefault="00AE6D69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Волобуєв В.В. Філософія політики як метод дослідження стійких</w:t>
      </w:r>
      <w:r w:rsidR="00A1727E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політичних систем // Тиждень науки-2023. Юридичний факультет. Тези доповідей науко-во-практичної конференції, Запоріжжя, 24–28 квітня 2023 р. [Електронний ресурс] / Ред-кол. : В. А. Шаломєєв (відпов. ред.) Електрон. дані. – Запоріжжя : НУ «Запорізька політехніка», 2023.</w:t>
      </w:r>
    </w:p>
    <w:p w:rsidR="00A1727E" w:rsidRPr="00B452E9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Волобуєв В.В. Філософія політики у питанні права та свободи // Тиждень науки-2021. Юридичний факультет. Тези доповідей науко-во-практичної конференції, Запоріжжя, 19–23 квітня 2021 р. [Електронний ресурс] / Ред-кол. :В. В. Наумик (відпов. ред.) Електрон. дані. – Запоріжжя : НУ «Запорізька політехніка», 2021</w:t>
      </w:r>
      <w:r w:rsidR="007A1185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185" w:rsidRPr="00B452E9" w:rsidRDefault="007A118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Гаєвський Б.А. Філософія політики. К.: Вища школа, 2005. </w:t>
      </w:r>
      <w:r w:rsidRPr="00B452E9">
        <w:rPr>
          <w:rFonts w:ascii="Times New Roman" w:hAnsi="Times New Roman" w:cs="Times New Roman"/>
          <w:sz w:val="28"/>
          <w:szCs w:val="28"/>
        </w:rPr>
        <w:t>176 с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870" w:rsidRPr="00B452E9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Кирилюк Ф.</w:t>
      </w:r>
      <w:r w:rsidRPr="00B452E9">
        <w:rPr>
          <w:rFonts w:ascii="Times New Roman" w:hAnsi="Times New Roman" w:cs="Times New Roman"/>
          <w:sz w:val="28"/>
          <w:szCs w:val="28"/>
        </w:rPr>
        <w:t> 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М. Політологія Нової доби: Посібник. К.: Вид. центр “Академія”, 2003.</w:t>
      </w:r>
    </w:p>
    <w:p w:rsidR="00BF10A5" w:rsidRPr="00B452E9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Кириченко В. М., Соколенко Ю. М. Словник основних політико-правових термінів: навч. посіб. Запоріжжя: ЗНТУ, 2019. 62 с.</w:t>
      </w:r>
    </w:p>
    <w:p w:rsidR="00A1727E" w:rsidRPr="00B452E9" w:rsidRDefault="00BF10A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Основи демократії : Навч. посібник для студентів вищ. навч. закладів . Авт. Колектив: М. Бессонова, О. Бірюков, С. Бондарчук та ін.; За заг. ред. А. Колодій.  К.: Вид-во “Ай Бі”, 2002</w:t>
      </w:r>
      <w:r w:rsidR="00A1727E"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31D3" w:rsidRPr="00B452E9" w:rsidRDefault="00817A53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Рєзанова Н.О., Волобуєв В.В. Принципи системного підходу в аналізі політичної системи суспільства</w:t>
      </w:r>
      <w:r w:rsidR="006D79FF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452E9">
        <w:rPr>
          <w:rFonts w:ascii="Times New Roman" w:hAnsi="Times New Roman" w:cs="Times New Roman"/>
          <w:sz w:val="28"/>
          <w:szCs w:val="28"/>
          <w:lang w:val="en-US"/>
        </w:rPr>
        <w:t>Politicus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. Випуск № 3. 2024 р.</w:t>
      </w:r>
      <w:r w:rsidR="004A4CE4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CE4" w:rsidRPr="00B452E9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Тоффлер Е. Нова парадигма влади: Знання, багатство й сила. Х.: Акта, 2003</w:t>
      </w:r>
      <w:r w:rsidR="004A4CE4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870" w:rsidRPr="00B452E9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Філософія політики: Хрестоматія: У</w:t>
      </w:r>
      <w:r w:rsidRPr="00B452E9">
        <w:rPr>
          <w:rFonts w:ascii="Times New Roman" w:hAnsi="Times New Roman" w:cs="Times New Roman"/>
          <w:sz w:val="28"/>
          <w:szCs w:val="28"/>
        </w:rPr>
        <w:t> 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452E9">
        <w:rPr>
          <w:rFonts w:ascii="Times New Roman" w:hAnsi="Times New Roman" w:cs="Times New Roman"/>
          <w:sz w:val="28"/>
          <w:szCs w:val="28"/>
        </w:rPr>
        <w:t> </w:t>
      </w:r>
      <w:r w:rsidRPr="00B452E9">
        <w:rPr>
          <w:rFonts w:ascii="Times New Roman" w:hAnsi="Times New Roman" w:cs="Times New Roman"/>
          <w:sz w:val="28"/>
          <w:szCs w:val="28"/>
          <w:lang w:val="uk-UA"/>
        </w:rPr>
        <w:t>т. К.: Знання України, 2003</w:t>
      </w:r>
      <w:r w:rsidR="00BF10A5" w:rsidRPr="00B45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10A5" w:rsidRPr="00B452E9" w:rsidRDefault="00BF10A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Шляхтун П.П. Політологія: історія та теорія: Підручник / П. П. Шляхтун. К.: Центр учбової літератури, 2010.  472 с.</w:t>
      </w:r>
    </w:p>
    <w:p w:rsidR="001619A5" w:rsidRPr="00B452E9" w:rsidRDefault="004A4CE4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76870" w:rsidRPr="00B452E9" w:rsidRDefault="00076870" w:rsidP="00076870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52E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ОЦІНЮВАННЯ</w:t>
      </w:r>
    </w:p>
    <w:p w:rsidR="00076870" w:rsidRPr="00B452E9" w:rsidRDefault="00076870" w:rsidP="00076870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6870" w:rsidRPr="00B452E9" w:rsidRDefault="00076870" w:rsidP="00076870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BF10A5"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Пропедевтика політичної науки</w:t>
      </w: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» використовуються наступні форми контролю:</w:t>
      </w:r>
    </w:p>
    <w:p w:rsidR="00076870" w:rsidRPr="00B452E9" w:rsidRDefault="00076870" w:rsidP="00076870">
      <w:pPr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Поточний контроль</w:t>
      </w: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076870" w:rsidRPr="00B452E9" w:rsidRDefault="00076870" w:rsidP="00076870">
      <w:pPr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Проміжний контроль</w:t>
      </w: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076870" w:rsidRPr="00B452E9" w:rsidRDefault="00076870" w:rsidP="00076870">
      <w:pPr>
        <w:pStyle w:val="af0"/>
        <w:numPr>
          <w:ilvl w:val="0"/>
          <w:numId w:val="8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Підсумковий контроль</w:t>
      </w: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</w:t>
      </w:r>
    </w:p>
    <w:p w:rsidR="00076870" w:rsidRPr="00B452E9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076870" w:rsidRPr="00B452E9" w:rsidRDefault="00076870" w:rsidP="0007687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B452E9" w:rsidRPr="00B452E9" w:rsidRDefault="00B452E9" w:rsidP="0007687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</w:p>
    <w:p w:rsidR="00076870" w:rsidRPr="00B452E9" w:rsidRDefault="00076870" w:rsidP="0007687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076870" w:rsidRPr="00B452E9" w:rsidRDefault="00076870" w:rsidP="0007687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Під час контролю враховуються наступні види робіт: </w:t>
      </w:r>
    </w:p>
    <w:p w:rsidR="00076870" w:rsidRPr="00B452E9" w:rsidRDefault="00076870" w:rsidP="00076870">
      <w:pPr>
        <w:numPr>
          <w:ilvl w:val="0"/>
          <w:numId w:val="9"/>
        </w:numPr>
        <w:suppressAutoHyphens/>
        <w:spacing w:line="240" w:lineRule="auto"/>
        <w:ind w:left="720" w:hanging="36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виконання семінарських завдань, підготовка рефератів – до 40 балів; </w:t>
      </w:r>
    </w:p>
    <w:p w:rsidR="00076870" w:rsidRPr="00B452E9" w:rsidRDefault="00076870" w:rsidP="00076870">
      <w:pPr>
        <w:numPr>
          <w:ilvl w:val="0"/>
          <w:numId w:val="9"/>
        </w:numPr>
        <w:suppressAutoHyphens/>
        <w:spacing w:line="240" w:lineRule="auto"/>
        <w:ind w:left="720" w:hanging="36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поточний, проміжний контроль – до 40 балів;</w:t>
      </w:r>
    </w:p>
    <w:p w:rsidR="00076870" w:rsidRPr="00B452E9" w:rsidRDefault="00076870" w:rsidP="00076870">
      <w:pPr>
        <w:pStyle w:val="af0"/>
        <w:numPr>
          <w:ilvl w:val="0"/>
          <w:numId w:val="9"/>
        </w:numPr>
        <w:suppressAutoHyphens/>
        <w:spacing w:line="240" w:lineRule="auto"/>
        <w:ind w:hanging="36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</w:t>
      </w:r>
    </w:p>
    <w:p w:rsidR="00076870" w:rsidRPr="00B452E9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076870" w:rsidRPr="00B452E9" w:rsidRDefault="00076870" w:rsidP="000768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B452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Шкала оцінювання</w:t>
      </w:r>
    </w:p>
    <w:p w:rsidR="00076870" w:rsidRPr="00B452E9" w:rsidRDefault="00076870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B452E9" w:rsidRPr="00B452E9" w:rsidTr="00FD159D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B452E9" w:rsidRPr="00B452E9" w:rsidTr="00FD159D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B452E9" w:rsidRPr="00B452E9" w:rsidTr="00FD159D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lastRenderedPageBreak/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B452E9" w:rsidRDefault="00076870" w:rsidP="00FD15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076870" w:rsidRPr="00B452E9" w:rsidTr="00FD15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B452E9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452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не зараховано </w:t>
            </w:r>
          </w:p>
        </w:tc>
      </w:tr>
    </w:tbl>
    <w:p w:rsidR="00076870" w:rsidRPr="00B452E9" w:rsidRDefault="00076870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6870" w:rsidRPr="00B452E9" w:rsidRDefault="00076870" w:rsidP="000768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2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Розподіл балів, які отримують здобувачі вищої освіти при поточному </w:t>
      </w:r>
    </w:p>
    <w:p w:rsidR="00076870" w:rsidRPr="00B452E9" w:rsidRDefault="00076870" w:rsidP="0007687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452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оцінюванні знань</w:t>
      </w:r>
      <w:r w:rsidRPr="00B452E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 w:rsidRPr="00B452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залік</w:t>
      </w:r>
      <w:r w:rsidRPr="00B452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076870" w:rsidRPr="00B452E9" w:rsidRDefault="00076870" w:rsidP="00076870">
      <w:pPr>
        <w:rPr>
          <w:rFonts w:ascii="Times New Roman;Times New Roman" w:eastAsia="Calibri" w:hAnsi="Times New Roman;Times New Roman" w:cs="Times New Roman;Times New Roman"/>
          <w:b/>
          <w:lang w:val="uk-UA"/>
        </w:rPr>
      </w:pPr>
    </w:p>
    <w:tbl>
      <w:tblPr>
        <w:tblW w:w="9322" w:type="dxa"/>
        <w:tblLook w:val="04A0"/>
      </w:tblPr>
      <w:tblGrid>
        <w:gridCol w:w="1129"/>
        <w:gridCol w:w="1418"/>
        <w:gridCol w:w="1417"/>
        <w:gridCol w:w="993"/>
        <w:gridCol w:w="850"/>
        <w:gridCol w:w="851"/>
        <w:gridCol w:w="708"/>
        <w:gridCol w:w="1956"/>
      </w:tblGrid>
      <w:tr w:rsidR="00B452E9" w:rsidRPr="00B452E9" w:rsidTr="00FD159D">
        <w:trPr>
          <w:trHeight w:val="275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B452E9" w:rsidRPr="00B452E9" w:rsidTr="00FD159D">
        <w:trPr>
          <w:trHeight w:val="405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52E9" w:rsidRPr="00B452E9" w:rsidTr="00FD159D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52E9" w:rsidRPr="00B452E9" w:rsidTr="00FD159D">
        <w:trPr>
          <w:trHeight w:val="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2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870" w:rsidRPr="00B452E9" w:rsidRDefault="00076870" w:rsidP="00FD159D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6870" w:rsidRPr="00B452E9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</w:pPr>
      <w:r w:rsidRPr="00B452E9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Т1, Т2 … Т7 – теми змістових модулів</w:t>
      </w:r>
    </w:p>
    <w:p w:rsidR="00532406" w:rsidRPr="00B452E9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870" w:rsidRPr="00B452E9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ПОЛІТИКА КУРСУ</w:t>
      </w:r>
    </w:p>
    <w:p w:rsidR="00076870" w:rsidRPr="00B452E9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6870" w:rsidRPr="00B452E9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Політика дедлайнів 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076870" w:rsidRPr="00B452E9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076870" w:rsidRPr="00B452E9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076870" w:rsidRPr="00B452E9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</w:pP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</w:t>
      </w:r>
      <w:r w:rsidRPr="00B452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випадку систематичних грубих порушень і лише після того, як не дали ефекту інші заходи впливу</w:t>
      </w:r>
      <w:r w:rsidRPr="00B452E9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.</w:t>
      </w:r>
      <w:r w:rsidRPr="00B452E9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. </w:t>
      </w:r>
    </w:p>
    <w:p w:rsidR="00076870" w:rsidRPr="00B452E9" w:rsidRDefault="00076870" w:rsidP="00076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870" w:rsidRPr="00B452E9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076870" w:rsidRPr="00B452E9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6870" w:rsidRPr="00B452E9" w:rsidRDefault="00076870" w:rsidP="0007687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Система дистанційного навчання НУ «Запорізька політехніка» (Система Moodle) https://moodle.zp.edu.ua/;</w:t>
      </w:r>
    </w:p>
    <w:p w:rsidR="00076870" w:rsidRPr="00B452E9" w:rsidRDefault="00076870" w:rsidP="0007687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Електронний Інституційний репозитарій Національного університету «Запорізька політехніка» http://eir.zp.edu.ua/;</w:t>
      </w:r>
    </w:p>
    <w:p w:rsidR="00CD6027" w:rsidRPr="00B452E9" w:rsidRDefault="00076870" w:rsidP="00216E42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2E9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наукової бібліотеки університету «Запорізька політехніка» http://library.zp.edu.ua.</w:t>
      </w:r>
    </w:p>
    <w:sectPr w:rsidR="00CD6027" w:rsidRPr="00B452E9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1F" w:rsidRDefault="0004441F" w:rsidP="003E6319">
      <w:pPr>
        <w:spacing w:line="240" w:lineRule="auto"/>
      </w:pPr>
      <w:r>
        <w:separator/>
      </w:r>
    </w:p>
  </w:endnote>
  <w:endnote w:type="continuationSeparator" w:id="0">
    <w:p w:rsidR="0004441F" w:rsidRDefault="0004441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1F" w:rsidRDefault="0004441F" w:rsidP="003E6319">
      <w:pPr>
        <w:spacing w:line="240" w:lineRule="auto"/>
      </w:pPr>
      <w:r>
        <w:separator/>
      </w:r>
    </w:p>
  </w:footnote>
  <w:footnote w:type="continuationSeparator" w:id="0">
    <w:p w:rsidR="0004441F" w:rsidRDefault="0004441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30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0B716E"/>
    <w:multiLevelType w:val="hybridMultilevel"/>
    <w:tmpl w:val="A2146FA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B619B3"/>
    <w:multiLevelType w:val="hybridMultilevel"/>
    <w:tmpl w:val="4D66A12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202"/>
    <w:rsid w:val="00002F98"/>
    <w:rsid w:val="00007859"/>
    <w:rsid w:val="00007FB7"/>
    <w:rsid w:val="0002498D"/>
    <w:rsid w:val="000332E1"/>
    <w:rsid w:val="0003459B"/>
    <w:rsid w:val="000354E8"/>
    <w:rsid w:val="000430A2"/>
    <w:rsid w:val="0004441F"/>
    <w:rsid w:val="00045BC2"/>
    <w:rsid w:val="000470AD"/>
    <w:rsid w:val="000504A1"/>
    <w:rsid w:val="000557CB"/>
    <w:rsid w:val="00056374"/>
    <w:rsid w:val="00060789"/>
    <w:rsid w:val="00064473"/>
    <w:rsid w:val="0006466D"/>
    <w:rsid w:val="00074E61"/>
    <w:rsid w:val="00076870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2CFD"/>
    <w:rsid w:val="000C397A"/>
    <w:rsid w:val="000C7429"/>
    <w:rsid w:val="000D667D"/>
    <w:rsid w:val="000D6B77"/>
    <w:rsid w:val="000E15CD"/>
    <w:rsid w:val="000F26D5"/>
    <w:rsid w:val="000F369A"/>
    <w:rsid w:val="00100045"/>
    <w:rsid w:val="00103368"/>
    <w:rsid w:val="00120BAC"/>
    <w:rsid w:val="00122829"/>
    <w:rsid w:val="00125335"/>
    <w:rsid w:val="00131C97"/>
    <w:rsid w:val="0014726F"/>
    <w:rsid w:val="00154021"/>
    <w:rsid w:val="0016120D"/>
    <w:rsid w:val="001619A5"/>
    <w:rsid w:val="001643B5"/>
    <w:rsid w:val="001701F9"/>
    <w:rsid w:val="00171E75"/>
    <w:rsid w:val="0018196B"/>
    <w:rsid w:val="001853CE"/>
    <w:rsid w:val="001865A1"/>
    <w:rsid w:val="001928E9"/>
    <w:rsid w:val="0019398A"/>
    <w:rsid w:val="00197B4C"/>
    <w:rsid w:val="00197C73"/>
    <w:rsid w:val="001A6978"/>
    <w:rsid w:val="001C3450"/>
    <w:rsid w:val="001D4A35"/>
    <w:rsid w:val="001D4B3B"/>
    <w:rsid w:val="001E379D"/>
    <w:rsid w:val="001F009B"/>
    <w:rsid w:val="001F2AEB"/>
    <w:rsid w:val="001F377D"/>
    <w:rsid w:val="00204058"/>
    <w:rsid w:val="00204C90"/>
    <w:rsid w:val="00206CFC"/>
    <w:rsid w:val="002121F6"/>
    <w:rsid w:val="0022029F"/>
    <w:rsid w:val="00226B4D"/>
    <w:rsid w:val="00226E8A"/>
    <w:rsid w:val="0023091C"/>
    <w:rsid w:val="002320E7"/>
    <w:rsid w:val="00234C29"/>
    <w:rsid w:val="002466FF"/>
    <w:rsid w:val="00252367"/>
    <w:rsid w:val="00256C42"/>
    <w:rsid w:val="00257443"/>
    <w:rsid w:val="002606C4"/>
    <w:rsid w:val="00263483"/>
    <w:rsid w:val="0027336A"/>
    <w:rsid w:val="0028095F"/>
    <w:rsid w:val="002957DC"/>
    <w:rsid w:val="002B113B"/>
    <w:rsid w:val="002B402A"/>
    <w:rsid w:val="002D4DFE"/>
    <w:rsid w:val="002D7C46"/>
    <w:rsid w:val="002E7212"/>
    <w:rsid w:val="002F5E86"/>
    <w:rsid w:val="00305DEC"/>
    <w:rsid w:val="00305E9E"/>
    <w:rsid w:val="00314E09"/>
    <w:rsid w:val="00315935"/>
    <w:rsid w:val="003253E7"/>
    <w:rsid w:val="0032623C"/>
    <w:rsid w:val="00335DD4"/>
    <w:rsid w:val="00336B44"/>
    <w:rsid w:val="00352A89"/>
    <w:rsid w:val="00360A42"/>
    <w:rsid w:val="003646E6"/>
    <w:rsid w:val="003676E1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3FC"/>
    <w:rsid w:val="004501CF"/>
    <w:rsid w:val="004523F9"/>
    <w:rsid w:val="0045416C"/>
    <w:rsid w:val="00463238"/>
    <w:rsid w:val="00474F5D"/>
    <w:rsid w:val="004763A8"/>
    <w:rsid w:val="00480E19"/>
    <w:rsid w:val="00482BA0"/>
    <w:rsid w:val="004A3481"/>
    <w:rsid w:val="004A4CE4"/>
    <w:rsid w:val="004B2064"/>
    <w:rsid w:val="004B7B19"/>
    <w:rsid w:val="004C0D09"/>
    <w:rsid w:val="004C19AB"/>
    <w:rsid w:val="004C68BA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4C"/>
    <w:rsid w:val="0058346D"/>
    <w:rsid w:val="005901C4"/>
    <w:rsid w:val="00590205"/>
    <w:rsid w:val="00593EA4"/>
    <w:rsid w:val="005973A4"/>
    <w:rsid w:val="005A1770"/>
    <w:rsid w:val="005A6B01"/>
    <w:rsid w:val="005B0D7F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4460"/>
    <w:rsid w:val="00657D38"/>
    <w:rsid w:val="00665BD3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0349"/>
    <w:rsid w:val="006E2AAE"/>
    <w:rsid w:val="006F4B98"/>
    <w:rsid w:val="006F52DE"/>
    <w:rsid w:val="007046D2"/>
    <w:rsid w:val="007049CD"/>
    <w:rsid w:val="0070793B"/>
    <w:rsid w:val="007142FB"/>
    <w:rsid w:val="007203EB"/>
    <w:rsid w:val="00733600"/>
    <w:rsid w:val="00741813"/>
    <w:rsid w:val="00742609"/>
    <w:rsid w:val="007511A1"/>
    <w:rsid w:val="00755D55"/>
    <w:rsid w:val="00760E8C"/>
    <w:rsid w:val="00764FDA"/>
    <w:rsid w:val="00770779"/>
    <w:rsid w:val="00773846"/>
    <w:rsid w:val="007773F7"/>
    <w:rsid w:val="00795730"/>
    <w:rsid w:val="007A1185"/>
    <w:rsid w:val="007A215F"/>
    <w:rsid w:val="007A5BFD"/>
    <w:rsid w:val="007A7C17"/>
    <w:rsid w:val="007B4401"/>
    <w:rsid w:val="007B7ACB"/>
    <w:rsid w:val="007D6AF0"/>
    <w:rsid w:val="007F28DC"/>
    <w:rsid w:val="008009CB"/>
    <w:rsid w:val="00803A31"/>
    <w:rsid w:val="00805695"/>
    <w:rsid w:val="00814182"/>
    <w:rsid w:val="00817A53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1FDC"/>
    <w:rsid w:val="00872075"/>
    <w:rsid w:val="0087310F"/>
    <w:rsid w:val="00874F74"/>
    <w:rsid w:val="00882D46"/>
    <w:rsid w:val="008875BB"/>
    <w:rsid w:val="0089223F"/>
    <w:rsid w:val="00893295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1727E"/>
    <w:rsid w:val="00A21E97"/>
    <w:rsid w:val="00A254CA"/>
    <w:rsid w:val="00A30DB4"/>
    <w:rsid w:val="00A344D2"/>
    <w:rsid w:val="00A6271B"/>
    <w:rsid w:val="00A717C3"/>
    <w:rsid w:val="00A73D73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C14FB"/>
    <w:rsid w:val="00AE16BF"/>
    <w:rsid w:val="00AE16E6"/>
    <w:rsid w:val="00AE4320"/>
    <w:rsid w:val="00AE6D69"/>
    <w:rsid w:val="00AF50C6"/>
    <w:rsid w:val="00B0099F"/>
    <w:rsid w:val="00B02B8B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452E9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10A5"/>
    <w:rsid w:val="00BF24AD"/>
    <w:rsid w:val="00C05FC6"/>
    <w:rsid w:val="00C13C82"/>
    <w:rsid w:val="00C169A0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1EE1"/>
    <w:rsid w:val="00CA5F69"/>
    <w:rsid w:val="00CA6C85"/>
    <w:rsid w:val="00CC17A4"/>
    <w:rsid w:val="00CC78F1"/>
    <w:rsid w:val="00CD4F08"/>
    <w:rsid w:val="00CD6027"/>
    <w:rsid w:val="00CE3A88"/>
    <w:rsid w:val="00CF1EB6"/>
    <w:rsid w:val="00CF3BA3"/>
    <w:rsid w:val="00CF66B9"/>
    <w:rsid w:val="00D12E54"/>
    <w:rsid w:val="00D16B5B"/>
    <w:rsid w:val="00D2092D"/>
    <w:rsid w:val="00D2468D"/>
    <w:rsid w:val="00D37493"/>
    <w:rsid w:val="00D41F25"/>
    <w:rsid w:val="00D42F99"/>
    <w:rsid w:val="00D43762"/>
    <w:rsid w:val="00D4498C"/>
    <w:rsid w:val="00D44CD6"/>
    <w:rsid w:val="00D5165E"/>
    <w:rsid w:val="00D53BD4"/>
    <w:rsid w:val="00D601EA"/>
    <w:rsid w:val="00D6447C"/>
    <w:rsid w:val="00D656BB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2551"/>
    <w:rsid w:val="00DB1824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43CE"/>
    <w:rsid w:val="00ED079D"/>
    <w:rsid w:val="00EE3EA3"/>
    <w:rsid w:val="00EF0F6C"/>
    <w:rsid w:val="00EF2345"/>
    <w:rsid w:val="00EF706C"/>
    <w:rsid w:val="00F04709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75D4E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05A0-821A-4E5E-9E89-79D6425C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2279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2025-04-12T05:59:00Z</dcterms:created>
  <dcterms:modified xsi:type="dcterms:W3CDTF">2025-04-12T05:59:00Z</dcterms:modified>
</cp:coreProperties>
</file>