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56748E" w:rsidP="000C7429">
      <w:r w:rsidRPr="0056748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35DD4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Pr="005A6B01" w:rsidRDefault="00A5691C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>ЕЛІТОЛОГІЯ</w:t>
      </w:r>
    </w:p>
    <w:p w:rsidR="000C7429" w:rsidRPr="000C7429" w:rsidRDefault="00B417D2" w:rsidP="000C7429">
      <w:pPr>
        <w:spacing w:line="240" w:lineRule="auto"/>
        <w:jc w:val="center"/>
      </w:pPr>
      <w:r w:rsidRPr="00B417D2">
        <w:rPr>
          <w:rFonts w:ascii="Times New Roman" w:hAnsi="Times New Roman" w:cs="Times New Roman"/>
          <w:sz w:val="28"/>
          <w:szCs w:val="28"/>
        </w:rPr>
        <w:t xml:space="preserve">Обсяг освітнього компоненту – </w:t>
      </w:r>
      <w:r w:rsidR="009B405A" w:rsidRPr="00241C3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417D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9B405A" w:rsidRPr="00241C35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B417D2">
        <w:rPr>
          <w:rFonts w:ascii="Times New Roman" w:hAnsi="Times New Roman" w:cs="Times New Roman"/>
          <w:sz w:val="28"/>
          <w:szCs w:val="28"/>
        </w:rPr>
        <w:t xml:space="preserve"> годин)</w:t>
      </w:r>
      <w:r w:rsidR="0067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998" w:rsidRPr="004501CF" w:rsidRDefault="0056748E" w:rsidP="00D44CD6">
      <w:pPr>
        <w:rPr>
          <w:rFonts w:ascii="Times New Roman" w:hAnsi="Times New Roman" w:cs="Times New Roman"/>
          <w:sz w:val="28"/>
          <w:szCs w:val="28"/>
        </w:rPr>
      </w:pPr>
      <w:r w:rsidRPr="0056748E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417D2" w:rsidRPr="002F1C9A" w:rsidRDefault="00B417D2" w:rsidP="00B417D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Освітня програма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Політологія</w:t>
      </w:r>
    </w:p>
    <w:p w:rsidR="00B417D2" w:rsidRDefault="00B417D2" w:rsidP="00B417D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Ступінь вищої освіти – </w:t>
      </w:r>
      <w:r w:rsidR="0043787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третій (освітньо-науковий)</w:t>
      </w:r>
    </w:p>
    <w:p w:rsidR="00B417D2" w:rsidRPr="002F1C9A" w:rsidRDefault="00B417D2" w:rsidP="00B417D2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Спеціальність – 052 «Політологія»</w:t>
      </w:r>
    </w:p>
    <w:p w:rsidR="00D44CD6" w:rsidRPr="004501CF" w:rsidRDefault="0056748E" w:rsidP="005F2E3B">
      <w:pPr>
        <w:rPr>
          <w:rFonts w:ascii="Times New Roman" w:hAnsi="Times New Roman" w:cs="Times New Roman"/>
          <w:sz w:val="28"/>
          <w:szCs w:val="28"/>
        </w:rPr>
      </w:pPr>
      <w:r w:rsidRPr="0056748E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373"/>
      </w:tblGrid>
      <w:tr w:rsidR="00B35D9C" w:rsidRPr="00D65656" w:rsidTr="00722424">
        <w:trPr>
          <w:trHeight w:val="2822"/>
        </w:trPr>
        <w:tc>
          <w:tcPr>
            <w:tcW w:w="3261" w:type="dxa"/>
          </w:tcPr>
          <w:p w:rsidR="00B35D9C" w:rsidRDefault="007224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911350" cy="22089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66" cy="224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кандидат філософських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телефону</w:t>
            </w:r>
            <w:r w:rsid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2F1C9A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B33F4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56748E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48E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16120D" w:rsidRPr="0016120D" w:rsidRDefault="0016120D" w:rsidP="00335DD4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навчальної дисципліни </w:t>
      </w:r>
      <w:bookmarkStart w:id="0" w:name="_Hlk174224912"/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bookmarkStart w:id="1" w:name="_Hlk194530568"/>
      <w:r w:rsidR="00A5691C">
        <w:rPr>
          <w:rFonts w:ascii="Times New Roman" w:eastAsiaTheme="minorHAnsi" w:hAnsi="Times New Roman" w:cs="Times New Roman"/>
          <w:sz w:val="28"/>
          <w:szCs w:val="28"/>
          <w:lang w:eastAsia="en-US"/>
        </w:rPr>
        <w:t>Елітологія</w:t>
      </w:r>
      <w:bookmarkEnd w:id="1"/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bookmarkEnd w:id="0"/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5691C" w:rsidRPr="00A5691C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формує комплексне уявлення про владу</w:t>
      </w:r>
      <w:r w:rsidR="00A5691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розкри</w:t>
      </w:r>
      <w:r w:rsid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ває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проблематик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науков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ий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інструментарі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політичної елітології,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поглиблює компетентність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основни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її вивчення, що передбачає: 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засвоєння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сутності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елітизму та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політичного лідерства, його історичного та сучасного концептуального осмислення; </w:t>
      </w:r>
      <w:r w:rsidR="00736AB8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розкриття сутності політичної еліти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736AB8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вивчення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 якісного виміру лідерства;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вивчення концептуальної бази дослідження еліт; аналіз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генези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AB8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>сучасної політичної еліти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Україні та в системі державного управління України; характеристик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регіональн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еліт 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>України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02B8B" w:rsidRDefault="00736AB8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Дана навчальна дисципліна є теоретичною основою сукупності знань та вмінь, що формують профіль фахівця в області політології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сновними завданнями вивчення дисципліни </w:t>
      </w:r>
      <w:bookmarkStart w:id="2" w:name="_Hlk184110907"/>
      <w:r w:rsidR="00D77391" w:rsidRP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91C" w:rsidRPr="00A5691C">
        <w:rPr>
          <w:rFonts w:ascii="Times New Roman" w:eastAsiaTheme="minorHAnsi" w:hAnsi="Times New Roman" w:cs="Times New Roman"/>
          <w:sz w:val="28"/>
          <w:szCs w:val="28"/>
          <w:lang w:eastAsia="en-US"/>
        </w:rPr>
        <w:t>Елітологія</w:t>
      </w:r>
      <w:r w:rsidR="00D77391" w:rsidRP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bookmarkEnd w:id="2"/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стають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ознайомлення з найважливішими елементами політичної системи суспільства, сприяння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становленню сучасного висококваліфікованого фахівця-політолога; формування та розвиток  знань про політичну сферу суспільства, формування уміння аналізувати політичні події та конфлікти; умінь застосовувати отримані знання при оцінці конкретної ситуації в житті країни, а також формування ціннісних орієнтирів відповідно до ідеалів гуманізму, демократії, соціальної справедливості, поваги до особистості; виховувати активну громадянську позицію; формувати в майбутніх політологів громадянську свідомість та політичну культуру, професійні та особисті якості.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691C" w:rsidRDefault="00736AB8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Теоретичне і практичне значення одержаних знань має реалізуватися в можливості їх застосування при розв’язанні проблем політичної практики сучасної України, таких як: подолання деструктивного впливу тоталітарної спадщини; у боротьбі зі стійкими посттоталітарними стереотипами в українському владному корпусі, його  управлінському механізмові; при розбудові ефективних політичних інститутів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2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80828" w:rsidRPr="004501CF" w:rsidRDefault="00A80828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7A55BF" w:rsidRDefault="00CA1EE1" w:rsidP="00D773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E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викладання </w:t>
      </w:r>
      <w:r w:rsidR="002F1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навчальної </w:t>
      </w:r>
      <w:r w:rsidRPr="00CA1E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дисципліни </w:t>
      </w:r>
      <w:bookmarkStart w:id="3" w:name="_Hlk184111531"/>
      <w:r w:rsidR="002F1C9A" w:rsidRPr="002F1C9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A5691C" w:rsidRPr="00A5691C">
        <w:rPr>
          <w:rFonts w:ascii="Times New Roman" w:eastAsia="Calibri" w:hAnsi="Times New Roman" w:cs="Times New Roman"/>
          <w:color w:val="000000"/>
          <w:sz w:val="28"/>
          <w:szCs w:val="28"/>
        </w:rPr>
        <w:t>Елітологія</w:t>
      </w:r>
      <w:r w:rsidR="002F1C9A" w:rsidRPr="002F1C9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bookmarkEnd w:id="3"/>
      <w:r w:rsidR="002F1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7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 </w:t>
      </w:r>
    </w:p>
    <w:p w:rsidR="007A55BF" w:rsidRPr="007A55BF" w:rsidRDefault="0014726F" w:rsidP="00A5691C">
      <w:pPr>
        <w:pStyle w:val="af0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формування </w:t>
      </w:r>
      <w:r w:rsidR="007A55BF">
        <w:rPr>
          <w:rFonts w:ascii="Times New Roman" w:eastAsia="Calibri" w:hAnsi="Times New Roman" w:cs="Times New Roman"/>
          <w:color w:val="000000"/>
          <w:sz w:val="28"/>
          <w:szCs w:val="28"/>
        </w:rPr>
        <w:t>навичок застосування знань</w:t>
      </w:r>
      <w:r w:rsidR="00D77391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історичний розвиток, сучасні характеристики і тенденції трансформації </w:t>
      </w:r>
      <w:r w:rsidR="007A55BF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політичної еліти;</w:t>
      </w:r>
    </w:p>
    <w:p w:rsidR="007A55BF" w:rsidRPr="007A55BF" w:rsidRDefault="00F21C6A" w:rsidP="00A5691C">
      <w:pPr>
        <w:pStyle w:val="af0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r w:rsidR="008427C4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необхідн</w:t>
      </w: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8427C4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</w:t>
      </w: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="008427C4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стосовно сутності, типології та особливостей реалізації функцій політичної еліти в умовах сучасної політичної дійсності</w:t>
      </w:r>
      <w:r w:rsidR="007A55B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646FC" w:rsidRPr="007A55BF" w:rsidRDefault="008427C4" w:rsidP="00A5691C">
      <w:pPr>
        <w:pStyle w:val="af0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навчити використовувати теоретичні знання на практиці управлінської та політичної діяльності</w:t>
      </w:r>
      <w:r w:rsidR="0014726F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A33D9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B42DE" w:rsidRDefault="001B42DE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E646FC" w:rsidRPr="00E646FC" w:rsidRDefault="001B42DE" w:rsidP="001B42DE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Pr="00EA33D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42DE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результаті вивчення навчальної дисципліни «</w:t>
      </w:r>
      <w:r w:rsidR="00A5691C" w:rsidRPr="00A5691C">
        <w:rPr>
          <w:rFonts w:ascii="Times New Roman" w:eastAsiaTheme="minorHAnsi" w:hAnsi="Times New Roman" w:cs="Times New Roman"/>
          <w:sz w:val="28"/>
          <w:szCs w:val="28"/>
          <w:lang w:eastAsia="en-US"/>
        </w:rPr>
        <w:t>Елітологія</w:t>
      </w:r>
      <w:r w:rsidRPr="001B42DE">
        <w:rPr>
          <w:rFonts w:ascii="Times New Roman" w:eastAsiaTheme="minorHAnsi" w:hAnsi="Times New Roman" w:cs="Times New Roman"/>
          <w:sz w:val="28"/>
          <w:szCs w:val="28"/>
          <w:lang w:eastAsia="en-US"/>
        </w:rPr>
        <w:t>» будуть сформовані:</w:t>
      </w:r>
    </w:p>
    <w:p w:rsidR="001B42DE" w:rsidRP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DA09A2" w:rsidRPr="00E646FC" w:rsidRDefault="00DA09A2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3B15CC" w:rsidRDefault="007A55BF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55BF">
        <w:rPr>
          <w:rFonts w:ascii="Times New Roman" w:eastAsiaTheme="minorHAnsi" w:hAnsi="Times New Roman" w:cs="Times New Roman"/>
          <w:sz w:val="28"/>
          <w:szCs w:val="28"/>
          <w:lang w:eastAsia="en-US"/>
        </w:rPr>
        <w:t>ЗK01. Здатність до абстрактного мислення, аналізу та синтезу.</w:t>
      </w:r>
      <w:r w:rsidR="003B15CC"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3B15CC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t>ЗК04. Здатність розв’язувати комплексні проблеми політичних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</w:t>
      </w:r>
      <w:r w:rsidR="003B15CC"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646FC" w:rsidRPr="00E646FC" w:rsidRDefault="003B15C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46FC" w:rsidRPr="00E646F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</w:t>
      </w:r>
    </w:p>
    <w:p w:rsidR="00720367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Спеціальні (фахові, предметні) компетентності: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</w:p>
    <w:p w:rsidR="00DD342E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СК05. 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 </w:t>
      </w:r>
    </w:p>
    <w:p w:rsidR="00DD342E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СК06. Здатність ініціювати та реалізовувати інноваційні комплексні проекти у сфері політичних наук та дотичні до неї міждисциплінарні проєкти, лідерство під час їхньої реалізації. </w:t>
      </w:r>
    </w:p>
    <w:p w:rsidR="00924A49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t>СК07. Здатність аналізувати та оцінювати сучасний стан, тенденції розвитку політичних наук</w:t>
      </w:r>
      <w:r w:rsidR="00720367" w:rsidRPr="007203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0367" w:rsidRP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0367" w:rsidRDefault="00720367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Очікуванні програмні результати навчання:</w:t>
      </w:r>
    </w:p>
    <w:p w:rsidR="00DC2662" w:rsidRDefault="00DC2662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:rsidR="00DC2662" w:rsidRDefault="00DD342E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34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РН01. Мати передові концептуальні та методологічні знання з політичних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</w:t>
      </w:r>
      <w:r w:rsidR="00DC2662" w:rsidRPr="00DC26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DD342E" w:rsidRPr="00DD342E" w:rsidRDefault="00DD342E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34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РН04. Формулювати проблеми, конструювати дизайн та використовувати кількісні та якісні методи під час проведення теоретичних та/або прикладних досліджень.</w:t>
      </w:r>
    </w:p>
    <w:p w:rsidR="00FE170D" w:rsidRPr="00DC2662" w:rsidRDefault="00FE170D" w:rsidP="00DC2662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компетентностями та набуття </w:t>
      </w:r>
      <w:r w:rsidR="0085007E" w:rsidRPr="000B0F65">
        <w:rPr>
          <w:rFonts w:ascii="Times New Roman" w:hAnsi="Times New Roman" w:cs="Times New Roman"/>
          <w:sz w:val="28"/>
          <w:szCs w:val="28"/>
        </w:rPr>
        <w:t>вмінь</w:t>
      </w:r>
      <w:r w:rsidR="0085007E">
        <w:rPr>
          <w:rFonts w:ascii="Times New Roman" w:hAnsi="Times New Roman" w:cs="Times New Roman"/>
          <w:sz w:val="28"/>
          <w:szCs w:val="28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</w:rPr>
        <w:t>о</w:t>
      </w:r>
      <w:r w:rsidRPr="000B0F65">
        <w:rPr>
          <w:rFonts w:ascii="Times New Roman" w:hAnsi="Times New Roman" w:cs="Times New Roman"/>
          <w:sz w:val="28"/>
          <w:szCs w:val="28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</w:rPr>
        <w:t>з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навчальної дисципліни </w:t>
      </w:r>
      <w:bookmarkStart w:id="4" w:name="_Hlk174219999"/>
      <w:r w:rsidR="00EA33D9" w:rsidRPr="00EA33D9">
        <w:rPr>
          <w:rFonts w:ascii="Times New Roman" w:hAnsi="Times New Roman" w:cs="Times New Roman"/>
          <w:sz w:val="28"/>
          <w:szCs w:val="28"/>
        </w:rPr>
        <w:t>«</w:t>
      </w:r>
      <w:r w:rsidR="00A5691C" w:rsidRPr="00A5691C">
        <w:rPr>
          <w:rFonts w:ascii="Times New Roman" w:hAnsi="Times New Roman" w:cs="Times New Roman"/>
          <w:sz w:val="28"/>
          <w:szCs w:val="28"/>
        </w:rPr>
        <w:t>Елітологія</w:t>
      </w:r>
      <w:r w:rsidR="00DD342E">
        <w:rPr>
          <w:rFonts w:ascii="Times New Roman" w:hAnsi="Times New Roman" w:cs="Times New Roman"/>
          <w:sz w:val="28"/>
          <w:szCs w:val="28"/>
        </w:rPr>
        <w:t>»</w:t>
      </w:r>
      <w:r w:rsidR="0085007E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0B0F65">
        <w:rPr>
          <w:rFonts w:ascii="Times New Roman" w:hAnsi="Times New Roman" w:cs="Times New Roman"/>
          <w:sz w:val="28"/>
          <w:szCs w:val="28"/>
        </w:rPr>
        <w:t>здобувачі вищої освіти повинні спиратися на результати навчання, які отримано ними при вивченні гуманітарних дисциплін, зокрема навчальн</w:t>
      </w:r>
      <w:r w:rsidR="00893295">
        <w:rPr>
          <w:rFonts w:ascii="Times New Roman" w:hAnsi="Times New Roman" w:cs="Times New Roman"/>
          <w:sz w:val="28"/>
          <w:szCs w:val="28"/>
        </w:rPr>
        <w:t>их</w:t>
      </w:r>
      <w:r w:rsidRPr="000B0F65">
        <w:rPr>
          <w:rFonts w:ascii="Times New Roman" w:hAnsi="Times New Roman" w:cs="Times New Roman"/>
          <w:sz w:val="28"/>
          <w:szCs w:val="28"/>
        </w:rPr>
        <w:t xml:space="preserve"> дисциплін </w:t>
      </w:r>
      <w:r w:rsidR="00893295" w:rsidRPr="00893295">
        <w:rPr>
          <w:rFonts w:ascii="Times New Roman" w:hAnsi="Times New Roman" w:cs="Times New Roman"/>
          <w:sz w:val="28"/>
          <w:szCs w:val="28"/>
        </w:rPr>
        <w:t>«</w:t>
      </w:r>
      <w:r w:rsidR="00EA33D9" w:rsidRPr="00EA33D9">
        <w:rPr>
          <w:rFonts w:ascii="Times New Roman" w:hAnsi="Times New Roman" w:cs="Times New Roman"/>
          <w:sz w:val="28"/>
          <w:szCs w:val="28"/>
        </w:rPr>
        <w:t>Загальна теорія політики</w:t>
      </w:r>
      <w:r w:rsidR="00893295" w:rsidRPr="00893295">
        <w:rPr>
          <w:rFonts w:ascii="Times New Roman" w:hAnsi="Times New Roman" w:cs="Times New Roman"/>
          <w:sz w:val="28"/>
          <w:szCs w:val="28"/>
        </w:rPr>
        <w:t>»</w:t>
      </w:r>
      <w:r w:rsidR="00EA33D9">
        <w:rPr>
          <w:rFonts w:ascii="Times New Roman" w:hAnsi="Times New Roman" w:cs="Times New Roman"/>
          <w:sz w:val="28"/>
          <w:szCs w:val="28"/>
        </w:rPr>
        <w:t>, «Політична конфліктологія»</w:t>
      </w:r>
      <w:r w:rsidR="00893295">
        <w:rPr>
          <w:rFonts w:ascii="Times New Roman" w:hAnsi="Times New Roman" w:cs="Times New Roman"/>
          <w:sz w:val="28"/>
          <w:szCs w:val="28"/>
        </w:rPr>
        <w:t xml:space="preserve"> та </w:t>
      </w:r>
      <w:r w:rsidR="00F311B4">
        <w:rPr>
          <w:rFonts w:ascii="Times New Roman" w:hAnsi="Times New Roman" w:cs="Times New Roman"/>
          <w:sz w:val="28"/>
          <w:szCs w:val="28"/>
        </w:rPr>
        <w:t>«</w:t>
      </w:r>
      <w:r w:rsidR="00EA33D9">
        <w:rPr>
          <w:rFonts w:ascii="Times New Roman" w:hAnsi="Times New Roman" w:cs="Times New Roman"/>
          <w:sz w:val="28"/>
          <w:szCs w:val="28"/>
        </w:rPr>
        <w:t>Соціологія політики</w:t>
      </w:r>
      <w:r w:rsidR="00F311B4">
        <w:rPr>
          <w:rFonts w:ascii="Times New Roman" w:hAnsi="Times New Roman" w:cs="Times New Roman"/>
          <w:sz w:val="28"/>
          <w:szCs w:val="28"/>
        </w:rPr>
        <w:t>»</w:t>
      </w:r>
      <w:r w:rsidRPr="000B0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A5D" w:rsidRDefault="00DD342E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Компетентності, набуті і розвинені в процесі навчання та вивчення цієї дисципліни, дадуть змогу майбутньому фахівцю  орієнтуватися в сучасних політичних процесах та подіях в Україні і світі; самостійно опрацьовувати матеріал, удосконалювати та  збагачувати свої знання про політичні процеси та явища; здобуті знання при вивченні даної дисципліни </w:t>
      </w:r>
      <w:r w:rsidRPr="00DD34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є обов’язковими для таких складових подальшого навчання як </w:t>
      </w:r>
      <w:r w:rsidRPr="00DD342E">
        <w:rPr>
          <w:rFonts w:ascii="Times New Roman" w:eastAsia="Times New Roman" w:hAnsi="Times New Roman" w:cs="Times New Roman"/>
          <w:color w:val="000000"/>
          <w:sz w:val="28"/>
          <w:szCs w:val="28"/>
        </w:rPr>
        <w:t>«Наукові моделі політичної комунікації</w:t>
      </w:r>
      <w:r w:rsidRPr="00DD34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«Політичні проблеми глобального та регіонального розвитку», «Управління політичними процесами», науково-педагогічна практика та </w:t>
      </w:r>
      <w:r w:rsidRPr="00DD342E">
        <w:rPr>
          <w:rFonts w:ascii="Times New Roman" w:eastAsia="Times New Roman" w:hAnsi="Times New Roman" w:cs="Times New Roman"/>
          <w:color w:val="000000"/>
          <w:sz w:val="28"/>
          <w:szCs w:val="28"/>
        </w:rPr>
        <w:t>дисертаційна робота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0828" w:rsidRPr="00611020" w:rsidRDefault="00A80828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DA" w:rsidRDefault="00764FDA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A80828" w:rsidRDefault="00A80828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bookmarkStart w:id="5" w:name="_Hlk184140472"/>
      <w:r w:rsidR="00FD0D4E" w:rsidRPr="00FD0D4E">
        <w:rPr>
          <w:rFonts w:ascii="Times New Roman" w:hAnsi="Times New Roman" w:cs="Times New Roman"/>
          <w:sz w:val="28"/>
          <w:szCs w:val="28"/>
        </w:rPr>
        <w:t>«Політичні еліти»</w:t>
      </w:r>
      <w:bookmarkEnd w:id="5"/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</w:t>
      </w:r>
      <w:r w:rsidR="00DC2662">
        <w:rPr>
          <w:rFonts w:ascii="Times New Roman" w:hAnsi="Times New Roman" w:cs="Times New Roman"/>
          <w:sz w:val="28"/>
          <w:szCs w:val="28"/>
        </w:rPr>
        <w:t>семінарських</w:t>
      </w:r>
      <w:r w:rsidRPr="003676E1">
        <w:rPr>
          <w:rFonts w:ascii="Times New Roman" w:hAnsi="Times New Roman" w:cs="Times New Roman"/>
          <w:sz w:val="28"/>
          <w:szCs w:val="28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p w:rsidR="00DC2662" w:rsidRPr="006D503A" w:rsidRDefault="00DC2662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DC2662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2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семінарських робіт,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D65656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D65656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72698C" w:rsidRPr="00D656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</w:p>
          <w:p w:rsidR="00764FDA" w:rsidRPr="001853CE" w:rsidRDefault="00D65656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656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 і методологічні засади вивчення політичної елітології</w:t>
            </w:r>
          </w:p>
        </w:tc>
      </w:tr>
      <w:tr w:rsidR="00CD2EAE" w:rsidRPr="00CD2EAE" w:rsidTr="00F362B0">
        <w:trPr>
          <w:trHeight w:val="302"/>
        </w:trPr>
        <w:tc>
          <w:tcPr>
            <w:tcW w:w="959" w:type="dxa"/>
            <w:vAlign w:val="center"/>
          </w:tcPr>
          <w:p w:rsidR="00EA1E0F" w:rsidRPr="00CD2EAE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EA1E0F" w:rsidRPr="00CD2EAE" w:rsidRDefault="00DE5DB7" w:rsidP="00241C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CD2EAE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Проблема політичної еліти в політичній думці</w:t>
            </w:r>
            <w:r w:rsidR="008046F8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1C345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646E6" w:rsidRPr="00CD2EA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241C3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3646E6" w:rsidRPr="00CD2EA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CD2EAE" w:rsidRDefault="009C5A12" w:rsidP="00241C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9F2BF1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Еволюція елітології та її типологія</w:t>
            </w:r>
            <w:r w:rsidR="009B7F8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9F2BF1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241C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D2EAE" w:rsidRPr="00CD2EAE" w:rsidTr="00F362B0">
        <w:trPr>
          <w:trHeight w:val="302"/>
        </w:trPr>
        <w:tc>
          <w:tcPr>
            <w:tcW w:w="959" w:type="dxa"/>
            <w:vAlign w:val="center"/>
          </w:tcPr>
          <w:p w:rsidR="00E53DAE" w:rsidRPr="00CD2EAE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6" w:name="_Hlk174198909"/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CD2EAE" w:rsidRDefault="00E53DAE" w:rsidP="00241C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8046F8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Порівняльний аналіз к</w:t>
            </w:r>
            <w:r w:rsidR="001C345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ласичн</w:t>
            </w:r>
            <w:r w:rsidR="008046F8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</w:t>
            </w:r>
            <w:r w:rsidR="001C345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5D15C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та сучасних </w:t>
            </w:r>
            <w:r w:rsidR="001C345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теорі</w:t>
            </w:r>
            <w:r w:rsidR="008046F8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й</w:t>
            </w:r>
            <w:r w:rsidR="001C345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еліти. </w:t>
            </w:r>
            <w:r w:rsidRPr="00CD2EA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41C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CD2EAE" w:rsidRDefault="009F2BF1" w:rsidP="00241C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Класичні теорії еліти (В. Парето, Г. Моска, Р. Міхельс)</w:t>
            </w:r>
            <w:r w:rsidR="009B7F80"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CD2E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E53DAE" w:rsidRPr="00CD2EA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41C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53DAE" w:rsidRPr="00CD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D2EAE" w:rsidRPr="00CD2EAE" w:rsidTr="00F362B0">
        <w:trPr>
          <w:trHeight w:val="302"/>
        </w:trPr>
        <w:tc>
          <w:tcPr>
            <w:tcW w:w="959" w:type="dxa"/>
            <w:vAlign w:val="center"/>
          </w:tcPr>
          <w:p w:rsidR="00E53DAE" w:rsidRPr="00CD2EAE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CD2EAE" w:rsidRDefault="00E53DAE" w:rsidP="00241C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5D15C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Феноменологія політичних еліт. </w:t>
            </w:r>
            <w:r w:rsidR="005D15C0" w:rsidRPr="00CD2EA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41C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D15C0" w:rsidRPr="00CD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FD0D4E" w:rsidRPr="00CD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E53DAE" w:rsidRPr="00CD2EAE" w:rsidRDefault="00E53DAE" w:rsidP="00241C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B06B24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Спеціальні методи дослідження політичної еліти</w:t>
            </w:r>
            <w:r w:rsidR="009B7F8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D2EAE" w:rsidRPr="00CD2EAE" w:rsidTr="00F362B0">
        <w:trPr>
          <w:trHeight w:val="302"/>
        </w:trPr>
        <w:tc>
          <w:tcPr>
            <w:tcW w:w="959" w:type="dxa"/>
            <w:vAlign w:val="center"/>
          </w:tcPr>
          <w:p w:rsidR="00E53DAE" w:rsidRPr="00CD2EAE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CD2EAE" w:rsidRDefault="00E53DAE" w:rsidP="00241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5D15C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Бюрократія як еліта. 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(2</w:t>
            </w:r>
            <w:r w:rsidR="005D15C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CD2EAE" w:rsidRDefault="009C5A12" w:rsidP="00241C3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CD2EAE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Концепції бюрократії (М. Вебер, Р. Мертона; С Ліпсет, Бендікс)</w:t>
            </w:r>
            <w:r w:rsidR="009B7F8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D2EAE" w:rsidRPr="00CD2EAE" w:rsidTr="00F362B0">
        <w:trPr>
          <w:trHeight w:val="302"/>
        </w:trPr>
        <w:tc>
          <w:tcPr>
            <w:tcW w:w="959" w:type="dxa"/>
            <w:vAlign w:val="center"/>
          </w:tcPr>
          <w:p w:rsidR="00E53DAE" w:rsidRPr="00CD2EAE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CD2EAE" w:rsidRDefault="00E53DAE" w:rsidP="00241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Система рекрутування політичної еліти (</w:t>
            </w:r>
            <w:r w:rsidR="00241C35" w:rsidRPr="00241C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CD2EAE" w:rsidRDefault="00E53DAE" w:rsidP="00241C3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Система рекрутування політичної еліти</w:t>
            </w:r>
            <w:r w:rsidR="009B7F8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D2EAE" w:rsidRPr="00CD2EAE" w:rsidTr="007A0FD0">
        <w:trPr>
          <w:trHeight w:val="302"/>
        </w:trPr>
        <w:tc>
          <w:tcPr>
            <w:tcW w:w="9587" w:type="dxa"/>
            <w:gridSpan w:val="3"/>
            <w:vAlign w:val="center"/>
          </w:tcPr>
          <w:p w:rsidR="008046F8" w:rsidRPr="00CD2EAE" w:rsidRDefault="008046F8" w:rsidP="008046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2. Практика та перспективи елітизму</w:t>
            </w:r>
          </w:p>
        </w:tc>
      </w:tr>
      <w:tr w:rsidR="00CD2EAE" w:rsidRPr="00CD2EAE" w:rsidTr="00F362B0">
        <w:trPr>
          <w:trHeight w:val="302"/>
        </w:trPr>
        <w:tc>
          <w:tcPr>
            <w:tcW w:w="959" w:type="dxa"/>
            <w:vAlign w:val="center"/>
          </w:tcPr>
          <w:p w:rsidR="00AE16BF" w:rsidRPr="00CD2EAE" w:rsidRDefault="00AE16B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CD2EAE" w:rsidRDefault="00AE16BF" w:rsidP="00241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CD2EAE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національної політичної еліти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AE16BF" w:rsidRPr="00CD2EAE" w:rsidRDefault="00AE16BF" w:rsidP="00241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Політико-адміністративний тип еліт та регіональні еліти</w:t>
            </w:r>
            <w:r w:rsidR="009B7F8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(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9B7F8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tbl>
      <w:tblPr>
        <w:tblStyle w:val="15"/>
        <w:tblW w:w="9587" w:type="dxa"/>
        <w:tblLook w:val="04A0"/>
      </w:tblPr>
      <w:tblGrid>
        <w:gridCol w:w="959"/>
        <w:gridCol w:w="4678"/>
        <w:gridCol w:w="3950"/>
      </w:tblGrid>
      <w:tr w:rsidR="00CD2EAE" w:rsidRPr="00CD2EAE" w:rsidTr="00E85283">
        <w:trPr>
          <w:trHeight w:val="302"/>
        </w:trPr>
        <w:tc>
          <w:tcPr>
            <w:tcW w:w="959" w:type="dxa"/>
            <w:vAlign w:val="center"/>
          </w:tcPr>
          <w:p w:rsidR="0072698C" w:rsidRPr="00CD2EAE" w:rsidRDefault="0072698C" w:rsidP="00E852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72698C" w:rsidRPr="00CD2EAE" w:rsidRDefault="0072698C" w:rsidP="00241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5D15C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Елітизм і демократія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(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8046F8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72698C" w:rsidRPr="00CD2EAE" w:rsidRDefault="0072698C" w:rsidP="00241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5D15C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Елітизм як альтернатива демократії</w:t>
            </w:r>
            <w:r w:rsidR="009B7F80"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241C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D2E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bookmarkEnd w:id="6"/>
    </w:tbl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496" w:rsidRDefault="00B54496" w:rsidP="00A8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A80828" w:rsidRPr="00B54496" w:rsidRDefault="00A80828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Сутність та природа політичного панування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CD2EAE" w:rsidRPr="00CD2EAE">
        <w:rPr>
          <w:rFonts w:ascii="Times New Roman" w:eastAsia="Times New Roman" w:hAnsi="Times New Roman" w:cs="Times New Roman"/>
          <w:sz w:val="28"/>
          <w:szCs w:val="28"/>
          <w:lang w:eastAsia="zh-CN"/>
        </w:rPr>
        <w:t>Піраміда влади С. Яворського</w:t>
      </w:r>
      <w:r w:rsidR="0071185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CD2EAE" w:rsidRPr="00CD2E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71185A" w:rsidRPr="0071185A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Напрями дослідження політичної еліти у ХХ ст.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B06B24" w:rsidRPr="00B06B24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Альтиметричний критерій визначення еліт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71185A" w:rsidRPr="0071185A">
        <w:rPr>
          <w:rFonts w:ascii="Times New Roman" w:eastAsia="Times New Roman" w:hAnsi="Times New Roman" w:cs="Times New Roman"/>
          <w:sz w:val="28"/>
          <w:szCs w:val="28"/>
          <w:lang w:eastAsia="zh-CN"/>
        </w:rPr>
        <w:t>Ф. Хедді та його поділ на бюрократичну та політичну бюрократію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Духовна еліта Х. Ортеги-і-Гассета</w:t>
      </w:r>
      <w:r w:rsid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Меритократичний </w:t>
      </w:r>
      <w:bookmarkStart w:id="7" w:name="_Hlk190173061"/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критері</w:t>
      </w:r>
      <w:r w:rsid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ї визначення еліт</w:t>
      </w:r>
      <w:bookmarkEnd w:id="7"/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10 год.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1619A5" w:rsidRPr="001619A5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DE6A74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6F6557" w:rsidRDefault="006F6557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6E6">
        <w:rPr>
          <w:rFonts w:ascii="Times New Roman" w:hAnsi="Times New Roman" w:cs="Times New Roman"/>
          <w:i/>
          <w:sz w:val="28"/>
          <w:szCs w:val="28"/>
        </w:rPr>
        <w:t>Навчально-методичні розробки:</w:t>
      </w:r>
    </w:p>
    <w:p w:rsidR="006F6557" w:rsidRPr="005636E6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Конспект лекцій з навчальної дисципліни </w:t>
      </w:r>
      <w:r w:rsidRPr="006F6557">
        <w:rPr>
          <w:rFonts w:ascii="Times New Roman" w:hAnsi="Times New Roman" w:cs="Times New Roman"/>
          <w:sz w:val="28"/>
          <w:szCs w:val="28"/>
        </w:rPr>
        <w:t>«</w:t>
      </w:r>
      <w:bookmarkStart w:id="8" w:name="_Hlk194532826"/>
      <w:r w:rsidR="0071185A">
        <w:rPr>
          <w:rFonts w:ascii="Times New Roman" w:hAnsi="Times New Roman" w:cs="Times New Roman"/>
          <w:sz w:val="28"/>
          <w:szCs w:val="28"/>
        </w:rPr>
        <w:t>Елітологія</w:t>
      </w:r>
      <w:bookmarkEnd w:id="8"/>
      <w:r w:rsidRPr="006F65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Програма навчальної дисципліни </w:t>
      </w:r>
      <w:r w:rsidRPr="006F6557">
        <w:rPr>
          <w:rFonts w:ascii="Times New Roman" w:hAnsi="Times New Roman" w:cs="Times New Roman"/>
          <w:sz w:val="28"/>
          <w:szCs w:val="28"/>
        </w:rPr>
        <w:t>«</w:t>
      </w:r>
      <w:r w:rsidR="0071185A" w:rsidRPr="0071185A">
        <w:rPr>
          <w:rFonts w:ascii="Times New Roman" w:hAnsi="Times New Roman" w:cs="Times New Roman"/>
          <w:sz w:val="28"/>
          <w:szCs w:val="28"/>
        </w:rPr>
        <w:t>Елітологія</w:t>
      </w:r>
      <w:r w:rsidRPr="006F65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Силабус з навчальної дисципліни </w:t>
      </w:r>
      <w:bookmarkStart w:id="9" w:name="_Hlk184140919"/>
      <w:r w:rsidRPr="006F6557">
        <w:rPr>
          <w:rFonts w:ascii="Times New Roman" w:hAnsi="Times New Roman" w:cs="Times New Roman"/>
          <w:sz w:val="28"/>
          <w:szCs w:val="28"/>
        </w:rPr>
        <w:t>«</w:t>
      </w:r>
      <w:r w:rsidR="0071185A" w:rsidRPr="0071185A">
        <w:rPr>
          <w:rFonts w:ascii="Times New Roman" w:hAnsi="Times New Roman" w:cs="Times New Roman"/>
          <w:sz w:val="28"/>
          <w:szCs w:val="28"/>
        </w:rPr>
        <w:t>Елітологія</w:t>
      </w:r>
      <w:r w:rsidR="007118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9"/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57" w:rsidRP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557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Історія політичної думки: підручник: у 2-х т.  за заг. ред. Н. М. Хоми; [Т. В. Андрущенко, О. В. Бабкіна, І. Ю. Вільчинська та ін.]; 2-е вид., перероб. і доп. Львів : «Новий Світ–2000», 2017.  Т.2.: XX ‒ початок XXI ст.  598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lastRenderedPageBreak/>
        <w:t>Гелей С. Д., Рутар С. М. Політико-правові системи світу: навч. посіб. Київ: Знання, 2006. 668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Горбач О. Н., Демшичак Р. Б. Політологія: навч. посіб. Львів, 2013. 260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Політологія: історія та методологія / За ред. Ф.М. Кирилюка.  К., 2000. 425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Горлач М. І., Кремень В. Г. Політологія: наука про політику: підручник. Київ: Центр учбової літератури, 2009. 840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Кирилюк Ф. М. Новітня політологія: навч. посіб. Київ: Центр учбової літератури, 2009. 594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Кириченко В. М. Політичні системи світу: кредитно-модульний курс: навч. посіб. Київ: Центр учбової літератури, 2013. 218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Кириченко В. М., Кириченко Ю. В., Соколенко Ю. М. Політико-правова система України: підручник . За загл. ред. В. М. Кириченка. Київ: «Центр учбової літератури», 2019. 304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Кириченко В.М., Соколенко Ю.М. Словник основних політико-правових термінів: навч. посіб. Запоріжжя: ЗНТУ, 2019. 62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Кириченко В. М., Куракін О. М. Теорія держави і права: модульний курс: навч. посіб. Київ: Центр учбової літератури, 2010. 264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Кириченко Ю.В. Актуальні проблеми конституційно-правового регулювання прав, свобод та обов'язків людини і громадянина в Україні в контексті європейського досвіду: монографія. Київ: Центр учбової літератури, 2017. 540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Погорілий Д. Є. Політологія: кредитно-модульний курс: навч. посіб. Київ: Центр учбової літератури, 2008. 432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Політико-правові інститути сучасності: структура, функції, ефективність. За заг. ред. М. І. Панова, Л. М. Герасіної. Київ: Ін Юре, 2005. 320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розвитку: навч. посіб. /за ред. Ф.М. Рудича. Київ: Парламентське вид-во, 2002. 327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>Шляхтун П. П. Новітня політологія: підручник. Київ: Центр учбової літератури, 2009. 592 с.</w:t>
      </w:r>
    </w:p>
    <w:p w:rsidR="007667C1" w:rsidRPr="007667C1" w:rsidRDefault="007667C1" w:rsidP="007667C1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C1">
        <w:rPr>
          <w:rFonts w:ascii="Times New Roman" w:hAnsi="Times New Roman" w:cs="Times New Roman"/>
          <w:sz w:val="28"/>
          <w:szCs w:val="28"/>
        </w:rPr>
        <w:t xml:space="preserve"> Волобуєв В.В. Щодо ролі політичного класу України в євроінтеграційному процесі. Матер. Міжнар. наук.-практ. конф. «Актуальні проблеми державно-правового розвитку України в контексті євроінтеграційних процесів» Запоріжжя, 2016. С. 290-292.</w:t>
      </w:r>
    </w:p>
    <w:p w:rsidR="00CC78F1" w:rsidRPr="00A13D79" w:rsidRDefault="004A4CE4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79">
        <w:rPr>
          <w:rFonts w:ascii="Times New Roman" w:hAnsi="Times New Roman" w:cs="Times New Roman"/>
          <w:sz w:val="28"/>
          <w:szCs w:val="28"/>
        </w:rPr>
        <w:tab/>
      </w:r>
    </w:p>
    <w:p w:rsidR="009B7F80" w:rsidRDefault="009B7F80" w:rsidP="009B7F8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557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</w:p>
    <w:p w:rsidR="009B7F80" w:rsidRPr="006F6557" w:rsidRDefault="009B7F80" w:rsidP="009B7F8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F80" w:rsidRPr="006F6557" w:rsidRDefault="009B7F80" w:rsidP="009B7F8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7667C1">
        <w:rPr>
          <w:rFonts w:ascii="Times New Roman" w:hAnsi="Times New Roman" w:cs="Times New Roman"/>
          <w:sz w:val="28"/>
          <w:szCs w:val="28"/>
        </w:rPr>
        <w:t>Елітологія</w:t>
      </w:r>
      <w:r w:rsidRPr="006F6557">
        <w:rPr>
          <w:rFonts w:ascii="Times New Roman" w:hAnsi="Times New Roman" w:cs="Times New Roman"/>
          <w:sz w:val="28"/>
          <w:szCs w:val="28"/>
        </w:rPr>
        <w:t>» використовуються наступні форми контролю:</w:t>
      </w:r>
    </w:p>
    <w:p w:rsidR="009B7F80" w:rsidRPr="006F6557" w:rsidRDefault="009B7F80" w:rsidP="009B7F8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Поточний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57">
        <w:rPr>
          <w:rFonts w:ascii="Times New Roman" w:hAnsi="Times New Roman" w:cs="Times New Roman"/>
          <w:sz w:val="28"/>
          <w:szCs w:val="28"/>
        </w:rPr>
        <w:t xml:space="preserve">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9B7F80" w:rsidRDefault="009B7F80" w:rsidP="009B7F8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Проміжний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57">
        <w:rPr>
          <w:rFonts w:ascii="Times New Roman" w:hAnsi="Times New Roman" w:cs="Times New Roman"/>
          <w:sz w:val="28"/>
          <w:szCs w:val="28"/>
        </w:rPr>
        <w:t xml:space="preserve">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9B7F80" w:rsidRPr="006F6557" w:rsidRDefault="009B7F80" w:rsidP="009B7F8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Підсумковий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- здійснюється у формі семестрового </w:t>
      </w:r>
      <w:r>
        <w:rPr>
          <w:rFonts w:ascii="Times New Roman" w:hAnsi="Times New Roman" w:cs="Times New Roman"/>
          <w:sz w:val="28"/>
          <w:szCs w:val="28"/>
        </w:rPr>
        <w:t>заліку</w:t>
      </w:r>
      <w:r w:rsidRPr="006F6557">
        <w:rPr>
          <w:rFonts w:ascii="Times New Roman" w:hAnsi="Times New Roman" w:cs="Times New Roman"/>
          <w:sz w:val="28"/>
          <w:szCs w:val="28"/>
        </w:rPr>
        <w:t xml:space="preserve"> з навчальної дисципліни та визначається за результатами поточного і проміжного контролю,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F6557">
        <w:rPr>
          <w:rFonts w:ascii="Times New Roman" w:hAnsi="Times New Roman" w:cs="Times New Roman"/>
          <w:sz w:val="28"/>
          <w:szCs w:val="28"/>
        </w:rPr>
        <w:t xml:space="preserve">передбачає проведення окремого заходу та присутності здобувача вищої освіти. </w:t>
      </w:r>
    </w:p>
    <w:p w:rsidR="009B7F80" w:rsidRPr="00D53BD4" w:rsidRDefault="009B7F80" w:rsidP="009B7F80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</w:p>
    <w:p w:rsidR="009B7F80" w:rsidRPr="00D53BD4" w:rsidRDefault="009B7F80" w:rsidP="009B7F8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9B7F80" w:rsidRPr="002A648B" w:rsidRDefault="009B7F80" w:rsidP="009B7F8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</w:p>
    <w:p w:rsidR="009B7F80" w:rsidRPr="002A648B" w:rsidRDefault="009B7F80" w:rsidP="009B7F80">
      <w:pPr>
        <w:pStyle w:val="14"/>
        <w:shd w:val="clear" w:color="auto" w:fill="auto"/>
        <w:ind w:firstLine="740"/>
        <w:jc w:val="both"/>
      </w:pPr>
      <w:r w:rsidRPr="002A648B"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9B7F80" w:rsidRPr="002A648B" w:rsidRDefault="009B7F80" w:rsidP="009B7F80">
      <w:pPr>
        <w:pStyle w:val="14"/>
        <w:shd w:val="clear" w:color="auto" w:fill="auto"/>
        <w:ind w:firstLine="820"/>
        <w:jc w:val="both"/>
      </w:pPr>
      <w:r w:rsidRPr="002A648B">
        <w:t xml:space="preserve">Під час контролю враховуються наступні види робіт: </w:t>
      </w:r>
    </w:p>
    <w:p w:rsidR="009B7F80" w:rsidRPr="002A648B" w:rsidRDefault="009B7F80" w:rsidP="009B7F80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виконання семінарських завдань, підготовка рефератів – до 40 балів; </w:t>
      </w:r>
    </w:p>
    <w:p w:rsidR="009B7F80" w:rsidRPr="002A648B" w:rsidRDefault="009B7F80" w:rsidP="009B7F80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поточний, проміжний контроль – до 40 балів; </w:t>
      </w:r>
    </w:p>
    <w:p w:rsidR="009B7F80" w:rsidRPr="002A648B" w:rsidRDefault="009B7F80" w:rsidP="009B7F80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9B7F80" w:rsidRDefault="009B7F80" w:rsidP="009B7F8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B7F80" w:rsidRPr="00656D37" w:rsidRDefault="009B7F80" w:rsidP="009B7F8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Шкала оцінювання</w:t>
      </w:r>
    </w:p>
    <w:p w:rsidR="009B7F80" w:rsidRPr="00656D37" w:rsidRDefault="009B7F80" w:rsidP="009B7F80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9B7F80" w:rsidRPr="00656D37" w:rsidTr="00367B92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Оцінка за національною шкалою</w:t>
            </w:r>
          </w:p>
        </w:tc>
      </w:tr>
      <w:tr w:rsidR="009B7F80" w:rsidRPr="00656D37" w:rsidTr="00367B92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заліку</w:t>
            </w:r>
          </w:p>
        </w:tc>
      </w:tr>
      <w:tr w:rsidR="009B7F80" w:rsidRPr="00656D37" w:rsidTr="00367B92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зараховано</w:t>
            </w:r>
          </w:p>
        </w:tc>
      </w:tr>
      <w:tr w:rsidR="009B7F80" w:rsidRPr="00656D37" w:rsidTr="00367B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 зараховано </w:t>
            </w:r>
          </w:p>
        </w:tc>
      </w:tr>
    </w:tbl>
    <w:p w:rsidR="009B7F80" w:rsidRDefault="009B7F80" w:rsidP="009B7F80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B7F80" w:rsidRPr="00184340" w:rsidRDefault="009B7F80" w:rsidP="009B7F80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lastRenderedPageBreak/>
        <w:t>Розподіл балів, які отримують здобувачі вищої освіти при поточному оцінювані знань (</w:t>
      </w:r>
      <w:r>
        <w:rPr>
          <w:b/>
          <w:bCs/>
          <w:color w:val="000000"/>
          <w:sz w:val="28"/>
          <w:szCs w:val="28"/>
          <w:lang w:val="uk-UA"/>
        </w:rPr>
        <w:t>іспит</w:t>
      </w:r>
      <w:r w:rsidRPr="00184340">
        <w:rPr>
          <w:b/>
          <w:bCs/>
          <w:color w:val="000000"/>
          <w:sz w:val="28"/>
          <w:szCs w:val="28"/>
          <w:lang w:val="uk-UA"/>
        </w:rPr>
        <w:t>)</w:t>
      </w:r>
    </w:p>
    <w:tbl>
      <w:tblPr>
        <w:tblW w:w="9322" w:type="dxa"/>
        <w:tblLayout w:type="fixed"/>
        <w:tblLook w:val="04A0"/>
      </w:tblPr>
      <w:tblGrid>
        <w:gridCol w:w="846"/>
        <w:gridCol w:w="709"/>
        <w:gridCol w:w="850"/>
        <w:gridCol w:w="709"/>
        <w:gridCol w:w="567"/>
        <w:gridCol w:w="680"/>
        <w:gridCol w:w="633"/>
        <w:gridCol w:w="3194"/>
        <w:gridCol w:w="1134"/>
      </w:tblGrid>
      <w:tr w:rsidR="009B7F80" w:rsidRPr="00522DF1" w:rsidTr="00367B92">
        <w:trPr>
          <w:trHeight w:val="275"/>
        </w:trPr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F80" w:rsidRPr="00522DF1" w:rsidTr="009B7F80">
        <w:trPr>
          <w:trHeight w:val="569"/>
        </w:trPr>
        <w:tc>
          <w:tcPr>
            <w:tcW w:w="3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F80" w:rsidRPr="00522DF1" w:rsidTr="00367B92">
        <w:trPr>
          <w:trHeight w:val="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100+100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22DF1">
              <w:rPr>
                <w:rFonts w:ascii="Times New Roman" w:eastAsia="Symbol" w:hAnsi="Times New Roman" w:cs="Times New Roman"/>
                <w:sz w:val="24"/>
                <w:szCs w:val="24"/>
              </w:rPr>
              <w:t>: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B7F80" w:rsidRPr="00522DF1" w:rsidTr="00367B92">
        <w:trPr>
          <w:trHeight w:val="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7F80" w:rsidRDefault="009B7F80" w:rsidP="009B7F80">
      <w:pPr>
        <w:pStyle w:val="af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Т1, Т2 … Т7 – теми змістових модулів</w:t>
      </w:r>
    </w:p>
    <w:p w:rsidR="009B7F80" w:rsidRPr="00045796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9B7F80" w:rsidRPr="004501CF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9B1">
        <w:rPr>
          <w:rFonts w:ascii="Times New Roman" w:hAnsi="Times New Roman" w:cs="Times New Roman"/>
          <w:sz w:val="28"/>
          <w:szCs w:val="28"/>
        </w:rPr>
        <w:t>Політика дедлайнів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09F">
        <w:rPr>
          <w:rFonts w:ascii="Times New Roman" w:hAnsi="Times New Roman" w:cs="Times New Roman"/>
          <w:sz w:val="28"/>
          <w:szCs w:val="28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Під час вивчення навчальної дисципліни «</w:t>
      </w:r>
      <w:r w:rsidR="007667C1">
        <w:rPr>
          <w:rFonts w:ascii="Times New Roman" w:hAnsi="Times New Roman" w:cs="Times New Roman"/>
          <w:sz w:val="28"/>
          <w:szCs w:val="28"/>
        </w:rPr>
        <w:t>Елітологія</w:t>
      </w:r>
      <w:r>
        <w:rPr>
          <w:rFonts w:ascii="Times New Roman" w:hAnsi="Times New Roman" w:cs="Times New Roman"/>
          <w:sz w:val="28"/>
          <w:szCs w:val="28"/>
        </w:rPr>
        <w:t>»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9B7F80" w:rsidRPr="004501CF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FFC">
        <w:rPr>
          <w:rFonts w:ascii="Times New Roman" w:hAnsi="Times New Roman" w:cs="Times New Roman"/>
          <w:b/>
          <w:sz w:val="28"/>
          <w:szCs w:val="28"/>
        </w:rPr>
        <w:t>ТЕХНІЧНІ ВИМОГИ ДЛЯ РОБОТИ НА КУРСІ</w:t>
      </w:r>
    </w:p>
    <w:p w:rsidR="009B7F80" w:rsidRPr="00693FFC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80" w:rsidRPr="00693FFC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Система дистанційного навчання НУ «Запорізька політехніка» (Система Moodle) https://moodle.zp.edu.ua/;</w:t>
      </w:r>
    </w:p>
    <w:p w:rsidR="009B7F80" w:rsidRPr="00693FFC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lastRenderedPageBreak/>
        <w:t>Електронний Інституційний репозитарій Н</w:t>
      </w:r>
      <w:r>
        <w:rPr>
          <w:rFonts w:ascii="Times New Roman" w:hAnsi="Times New Roman" w:cs="Times New Roman"/>
          <w:sz w:val="28"/>
          <w:szCs w:val="28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</w:rPr>
        <w:t xml:space="preserve"> http://eir.zp.edu.ua/;</w:t>
      </w:r>
    </w:p>
    <w:p w:rsidR="009B7F80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Інформаційні електронні ресурси науково</w:t>
      </w:r>
      <w:r>
        <w:rPr>
          <w:rFonts w:ascii="Times New Roman" w:hAnsi="Times New Roman" w:cs="Times New Roman"/>
          <w:sz w:val="28"/>
          <w:szCs w:val="28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</w:rPr>
        <w:t xml:space="preserve"> </w:t>
      </w:r>
      <w:r w:rsidRPr="00550CA8">
        <w:rPr>
          <w:rFonts w:ascii="Times New Roman" w:hAnsi="Times New Roman" w:cs="Times New Roman"/>
          <w:sz w:val="28"/>
          <w:szCs w:val="28"/>
        </w:rPr>
        <w:t>http://library.zp.edu.ua/</w:t>
      </w:r>
      <w:r w:rsidRPr="00693FFC">
        <w:rPr>
          <w:rFonts w:ascii="Times New Roman" w:hAnsi="Times New Roman" w:cs="Times New Roman"/>
          <w:sz w:val="28"/>
          <w:szCs w:val="28"/>
        </w:rPr>
        <w:t>.</w:t>
      </w:r>
    </w:p>
    <w:p w:rsidR="00CD6027" w:rsidRPr="00565117" w:rsidRDefault="00CD6027" w:rsidP="009B7F8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97" w:rsidRDefault="008F7F97" w:rsidP="003E6319">
      <w:pPr>
        <w:spacing w:line="240" w:lineRule="auto"/>
      </w:pPr>
      <w:r>
        <w:separator/>
      </w:r>
    </w:p>
  </w:endnote>
  <w:endnote w:type="continuationSeparator" w:id="0">
    <w:p w:rsidR="008F7F97" w:rsidRDefault="008F7F97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97" w:rsidRDefault="008F7F97" w:rsidP="003E6319">
      <w:pPr>
        <w:spacing w:line="240" w:lineRule="auto"/>
      </w:pPr>
      <w:r>
        <w:separator/>
      </w:r>
    </w:p>
  </w:footnote>
  <w:footnote w:type="continuationSeparator" w:id="0">
    <w:p w:rsidR="008F7F97" w:rsidRDefault="008F7F97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22D3A19"/>
    <w:multiLevelType w:val="hybridMultilevel"/>
    <w:tmpl w:val="86D0521A"/>
    <w:lvl w:ilvl="0" w:tplc="A8542480">
      <w:numFmt w:val="bullet"/>
      <w:lvlText w:val="-"/>
      <w:lvlJc w:val="left"/>
      <w:pPr>
        <w:ind w:left="1178" w:hanging="47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1800"/>
    <w:multiLevelType w:val="hybridMultilevel"/>
    <w:tmpl w:val="BFDA94BA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27FDE"/>
    <w:rsid w:val="000332E1"/>
    <w:rsid w:val="0003432C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15CD"/>
    <w:rsid w:val="000F26D5"/>
    <w:rsid w:val="000F2F0C"/>
    <w:rsid w:val="000F369A"/>
    <w:rsid w:val="00100045"/>
    <w:rsid w:val="00103368"/>
    <w:rsid w:val="00110B79"/>
    <w:rsid w:val="00120BAC"/>
    <w:rsid w:val="00122829"/>
    <w:rsid w:val="00125335"/>
    <w:rsid w:val="00131C97"/>
    <w:rsid w:val="00146992"/>
    <w:rsid w:val="0014726F"/>
    <w:rsid w:val="00154021"/>
    <w:rsid w:val="0016120D"/>
    <w:rsid w:val="001619A5"/>
    <w:rsid w:val="00161A66"/>
    <w:rsid w:val="00164101"/>
    <w:rsid w:val="001643B5"/>
    <w:rsid w:val="001701F9"/>
    <w:rsid w:val="00177C50"/>
    <w:rsid w:val="0018196B"/>
    <w:rsid w:val="001853CE"/>
    <w:rsid w:val="001865A1"/>
    <w:rsid w:val="001928E9"/>
    <w:rsid w:val="0019398A"/>
    <w:rsid w:val="00197B4C"/>
    <w:rsid w:val="00197C73"/>
    <w:rsid w:val="001A6978"/>
    <w:rsid w:val="001B42DE"/>
    <w:rsid w:val="001B6840"/>
    <w:rsid w:val="001C3450"/>
    <w:rsid w:val="001D4A35"/>
    <w:rsid w:val="001D4B3B"/>
    <w:rsid w:val="001E379D"/>
    <w:rsid w:val="001F009B"/>
    <w:rsid w:val="001F2AEB"/>
    <w:rsid w:val="00204058"/>
    <w:rsid w:val="00204C90"/>
    <w:rsid w:val="00206CFC"/>
    <w:rsid w:val="0022029F"/>
    <w:rsid w:val="00226B4D"/>
    <w:rsid w:val="00226E8A"/>
    <w:rsid w:val="0023091C"/>
    <w:rsid w:val="00231DDC"/>
    <w:rsid w:val="002320E7"/>
    <w:rsid w:val="00234C29"/>
    <w:rsid w:val="00241C35"/>
    <w:rsid w:val="002466FF"/>
    <w:rsid w:val="00252367"/>
    <w:rsid w:val="00256C42"/>
    <w:rsid w:val="00257443"/>
    <w:rsid w:val="00263483"/>
    <w:rsid w:val="0028095F"/>
    <w:rsid w:val="002957DC"/>
    <w:rsid w:val="002B113B"/>
    <w:rsid w:val="002B402A"/>
    <w:rsid w:val="002D4DFE"/>
    <w:rsid w:val="002D7C46"/>
    <w:rsid w:val="002E7212"/>
    <w:rsid w:val="002F1C9A"/>
    <w:rsid w:val="002F5E86"/>
    <w:rsid w:val="00300CC9"/>
    <w:rsid w:val="00305DEC"/>
    <w:rsid w:val="00305E9E"/>
    <w:rsid w:val="00314E09"/>
    <w:rsid w:val="00315935"/>
    <w:rsid w:val="003253E7"/>
    <w:rsid w:val="00335DD4"/>
    <w:rsid w:val="00336B44"/>
    <w:rsid w:val="00352A89"/>
    <w:rsid w:val="003539D2"/>
    <w:rsid w:val="00360A42"/>
    <w:rsid w:val="003646E6"/>
    <w:rsid w:val="003676E1"/>
    <w:rsid w:val="00374698"/>
    <w:rsid w:val="00376C83"/>
    <w:rsid w:val="003A784A"/>
    <w:rsid w:val="003A7A32"/>
    <w:rsid w:val="003A7CAA"/>
    <w:rsid w:val="003B15CC"/>
    <w:rsid w:val="003B3030"/>
    <w:rsid w:val="003B3A73"/>
    <w:rsid w:val="003B5AF0"/>
    <w:rsid w:val="003D0C0A"/>
    <w:rsid w:val="003D70F1"/>
    <w:rsid w:val="003E1C73"/>
    <w:rsid w:val="003E6319"/>
    <w:rsid w:val="003F70E7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37877"/>
    <w:rsid w:val="00440340"/>
    <w:rsid w:val="004433FC"/>
    <w:rsid w:val="004501CF"/>
    <w:rsid w:val="004523F9"/>
    <w:rsid w:val="0045416C"/>
    <w:rsid w:val="00461B9A"/>
    <w:rsid w:val="00463238"/>
    <w:rsid w:val="00474F5D"/>
    <w:rsid w:val="004763A8"/>
    <w:rsid w:val="00480E19"/>
    <w:rsid w:val="004A3481"/>
    <w:rsid w:val="004A4CE4"/>
    <w:rsid w:val="004B2064"/>
    <w:rsid w:val="004B7B19"/>
    <w:rsid w:val="004C19AB"/>
    <w:rsid w:val="004C68BA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246BF"/>
    <w:rsid w:val="00526876"/>
    <w:rsid w:val="00532406"/>
    <w:rsid w:val="005345D0"/>
    <w:rsid w:val="0053684D"/>
    <w:rsid w:val="005471D8"/>
    <w:rsid w:val="005479DE"/>
    <w:rsid w:val="00550525"/>
    <w:rsid w:val="00565117"/>
    <w:rsid w:val="00566CD5"/>
    <w:rsid w:val="0056748E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6D03"/>
    <w:rsid w:val="005D0091"/>
    <w:rsid w:val="005D15C0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9EB"/>
    <w:rsid w:val="00622D3F"/>
    <w:rsid w:val="00627385"/>
    <w:rsid w:val="00633273"/>
    <w:rsid w:val="006420C0"/>
    <w:rsid w:val="00642295"/>
    <w:rsid w:val="006446BB"/>
    <w:rsid w:val="00654460"/>
    <w:rsid w:val="00656D37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D79FF"/>
    <w:rsid w:val="006E2AAE"/>
    <w:rsid w:val="006F4B98"/>
    <w:rsid w:val="006F52DE"/>
    <w:rsid w:val="006F6557"/>
    <w:rsid w:val="007046D2"/>
    <w:rsid w:val="007049CD"/>
    <w:rsid w:val="0070793B"/>
    <w:rsid w:val="0071185A"/>
    <w:rsid w:val="007142FB"/>
    <w:rsid w:val="00720367"/>
    <w:rsid w:val="00722424"/>
    <w:rsid w:val="00722645"/>
    <w:rsid w:val="0072698C"/>
    <w:rsid w:val="00733600"/>
    <w:rsid w:val="00736AB8"/>
    <w:rsid w:val="00741813"/>
    <w:rsid w:val="00742609"/>
    <w:rsid w:val="007511A1"/>
    <w:rsid w:val="00755D55"/>
    <w:rsid w:val="00760E8C"/>
    <w:rsid w:val="00764FDA"/>
    <w:rsid w:val="007667C1"/>
    <w:rsid w:val="00770779"/>
    <w:rsid w:val="00773846"/>
    <w:rsid w:val="007773F7"/>
    <w:rsid w:val="00795730"/>
    <w:rsid w:val="007A215F"/>
    <w:rsid w:val="007A55BF"/>
    <w:rsid w:val="007A5BFD"/>
    <w:rsid w:val="007A7C17"/>
    <w:rsid w:val="007B4401"/>
    <w:rsid w:val="007B7ACB"/>
    <w:rsid w:val="007D6AF0"/>
    <w:rsid w:val="007F28DC"/>
    <w:rsid w:val="008009CB"/>
    <w:rsid w:val="00803A31"/>
    <w:rsid w:val="008046F8"/>
    <w:rsid w:val="00805695"/>
    <w:rsid w:val="00814182"/>
    <w:rsid w:val="0082422A"/>
    <w:rsid w:val="00830575"/>
    <w:rsid w:val="00842014"/>
    <w:rsid w:val="008427C4"/>
    <w:rsid w:val="0085007E"/>
    <w:rsid w:val="00854536"/>
    <w:rsid w:val="00856FCD"/>
    <w:rsid w:val="008577AE"/>
    <w:rsid w:val="00860225"/>
    <w:rsid w:val="00870553"/>
    <w:rsid w:val="00871FDC"/>
    <w:rsid w:val="00872075"/>
    <w:rsid w:val="0087310F"/>
    <w:rsid w:val="00874F74"/>
    <w:rsid w:val="00882D46"/>
    <w:rsid w:val="0089223F"/>
    <w:rsid w:val="00893295"/>
    <w:rsid w:val="008A291F"/>
    <w:rsid w:val="008A6C70"/>
    <w:rsid w:val="008B3B4C"/>
    <w:rsid w:val="008B47A3"/>
    <w:rsid w:val="008B4F08"/>
    <w:rsid w:val="008C528A"/>
    <w:rsid w:val="008D0622"/>
    <w:rsid w:val="008D0F54"/>
    <w:rsid w:val="008D6EFA"/>
    <w:rsid w:val="008F029B"/>
    <w:rsid w:val="008F090D"/>
    <w:rsid w:val="008F4412"/>
    <w:rsid w:val="008F7F97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405A"/>
    <w:rsid w:val="009B711E"/>
    <w:rsid w:val="009B7F80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35521"/>
    <w:rsid w:val="00A5691C"/>
    <w:rsid w:val="00A6271B"/>
    <w:rsid w:val="00A717C3"/>
    <w:rsid w:val="00A73D73"/>
    <w:rsid w:val="00A80828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B046B"/>
    <w:rsid w:val="00AC14FB"/>
    <w:rsid w:val="00AE16BF"/>
    <w:rsid w:val="00AE16E6"/>
    <w:rsid w:val="00AE1D75"/>
    <w:rsid w:val="00AE4320"/>
    <w:rsid w:val="00AF50C6"/>
    <w:rsid w:val="00B0099F"/>
    <w:rsid w:val="00B02B8B"/>
    <w:rsid w:val="00B0463B"/>
    <w:rsid w:val="00B0557E"/>
    <w:rsid w:val="00B06B24"/>
    <w:rsid w:val="00B107C2"/>
    <w:rsid w:val="00B21B58"/>
    <w:rsid w:val="00B23055"/>
    <w:rsid w:val="00B25AED"/>
    <w:rsid w:val="00B3289D"/>
    <w:rsid w:val="00B33F4C"/>
    <w:rsid w:val="00B35D9C"/>
    <w:rsid w:val="00B417D2"/>
    <w:rsid w:val="00B417ED"/>
    <w:rsid w:val="00B519CE"/>
    <w:rsid w:val="00B5217A"/>
    <w:rsid w:val="00B54496"/>
    <w:rsid w:val="00B54998"/>
    <w:rsid w:val="00B5527C"/>
    <w:rsid w:val="00B6274D"/>
    <w:rsid w:val="00B62C5D"/>
    <w:rsid w:val="00B74061"/>
    <w:rsid w:val="00B75F65"/>
    <w:rsid w:val="00B806CC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24AD"/>
    <w:rsid w:val="00C05FC6"/>
    <w:rsid w:val="00C13C82"/>
    <w:rsid w:val="00C169A0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25C7"/>
    <w:rsid w:val="00C95284"/>
    <w:rsid w:val="00CA0688"/>
    <w:rsid w:val="00CA133D"/>
    <w:rsid w:val="00CA1EE1"/>
    <w:rsid w:val="00CA2665"/>
    <w:rsid w:val="00CA5F69"/>
    <w:rsid w:val="00CA6C85"/>
    <w:rsid w:val="00CC5710"/>
    <w:rsid w:val="00CC78F1"/>
    <w:rsid w:val="00CD2EAE"/>
    <w:rsid w:val="00CD4F08"/>
    <w:rsid w:val="00CD6027"/>
    <w:rsid w:val="00CE3A88"/>
    <w:rsid w:val="00CF1EB6"/>
    <w:rsid w:val="00CF3BA3"/>
    <w:rsid w:val="00CF66B9"/>
    <w:rsid w:val="00D12E54"/>
    <w:rsid w:val="00D16B5B"/>
    <w:rsid w:val="00D2092D"/>
    <w:rsid w:val="00D2468D"/>
    <w:rsid w:val="00D30C9E"/>
    <w:rsid w:val="00D35487"/>
    <w:rsid w:val="00D37493"/>
    <w:rsid w:val="00D41F25"/>
    <w:rsid w:val="00D42F99"/>
    <w:rsid w:val="00D43762"/>
    <w:rsid w:val="00D44CD6"/>
    <w:rsid w:val="00D5165E"/>
    <w:rsid w:val="00D53BD4"/>
    <w:rsid w:val="00D601EA"/>
    <w:rsid w:val="00D65656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09A2"/>
    <w:rsid w:val="00DA2551"/>
    <w:rsid w:val="00DB1824"/>
    <w:rsid w:val="00DC2662"/>
    <w:rsid w:val="00DC3CC5"/>
    <w:rsid w:val="00DD084A"/>
    <w:rsid w:val="00DD31D3"/>
    <w:rsid w:val="00DD342E"/>
    <w:rsid w:val="00DD55FB"/>
    <w:rsid w:val="00DD7A49"/>
    <w:rsid w:val="00DE31F0"/>
    <w:rsid w:val="00DE4830"/>
    <w:rsid w:val="00DE55E6"/>
    <w:rsid w:val="00DE5DB7"/>
    <w:rsid w:val="00DE6A74"/>
    <w:rsid w:val="00E06738"/>
    <w:rsid w:val="00E14409"/>
    <w:rsid w:val="00E162E6"/>
    <w:rsid w:val="00E20BF2"/>
    <w:rsid w:val="00E22258"/>
    <w:rsid w:val="00E26331"/>
    <w:rsid w:val="00E26E8B"/>
    <w:rsid w:val="00E32E17"/>
    <w:rsid w:val="00E35B0F"/>
    <w:rsid w:val="00E45251"/>
    <w:rsid w:val="00E53DAE"/>
    <w:rsid w:val="00E55720"/>
    <w:rsid w:val="00E646FC"/>
    <w:rsid w:val="00E70FA9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43CE"/>
    <w:rsid w:val="00ED079D"/>
    <w:rsid w:val="00ED1F4B"/>
    <w:rsid w:val="00EE3EA3"/>
    <w:rsid w:val="00EF0F6C"/>
    <w:rsid w:val="00EF2345"/>
    <w:rsid w:val="00EF706C"/>
    <w:rsid w:val="00F04709"/>
    <w:rsid w:val="00F12E3F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82C64"/>
    <w:rsid w:val="00F85AB9"/>
    <w:rsid w:val="00FA494F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9A"/>
    <w:pPr>
      <w:spacing w:after="0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1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2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3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4"/>
    <w:rsid w:val="00027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4"/>
    <w:rsid w:val="00027FD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5">
    <w:name w:val="Normal (Web)"/>
    <w:basedOn w:val="a"/>
    <w:uiPriority w:val="99"/>
    <w:unhideWhenUsed/>
    <w:rsid w:val="000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61A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table" w:customStyle="1" w:styleId="15">
    <w:name w:val="Сетка таблицы1"/>
    <w:basedOn w:val="a1"/>
    <w:next w:val="a4"/>
    <w:uiPriority w:val="59"/>
    <w:rsid w:val="0072698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D17B-6BB2-459D-978B-7CF50B08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2182</Words>
  <Characters>12441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2025-04-23T21:35:00Z</dcterms:created>
  <dcterms:modified xsi:type="dcterms:W3CDTF">2025-04-23T21:35:00Z</dcterms:modified>
</cp:coreProperties>
</file>