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91" w:rsidRPr="005A3E17" w:rsidRDefault="00085091" w:rsidP="00F27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Додаток 1</w:t>
      </w:r>
    </w:p>
    <w:p w:rsidR="00085091" w:rsidRPr="005A3E17" w:rsidRDefault="00085091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91" w:rsidRPr="005A3E17" w:rsidRDefault="00085091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 xml:space="preserve">MІНІСТЕРСТВО ОСВІТИ І НАУКИ УКРАЇНИ </w:t>
      </w:r>
    </w:p>
    <w:p w:rsidR="00085091" w:rsidRPr="005A3E17" w:rsidRDefault="00085091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>Національний університет «Запорізька політехніка»</w:t>
      </w:r>
    </w:p>
    <w:p w:rsidR="00085091" w:rsidRPr="005A3E17" w:rsidRDefault="00085091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Введено в дію наказом ректора</w:t>
      </w: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НУ «Запорізька політехніка»</w:t>
      </w:r>
    </w:p>
    <w:p w:rsidR="00957BE4" w:rsidRPr="005A3E17" w:rsidRDefault="004952BD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від __________</w:t>
      </w:r>
      <w:r w:rsidRPr="005A3E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7BE4" w:rsidRPr="005A3E17">
        <w:rPr>
          <w:rFonts w:ascii="Times New Roman" w:hAnsi="Times New Roman"/>
          <w:sz w:val="24"/>
          <w:szCs w:val="24"/>
        </w:rPr>
        <w:t>20___ р. №____</w:t>
      </w: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Ректор</w:t>
      </w: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8"/>
          <w:szCs w:val="28"/>
        </w:rPr>
      </w:pPr>
      <w:r w:rsidRPr="005A3E17">
        <w:rPr>
          <w:rFonts w:ascii="Times New Roman" w:hAnsi="Times New Roman"/>
          <w:sz w:val="24"/>
          <w:szCs w:val="24"/>
        </w:rPr>
        <w:t xml:space="preserve">___________ Віктор </w:t>
      </w:r>
      <w:r w:rsidRPr="005A3E17">
        <w:rPr>
          <w:rFonts w:ascii="Times New Roman" w:hAnsi="Times New Roman"/>
          <w:caps/>
          <w:sz w:val="24"/>
          <w:szCs w:val="24"/>
        </w:rPr>
        <w:t>Грешта</w:t>
      </w: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:rsidR="0089472E" w:rsidRPr="005A3E17" w:rsidRDefault="0089472E" w:rsidP="00F278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F6B" w:rsidRPr="005A3E17" w:rsidRDefault="006A4F6B" w:rsidP="00F278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91" w:rsidRPr="005A3E17" w:rsidRDefault="00085091" w:rsidP="00F278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>ПРОЄКТ</w:t>
      </w:r>
    </w:p>
    <w:p w:rsidR="0089472E" w:rsidRPr="005A3E17" w:rsidRDefault="00085091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 xml:space="preserve">ОСВІТНЬО-ПРОФЕСІЙНОЇ ПРОГРАМИ </w:t>
      </w:r>
      <w:r w:rsidR="0089472E" w:rsidRPr="005A3E17">
        <w:rPr>
          <w:rFonts w:ascii="Times New Roman" w:hAnsi="Times New Roman" w:cs="Times New Roman"/>
          <w:b/>
          <w:sz w:val="24"/>
          <w:szCs w:val="24"/>
        </w:rPr>
        <w:t>«ЖУРНАЛІСТИКА»</w:t>
      </w:r>
    </w:p>
    <w:p w:rsidR="00085091" w:rsidRPr="005A3E17" w:rsidRDefault="0089472E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>д</w:t>
      </w:r>
      <w:r w:rsidR="00085091" w:rsidRPr="005A3E17">
        <w:rPr>
          <w:rFonts w:ascii="Times New Roman" w:hAnsi="Times New Roman" w:cs="Times New Roman"/>
          <w:b/>
          <w:sz w:val="24"/>
          <w:szCs w:val="24"/>
        </w:rPr>
        <w:t xml:space="preserve">ругого (магістерського) рівня вищої освіти </w:t>
      </w:r>
    </w:p>
    <w:p w:rsidR="00085091" w:rsidRPr="005A3E17" w:rsidRDefault="00085091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011" w:tblpY="150"/>
        <w:tblW w:w="0" w:type="auto"/>
        <w:tblLook w:val="01E0" w:firstRow="1" w:lastRow="1" w:firstColumn="1" w:lastColumn="1" w:noHBand="0" w:noVBand="0"/>
      </w:tblPr>
      <w:tblGrid>
        <w:gridCol w:w="2806"/>
        <w:gridCol w:w="6831"/>
      </w:tblGrid>
      <w:tr w:rsidR="00085091" w:rsidRPr="005A3E17" w:rsidTr="00085091">
        <w:tc>
          <w:tcPr>
            <w:tcW w:w="2806" w:type="dxa"/>
            <w:shd w:val="clear" w:color="auto" w:fill="auto"/>
          </w:tcPr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галузь знань</w:t>
            </w:r>
          </w:p>
        </w:tc>
        <w:tc>
          <w:tcPr>
            <w:tcW w:w="6831" w:type="dxa"/>
            <w:shd w:val="clear" w:color="auto" w:fill="auto"/>
          </w:tcPr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06 «Журналістика»</w:t>
            </w:r>
          </w:p>
        </w:tc>
      </w:tr>
      <w:tr w:rsidR="00085091" w:rsidRPr="005A3E17" w:rsidTr="00085091">
        <w:tc>
          <w:tcPr>
            <w:tcW w:w="2806" w:type="dxa"/>
            <w:shd w:val="clear" w:color="auto" w:fill="auto"/>
          </w:tcPr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спеціалізація (предметна спеціальність, вид)</w:t>
            </w:r>
          </w:p>
        </w:tc>
        <w:tc>
          <w:tcPr>
            <w:tcW w:w="6831" w:type="dxa"/>
            <w:shd w:val="clear" w:color="auto" w:fill="auto"/>
          </w:tcPr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061 «Журналістика»</w:t>
            </w:r>
          </w:p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2E" w:rsidRPr="005A3E17" w:rsidTr="00085091">
        <w:tc>
          <w:tcPr>
            <w:tcW w:w="2806" w:type="dxa"/>
            <w:shd w:val="clear" w:color="auto" w:fill="auto"/>
          </w:tcPr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831" w:type="dxa"/>
            <w:shd w:val="clear" w:color="auto" w:fill="auto"/>
          </w:tcPr>
          <w:p w:rsidR="00085091" w:rsidRPr="005A3E17" w:rsidRDefault="00085091" w:rsidP="00F27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магістр журналістики</w:t>
            </w:r>
          </w:p>
        </w:tc>
      </w:tr>
    </w:tbl>
    <w:p w:rsidR="00085091" w:rsidRPr="005A3E17" w:rsidRDefault="00085091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91" w:rsidRPr="005A3E17" w:rsidRDefault="00085091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85091" w:rsidRPr="005A3E17" w:rsidRDefault="00085091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A4F6B" w:rsidRPr="005A3E17" w:rsidRDefault="006A4F6B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6B" w:rsidRPr="005A3E17" w:rsidRDefault="006A4F6B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6B" w:rsidRPr="005A3E17" w:rsidRDefault="006A4F6B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957BE4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Схвалено вченою радою</w:t>
      </w:r>
    </w:p>
    <w:p w:rsidR="00957BE4" w:rsidRPr="005A3E17" w:rsidRDefault="00957BE4" w:rsidP="00957BE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НУ «Запорізька політехніка</w:t>
      </w:r>
    </w:p>
    <w:p w:rsidR="00957BE4" w:rsidRPr="005A3E17" w:rsidRDefault="00957BE4" w:rsidP="00957BE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(протокол №__ від ________</w:t>
      </w:r>
      <w:r w:rsidR="0099479E" w:rsidRPr="005A3E17">
        <w:rPr>
          <w:rFonts w:ascii="Times New Roman" w:hAnsi="Times New Roman"/>
          <w:sz w:val="24"/>
          <w:szCs w:val="24"/>
        </w:rPr>
        <w:t xml:space="preserve"> </w:t>
      </w:r>
      <w:r w:rsidRPr="005A3E17">
        <w:rPr>
          <w:rFonts w:ascii="Times New Roman" w:hAnsi="Times New Roman"/>
          <w:sz w:val="24"/>
          <w:szCs w:val="24"/>
        </w:rPr>
        <w:t>202__ р.)</w:t>
      </w:r>
    </w:p>
    <w:p w:rsidR="00957BE4" w:rsidRPr="005A3E17" w:rsidRDefault="00957BE4" w:rsidP="00957BE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</w:p>
    <w:p w:rsidR="00957BE4" w:rsidRPr="005A3E17" w:rsidRDefault="00957BE4" w:rsidP="00957BE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>Голова вченої ради</w:t>
      </w:r>
    </w:p>
    <w:p w:rsidR="00957BE4" w:rsidRPr="005A3E17" w:rsidRDefault="00957BE4" w:rsidP="00957BE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</w:p>
    <w:p w:rsidR="00957BE4" w:rsidRPr="005A3E17" w:rsidRDefault="00957BE4" w:rsidP="00957BE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5A3E17">
        <w:rPr>
          <w:rFonts w:ascii="Times New Roman" w:hAnsi="Times New Roman"/>
          <w:sz w:val="24"/>
          <w:szCs w:val="24"/>
        </w:rPr>
        <w:t xml:space="preserve">___________ Володимир </w:t>
      </w:r>
      <w:r w:rsidRPr="005A3E17">
        <w:rPr>
          <w:rFonts w:ascii="Times New Roman" w:hAnsi="Times New Roman"/>
          <w:caps/>
          <w:sz w:val="24"/>
          <w:szCs w:val="24"/>
        </w:rPr>
        <w:t>Бахрушин</w:t>
      </w: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297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4F6B" w:rsidRPr="005A3E17" w:rsidRDefault="006A4F6B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F6B" w:rsidRPr="005A3E17" w:rsidRDefault="006A4F6B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BE4" w:rsidRPr="005A3E17" w:rsidRDefault="00957BE4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F6B" w:rsidRPr="005A3E17" w:rsidRDefault="006A4F6B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091" w:rsidRPr="005A3E17" w:rsidRDefault="00085091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Запоріжжя 2023 р.</w:t>
      </w:r>
    </w:p>
    <w:p w:rsidR="00236920" w:rsidRPr="005A3E17" w:rsidRDefault="0079567C" w:rsidP="00F83E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br w:type="page"/>
      </w:r>
    </w:p>
    <w:p w:rsidR="00F73A44" w:rsidRPr="005A3E17" w:rsidRDefault="0079567C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lastRenderedPageBreak/>
        <w:t>ПЕРЕДМОВА</w:t>
      </w:r>
    </w:p>
    <w:p w:rsidR="00F73A44" w:rsidRPr="005A3E17" w:rsidRDefault="00F73A44" w:rsidP="00F278E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669" w:rsidRPr="005A3E17" w:rsidRDefault="0079567C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Освітньо-професійна програма (ОПП) «</w:t>
      </w:r>
      <w:r w:rsidR="009005A8" w:rsidRPr="005A3E17">
        <w:rPr>
          <w:rFonts w:ascii="Times New Roman" w:hAnsi="Times New Roman" w:cs="Times New Roman"/>
          <w:sz w:val="24"/>
          <w:szCs w:val="24"/>
        </w:rPr>
        <w:t>Журналістика»</w:t>
      </w:r>
      <w:r w:rsidRPr="005A3E17">
        <w:rPr>
          <w:rFonts w:ascii="Times New Roman" w:hAnsi="Times New Roman" w:cs="Times New Roman"/>
          <w:sz w:val="24"/>
          <w:szCs w:val="24"/>
        </w:rPr>
        <w:t xml:space="preserve"> </w:t>
      </w:r>
      <w:r w:rsidR="009005A8" w:rsidRPr="005A3E17">
        <w:rPr>
          <w:rFonts w:ascii="Times New Roman" w:hAnsi="Times New Roman" w:cs="Times New Roman"/>
          <w:sz w:val="24"/>
          <w:szCs w:val="24"/>
        </w:rPr>
        <w:t>другого</w:t>
      </w:r>
      <w:r w:rsidRPr="005A3E17">
        <w:rPr>
          <w:rFonts w:ascii="Times New Roman" w:hAnsi="Times New Roman" w:cs="Times New Roman"/>
          <w:sz w:val="24"/>
          <w:szCs w:val="24"/>
        </w:rPr>
        <w:t xml:space="preserve"> (</w:t>
      </w:r>
      <w:r w:rsidR="009005A8" w:rsidRPr="005A3E17">
        <w:rPr>
          <w:rFonts w:ascii="Times New Roman" w:hAnsi="Times New Roman" w:cs="Times New Roman"/>
          <w:sz w:val="24"/>
          <w:szCs w:val="24"/>
        </w:rPr>
        <w:t>магісте</w:t>
      </w:r>
      <w:r w:rsidRPr="005A3E17">
        <w:rPr>
          <w:rFonts w:ascii="Times New Roman" w:hAnsi="Times New Roman" w:cs="Times New Roman"/>
          <w:sz w:val="24"/>
          <w:szCs w:val="24"/>
        </w:rPr>
        <w:t xml:space="preserve">рського) рівня вищої освіти галузі знань </w:t>
      </w:r>
      <w:r w:rsidR="009005A8" w:rsidRPr="005A3E17">
        <w:rPr>
          <w:rFonts w:ascii="Times New Roman" w:hAnsi="Times New Roman" w:cs="Times New Roman"/>
          <w:sz w:val="24"/>
          <w:szCs w:val="24"/>
        </w:rPr>
        <w:t xml:space="preserve">06 </w:t>
      </w:r>
      <w:r w:rsidRPr="005A3E17">
        <w:rPr>
          <w:rFonts w:ascii="Times New Roman" w:hAnsi="Times New Roman" w:cs="Times New Roman"/>
          <w:sz w:val="24"/>
          <w:szCs w:val="24"/>
        </w:rPr>
        <w:t>«</w:t>
      </w:r>
      <w:r w:rsidR="009005A8" w:rsidRPr="005A3E17">
        <w:rPr>
          <w:rFonts w:ascii="Times New Roman" w:hAnsi="Times New Roman" w:cs="Times New Roman"/>
          <w:sz w:val="24"/>
          <w:szCs w:val="24"/>
        </w:rPr>
        <w:t>Журналістика</w:t>
      </w:r>
      <w:r w:rsidRPr="005A3E17">
        <w:rPr>
          <w:rFonts w:ascii="Times New Roman" w:hAnsi="Times New Roman" w:cs="Times New Roman"/>
          <w:sz w:val="24"/>
          <w:szCs w:val="24"/>
        </w:rPr>
        <w:t xml:space="preserve">», спеціальності </w:t>
      </w:r>
      <w:r w:rsidR="009005A8" w:rsidRPr="005A3E17">
        <w:rPr>
          <w:rFonts w:ascii="Times New Roman" w:hAnsi="Times New Roman" w:cs="Times New Roman"/>
          <w:sz w:val="24"/>
          <w:szCs w:val="24"/>
        </w:rPr>
        <w:t>061</w:t>
      </w:r>
      <w:r w:rsidRPr="005A3E17">
        <w:rPr>
          <w:rFonts w:ascii="Times New Roman" w:hAnsi="Times New Roman" w:cs="Times New Roman"/>
          <w:sz w:val="24"/>
          <w:szCs w:val="24"/>
        </w:rPr>
        <w:t xml:space="preserve"> «</w:t>
      </w:r>
      <w:r w:rsidR="009005A8" w:rsidRPr="005A3E17">
        <w:rPr>
          <w:rFonts w:ascii="Times New Roman" w:hAnsi="Times New Roman" w:cs="Times New Roman"/>
          <w:sz w:val="24"/>
          <w:szCs w:val="24"/>
        </w:rPr>
        <w:t>Журналістика</w:t>
      </w:r>
      <w:r w:rsidRPr="005A3E17">
        <w:rPr>
          <w:rFonts w:ascii="Times New Roman" w:hAnsi="Times New Roman" w:cs="Times New Roman"/>
          <w:sz w:val="24"/>
          <w:szCs w:val="24"/>
        </w:rPr>
        <w:t xml:space="preserve">» Національного університету «Запорізька політехніка» (далі НУ «Запорізька політехніка») 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розроблено на основі </w:t>
      </w:r>
      <w:r w:rsidR="004E5A8B" w:rsidRPr="005A3E17">
        <w:rPr>
          <w:rFonts w:ascii="Times New Roman" w:hAnsi="Times New Roman" w:cs="Times New Roman"/>
          <w:sz w:val="24"/>
          <w:szCs w:val="24"/>
        </w:rPr>
        <w:t xml:space="preserve">Стандарту вищої освіти </w:t>
      </w:r>
      <w:r w:rsidR="00B002A0" w:rsidRPr="005A3E17">
        <w:rPr>
          <w:rFonts w:ascii="Times New Roman" w:hAnsi="Times New Roman" w:cs="Times New Roman"/>
          <w:sz w:val="24"/>
          <w:szCs w:val="24"/>
        </w:rPr>
        <w:t xml:space="preserve">зі спеціальності </w:t>
      </w:r>
      <w:r w:rsidR="004E5A8B" w:rsidRPr="005A3E17">
        <w:rPr>
          <w:rFonts w:ascii="Times New Roman" w:hAnsi="Times New Roman" w:cs="Times New Roman"/>
          <w:sz w:val="24"/>
          <w:szCs w:val="24"/>
        </w:rPr>
        <w:t>061 Журналістика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 </w:t>
      </w:r>
      <w:r w:rsidR="00B002A0" w:rsidRPr="005A3E17">
        <w:rPr>
          <w:rFonts w:ascii="Times New Roman" w:hAnsi="Times New Roman" w:cs="Times New Roman"/>
          <w:sz w:val="24"/>
          <w:szCs w:val="24"/>
        </w:rPr>
        <w:t xml:space="preserve">галузі знань Журналістика для другого (магістерського) рівня вищої освіти, 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затвердженого наказом Міністерства освіти і науки України від </w:t>
      </w:r>
      <w:r w:rsidR="00B002A0" w:rsidRPr="005A3E17">
        <w:rPr>
          <w:rFonts w:ascii="Times New Roman" w:hAnsi="Times New Roman" w:cs="Times New Roman"/>
          <w:sz w:val="24"/>
          <w:szCs w:val="24"/>
        </w:rPr>
        <w:t>08</w:t>
      </w:r>
      <w:r w:rsidR="002E7669" w:rsidRPr="005A3E17">
        <w:rPr>
          <w:rFonts w:ascii="Times New Roman" w:hAnsi="Times New Roman" w:cs="Times New Roman"/>
          <w:sz w:val="24"/>
          <w:szCs w:val="24"/>
        </w:rPr>
        <w:t>.</w:t>
      </w:r>
      <w:r w:rsidR="00B002A0" w:rsidRPr="005A3E17">
        <w:rPr>
          <w:rFonts w:ascii="Times New Roman" w:hAnsi="Times New Roman" w:cs="Times New Roman"/>
          <w:sz w:val="24"/>
          <w:szCs w:val="24"/>
        </w:rPr>
        <w:t>11.</w:t>
      </w:r>
      <w:r w:rsidR="002E7669" w:rsidRPr="005A3E17">
        <w:rPr>
          <w:rFonts w:ascii="Times New Roman" w:hAnsi="Times New Roman" w:cs="Times New Roman"/>
          <w:sz w:val="24"/>
          <w:szCs w:val="24"/>
        </w:rPr>
        <w:t>20</w:t>
      </w:r>
      <w:r w:rsidR="00B002A0" w:rsidRPr="005A3E17">
        <w:rPr>
          <w:rFonts w:ascii="Times New Roman" w:hAnsi="Times New Roman" w:cs="Times New Roman"/>
          <w:sz w:val="24"/>
          <w:szCs w:val="24"/>
        </w:rPr>
        <w:t xml:space="preserve">22 </w:t>
      </w:r>
      <w:r w:rsidR="002E7669" w:rsidRPr="005A3E17">
        <w:rPr>
          <w:rFonts w:ascii="Times New Roman" w:hAnsi="Times New Roman" w:cs="Times New Roman"/>
          <w:sz w:val="24"/>
          <w:szCs w:val="24"/>
        </w:rPr>
        <w:t>р. №</w:t>
      </w:r>
      <w:r w:rsidR="00B002A0" w:rsidRPr="005A3E17">
        <w:rPr>
          <w:rFonts w:ascii="Times New Roman" w:hAnsi="Times New Roman" w:cs="Times New Roman"/>
          <w:sz w:val="24"/>
          <w:szCs w:val="24"/>
        </w:rPr>
        <w:t xml:space="preserve"> 994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 «Про затвердження стандарту вищої освіти </w:t>
      </w:r>
      <w:r w:rsidR="00B002A0" w:rsidRPr="005A3E17">
        <w:rPr>
          <w:rFonts w:ascii="Times New Roman" w:hAnsi="Times New Roman" w:cs="Times New Roman"/>
          <w:sz w:val="24"/>
          <w:szCs w:val="24"/>
        </w:rPr>
        <w:t xml:space="preserve">зі спеціальності 061 Журналістика 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для </w:t>
      </w:r>
      <w:r w:rsidR="00B002A0" w:rsidRPr="005A3E17">
        <w:rPr>
          <w:rFonts w:ascii="Times New Roman" w:hAnsi="Times New Roman" w:cs="Times New Roman"/>
          <w:sz w:val="24"/>
          <w:szCs w:val="24"/>
        </w:rPr>
        <w:t>друго</w:t>
      </w:r>
      <w:r w:rsidR="002E7669" w:rsidRPr="005A3E17">
        <w:rPr>
          <w:rFonts w:ascii="Times New Roman" w:hAnsi="Times New Roman" w:cs="Times New Roman"/>
          <w:sz w:val="24"/>
          <w:szCs w:val="24"/>
        </w:rPr>
        <w:t>го (</w:t>
      </w:r>
      <w:r w:rsidR="00B002A0" w:rsidRPr="005A3E17">
        <w:rPr>
          <w:rFonts w:ascii="Times New Roman" w:hAnsi="Times New Roman" w:cs="Times New Roman"/>
          <w:sz w:val="24"/>
          <w:szCs w:val="24"/>
        </w:rPr>
        <w:t>магістерського</w:t>
      </w:r>
      <w:r w:rsidR="002E7669" w:rsidRPr="005A3E17">
        <w:rPr>
          <w:rFonts w:ascii="Times New Roman" w:hAnsi="Times New Roman" w:cs="Times New Roman"/>
          <w:sz w:val="24"/>
          <w:szCs w:val="24"/>
        </w:rPr>
        <w:t>) рівня вищої освіти</w:t>
      </w:r>
      <w:r w:rsidR="00B002A0" w:rsidRPr="005A3E17">
        <w:rPr>
          <w:rFonts w:ascii="Times New Roman" w:hAnsi="Times New Roman" w:cs="Times New Roman"/>
          <w:sz w:val="24"/>
          <w:szCs w:val="24"/>
        </w:rPr>
        <w:t>»</w:t>
      </w:r>
    </w:p>
    <w:p w:rsidR="00B002A0" w:rsidRPr="005A3E17" w:rsidRDefault="00856F2E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002A0" w:rsidRPr="005A3E1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https://mon.gov.ua/storage/app/media/vishcha-osvita/zatverdzeni%20standarty/2022/11/11/061-Zhurnalistyka.mahistr-994-08.11.2022.pdf</w:t>
        </w:r>
      </w:hyperlink>
    </w:p>
    <w:p w:rsidR="00B002A0" w:rsidRPr="005A3E17" w:rsidRDefault="00B002A0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A44" w:rsidRPr="005A3E17" w:rsidRDefault="0079567C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 xml:space="preserve">Програму розроблено </w:t>
      </w:r>
      <w:r w:rsidR="002E7669" w:rsidRPr="005A3E17">
        <w:rPr>
          <w:rFonts w:ascii="Times New Roman" w:hAnsi="Times New Roman" w:cs="Times New Roman"/>
          <w:sz w:val="24"/>
          <w:szCs w:val="24"/>
        </w:rPr>
        <w:t>робочою</w:t>
      </w:r>
      <w:r w:rsidRPr="005A3E17">
        <w:rPr>
          <w:rFonts w:ascii="Times New Roman" w:hAnsi="Times New Roman" w:cs="Times New Roman"/>
          <w:sz w:val="24"/>
          <w:szCs w:val="24"/>
        </w:rPr>
        <w:t xml:space="preserve"> групою у складі:</w:t>
      </w:r>
    </w:p>
    <w:p w:rsidR="002E7669" w:rsidRPr="005A3E17" w:rsidRDefault="000F1931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1.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ПОГРЕБНА </w:t>
      </w:r>
      <w:r w:rsidR="00A50120" w:rsidRPr="005A3E17">
        <w:rPr>
          <w:rFonts w:ascii="Times New Roman" w:hAnsi="Times New Roman" w:cs="Times New Roman"/>
          <w:sz w:val="24"/>
          <w:szCs w:val="24"/>
        </w:rPr>
        <w:t>Вікторія Леонідівна</w:t>
      </w:r>
      <w:r w:rsidR="0079567C" w:rsidRPr="005A3E17">
        <w:rPr>
          <w:rFonts w:ascii="Times New Roman" w:hAnsi="Times New Roman" w:cs="Times New Roman"/>
          <w:sz w:val="24"/>
          <w:szCs w:val="24"/>
        </w:rPr>
        <w:t xml:space="preserve"> –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120" w:rsidRPr="005A3E17">
        <w:rPr>
          <w:rFonts w:ascii="Times New Roman" w:hAnsi="Times New Roman" w:cs="Times New Roman"/>
          <w:sz w:val="24"/>
          <w:szCs w:val="24"/>
        </w:rPr>
        <w:t>д.філол.н</w:t>
      </w:r>
      <w:proofErr w:type="spellEnd"/>
      <w:r w:rsidR="00A50120" w:rsidRPr="005A3E17">
        <w:rPr>
          <w:rFonts w:ascii="Times New Roman" w:hAnsi="Times New Roman" w:cs="Times New Roman"/>
          <w:sz w:val="24"/>
          <w:szCs w:val="24"/>
        </w:rPr>
        <w:t>., проф., завідувач</w:t>
      </w:r>
      <w:r w:rsidR="0079567C" w:rsidRPr="005A3E17">
        <w:rPr>
          <w:rFonts w:ascii="Times New Roman" w:hAnsi="Times New Roman" w:cs="Times New Roman"/>
          <w:sz w:val="24"/>
          <w:szCs w:val="24"/>
        </w:rPr>
        <w:t xml:space="preserve"> кафедри </w:t>
      </w:r>
      <w:r w:rsidR="00A50120" w:rsidRPr="005A3E17">
        <w:rPr>
          <w:rFonts w:ascii="Times New Roman" w:hAnsi="Times New Roman" w:cs="Times New Roman"/>
          <w:sz w:val="24"/>
          <w:szCs w:val="24"/>
        </w:rPr>
        <w:t>журналістики</w:t>
      </w:r>
      <w:r w:rsidR="0079567C" w:rsidRPr="005A3E17">
        <w:rPr>
          <w:rFonts w:ascii="Times New Roman" w:hAnsi="Times New Roman" w:cs="Times New Roman"/>
          <w:sz w:val="24"/>
          <w:szCs w:val="24"/>
        </w:rPr>
        <w:t xml:space="preserve"> Національного університету «Запорізька політехніка»</w:t>
      </w:r>
      <w:r w:rsidR="002E7669" w:rsidRPr="005A3E17">
        <w:rPr>
          <w:rFonts w:ascii="Times New Roman" w:hAnsi="Times New Roman" w:cs="Times New Roman"/>
          <w:sz w:val="24"/>
          <w:szCs w:val="24"/>
        </w:rPr>
        <w:t>, голова робочої групи</w:t>
      </w:r>
      <w:r w:rsidR="0079567C" w:rsidRPr="005A3E17">
        <w:rPr>
          <w:rFonts w:ascii="Times New Roman" w:hAnsi="Times New Roman" w:cs="Times New Roman"/>
          <w:sz w:val="24"/>
          <w:szCs w:val="24"/>
        </w:rPr>
        <w:t>;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44" w:rsidRPr="005A3E17" w:rsidRDefault="0079567C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 xml:space="preserve">2. </w:t>
      </w:r>
      <w:r w:rsidR="002E7669" w:rsidRPr="005A3E17">
        <w:rPr>
          <w:rFonts w:ascii="Times New Roman" w:hAnsi="Times New Roman" w:cs="Times New Roman"/>
          <w:sz w:val="24"/>
          <w:szCs w:val="24"/>
        </w:rPr>
        <w:t xml:space="preserve">ХІТРОВА </w:t>
      </w:r>
      <w:r w:rsidR="00A50120" w:rsidRPr="005A3E17">
        <w:rPr>
          <w:rFonts w:ascii="Times New Roman" w:hAnsi="Times New Roman" w:cs="Times New Roman"/>
          <w:sz w:val="24"/>
          <w:szCs w:val="24"/>
        </w:rPr>
        <w:t>Тетяна Володимирівна –</w:t>
      </w:r>
      <w:proofErr w:type="spellStart"/>
      <w:r w:rsidR="00A50120" w:rsidRPr="005A3E17">
        <w:rPr>
          <w:rFonts w:ascii="Times New Roman" w:hAnsi="Times New Roman" w:cs="Times New Roman"/>
          <w:sz w:val="24"/>
          <w:szCs w:val="24"/>
        </w:rPr>
        <w:t>к.філол.н</w:t>
      </w:r>
      <w:proofErr w:type="spellEnd"/>
      <w:r w:rsidR="00A50120" w:rsidRPr="005A3E17">
        <w:rPr>
          <w:rFonts w:ascii="Times New Roman" w:hAnsi="Times New Roman" w:cs="Times New Roman"/>
          <w:sz w:val="24"/>
          <w:szCs w:val="24"/>
        </w:rPr>
        <w:t xml:space="preserve">., доцент </w:t>
      </w:r>
      <w:r w:rsidRPr="005A3E17">
        <w:rPr>
          <w:rFonts w:ascii="Times New Roman" w:hAnsi="Times New Roman" w:cs="Times New Roman"/>
          <w:sz w:val="24"/>
          <w:szCs w:val="24"/>
        </w:rPr>
        <w:t xml:space="preserve">кафедри </w:t>
      </w:r>
      <w:r w:rsidR="00A50120" w:rsidRPr="005A3E17">
        <w:rPr>
          <w:rFonts w:ascii="Times New Roman" w:hAnsi="Times New Roman" w:cs="Times New Roman"/>
          <w:sz w:val="24"/>
          <w:szCs w:val="24"/>
        </w:rPr>
        <w:t xml:space="preserve">журналістики </w:t>
      </w:r>
      <w:r w:rsidRPr="005A3E17">
        <w:rPr>
          <w:rFonts w:ascii="Times New Roman" w:hAnsi="Times New Roman" w:cs="Times New Roman"/>
          <w:sz w:val="24"/>
          <w:szCs w:val="24"/>
        </w:rPr>
        <w:t>Національного університету «Запорізька політехніка»</w:t>
      </w:r>
      <w:r w:rsidR="002E7669" w:rsidRPr="005A3E17">
        <w:rPr>
          <w:rFonts w:ascii="Times New Roman" w:hAnsi="Times New Roman" w:cs="Times New Roman"/>
          <w:sz w:val="24"/>
          <w:szCs w:val="24"/>
        </w:rPr>
        <w:t>, член робочої групи;</w:t>
      </w:r>
    </w:p>
    <w:p w:rsidR="004E5A8B" w:rsidRPr="005A3E17" w:rsidRDefault="000F1931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3.</w:t>
      </w:r>
      <w:r w:rsidR="004E5A8B" w:rsidRPr="005A3E17">
        <w:rPr>
          <w:rFonts w:ascii="Times New Roman" w:hAnsi="Times New Roman" w:cs="Times New Roman"/>
          <w:sz w:val="24"/>
          <w:szCs w:val="24"/>
        </w:rPr>
        <w:t>ОСТРОВСЬКА</w:t>
      </w:r>
      <w:r w:rsidR="00A50120" w:rsidRPr="005A3E17">
        <w:rPr>
          <w:rFonts w:ascii="Times New Roman" w:hAnsi="Times New Roman" w:cs="Times New Roman"/>
          <w:sz w:val="24"/>
          <w:szCs w:val="24"/>
        </w:rPr>
        <w:t xml:space="preserve"> Наталія Василівна</w:t>
      </w:r>
      <w:r w:rsidR="0079567C" w:rsidRPr="005A3E17">
        <w:rPr>
          <w:rFonts w:ascii="Times New Roman" w:hAnsi="Times New Roman" w:cs="Times New Roman"/>
          <w:sz w:val="24"/>
          <w:szCs w:val="24"/>
        </w:rPr>
        <w:t xml:space="preserve"> –</w:t>
      </w:r>
      <w:r w:rsidR="004E5A8B" w:rsidRPr="005A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120" w:rsidRPr="005A3E17">
        <w:rPr>
          <w:rFonts w:ascii="Times New Roman" w:hAnsi="Times New Roman" w:cs="Times New Roman"/>
          <w:sz w:val="24"/>
          <w:szCs w:val="24"/>
        </w:rPr>
        <w:t>к.соц.ком</w:t>
      </w:r>
      <w:proofErr w:type="spellEnd"/>
      <w:r w:rsidR="00A50120" w:rsidRPr="005A3E17">
        <w:rPr>
          <w:rFonts w:ascii="Times New Roman" w:hAnsi="Times New Roman" w:cs="Times New Roman"/>
          <w:sz w:val="24"/>
          <w:szCs w:val="24"/>
        </w:rPr>
        <w:t>., доцент кафедри журналістики Національного університету «Запорізька політехніка»</w:t>
      </w:r>
      <w:r w:rsidR="004E5A8B" w:rsidRPr="005A3E17">
        <w:rPr>
          <w:rFonts w:ascii="Times New Roman" w:hAnsi="Times New Roman" w:cs="Times New Roman"/>
          <w:sz w:val="24"/>
          <w:szCs w:val="24"/>
        </w:rPr>
        <w:t>, член робочої групи;</w:t>
      </w:r>
    </w:p>
    <w:p w:rsidR="000A554D" w:rsidRPr="005A3E17" w:rsidRDefault="000F1931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4.</w:t>
      </w:r>
      <w:r w:rsidR="004E5A8B" w:rsidRPr="005A3E17">
        <w:rPr>
          <w:rFonts w:ascii="Times New Roman" w:hAnsi="Times New Roman" w:cs="Times New Roman"/>
          <w:sz w:val="24"/>
          <w:szCs w:val="24"/>
        </w:rPr>
        <w:t>ДЕРИБАС</w:t>
      </w:r>
      <w:r w:rsidR="00A50120" w:rsidRPr="005A3E17">
        <w:rPr>
          <w:rFonts w:ascii="Times New Roman" w:hAnsi="Times New Roman" w:cs="Times New Roman"/>
          <w:sz w:val="24"/>
          <w:szCs w:val="24"/>
        </w:rPr>
        <w:t xml:space="preserve"> Геннадій</w:t>
      </w:r>
      <w:r w:rsidR="0079567C" w:rsidRPr="005A3E17">
        <w:rPr>
          <w:rFonts w:ascii="Times New Roman" w:hAnsi="Times New Roman" w:cs="Times New Roman"/>
          <w:sz w:val="24"/>
          <w:szCs w:val="24"/>
        </w:rPr>
        <w:t xml:space="preserve"> Віталійович –</w:t>
      </w:r>
      <w:r w:rsidR="004E5A8B" w:rsidRPr="005A3E17">
        <w:rPr>
          <w:rFonts w:ascii="Times New Roman" w:hAnsi="Times New Roman" w:cs="Times New Roman"/>
          <w:sz w:val="24"/>
          <w:szCs w:val="24"/>
        </w:rPr>
        <w:t xml:space="preserve"> </w:t>
      </w:r>
      <w:r w:rsidR="0079567C" w:rsidRPr="005A3E1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F678A" w:rsidRPr="005A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 </w:t>
      </w:r>
      <w:r w:rsidR="0079567C" w:rsidRPr="005A3E17">
        <w:rPr>
          <w:rFonts w:ascii="Times New Roman" w:hAnsi="Times New Roman" w:cs="Times New Roman"/>
          <w:sz w:val="24"/>
          <w:szCs w:val="24"/>
        </w:rPr>
        <w:t>ТОВ «</w:t>
      </w:r>
      <w:r w:rsidR="00A50120" w:rsidRPr="005A3E17">
        <w:rPr>
          <w:rFonts w:ascii="Times New Roman" w:hAnsi="Times New Roman" w:cs="Times New Roman"/>
          <w:sz w:val="24"/>
          <w:szCs w:val="24"/>
        </w:rPr>
        <w:t>Газета МИГ</w:t>
      </w:r>
      <w:r w:rsidR="00924931" w:rsidRPr="005A3E17">
        <w:rPr>
          <w:rFonts w:ascii="Times New Roman" w:hAnsi="Times New Roman" w:cs="Times New Roman"/>
          <w:sz w:val="24"/>
          <w:szCs w:val="24"/>
        </w:rPr>
        <w:t>»</w:t>
      </w:r>
      <w:r w:rsidR="004E5A8B" w:rsidRPr="005A3E17">
        <w:rPr>
          <w:rFonts w:ascii="Times New Roman" w:hAnsi="Times New Roman" w:cs="Times New Roman"/>
          <w:sz w:val="24"/>
          <w:szCs w:val="24"/>
        </w:rPr>
        <w:t>, член робочої групи;</w:t>
      </w:r>
    </w:p>
    <w:p w:rsidR="000A554D" w:rsidRPr="005A3E17" w:rsidRDefault="000F1931" w:rsidP="00F278E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5.</w:t>
      </w:r>
      <w:r w:rsidR="004E5A8B" w:rsidRPr="005A3E17">
        <w:rPr>
          <w:rFonts w:ascii="Times New Roman" w:hAnsi="Times New Roman" w:cs="Times New Roman"/>
          <w:sz w:val="24"/>
          <w:szCs w:val="24"/>
        </w:rPr>
        <w:t xml:space="preserve">БОЖКО </w:t>
      </w:r>
      <w:r w:rsidR="00924931" w:rsidRPr="005A3E17">
        <w:rPr>
          <w:rFonts w:ascii="Times New Roman" w:hAnsi="Times New Roman" w:cs="Times New Roman"/>
          <w:sz w:val="24"/>
          <w:szCs w:val="24"/>
        </w:rPr>
        <w:t xml:space="preserve">Лідія </w:t>
      </w:r>
      <w:r w:rsidR="000A554D" w:rsidRPr="005A3E17">
        <w:rPr>
          <w:rFonts w:ascii="Times New Roman" w:hAnsi="Times New Roman" w:cs="Times New Roman"/>
          <w:sz w:val="24"/>
          <w:szCs w:val="24"/>
        </w:rPr>
        <w:t>Костянтинівна – студентка магістратури денної форми навчання (група СН-312м)</w:t>
      </w:r>
    </w:p>
    <w:p w:rsidR="002B27B6" w:rsidRPr="005A3E17" w:rsidRDefault="002B27B6" w:rsidP="00F278E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4D" w:rsidRPr="005A3E17" w:rsidRDefault="000A554D" w:rsidP="00F278E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 xml:space="preserve">Рецензії-відгуки зовнішніх </w:t>
      </w:r>
      <w:proofErr w:type="spellStart"/>
      <w:r w:rsidRPr="005A3E17">
        <w:rPr>
          <w:rFonts w:ascii="Times New Roman" w:hAnsi="Times New Roman" w:cs="Times New Roman"/>
          <w:b/>
          <w:sz w:val="24"/>
          <w:szCs w:val="24"/>
        </w:rPr>
        <w:t>стейкхолдерів</w:t>
      </w:r>
      <w:proofErr w:type="spellEnd"/>
    </w:p>
    <w:p w:rsidR="006A4F6B" w:rsidRPr="005A3E17" w:rsidRDefault="006A4F6B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 xml:space="preserve">ЗИКУН Наталія Іванівна, </w:t>
      </w:r>
      <w:r w:rsidR="002B27B6" w:rsidRPr="005A3E17">
        <w:rPr>
          <w:rFonts w:ascii="Times New Roman" w:hAnsi="Times New Roman" w:cs="Times New Roman"/>
          <w:sz w:val="24"/>
          <w:szCs w:val="24"/>
        </w:rPr>
        <w:t xml:space="preserve">д. н. із </w:t>
      </w:r>
      <w:proofErr w:type="spellStart"/>
      <w:r w:rsidR="002B27B6" w:rsidRPr="005A3E17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="002B27B6" w:rsidRPr="005A3E17">
        <w:rPr>
          <w:rFonts w:ascii="Times New Roman" w:hAnsi="Times New Roman" w:cs="Times New Roman"/>
          <w:sz w:val="24"/>
          <w:szCs w:val="24"/>
        </w:rPr>
        <w:t>. комунікацій</w:t>
      </w:r>
      <w:r w:rsidRPr="005A3E17">
        <w:rPr>
          <w:rFonts w:ascii="Times New Roman" w:hAnsi="Times New Roman" w:cs="Times New Roman"/>
          <w:sz w:val="24"/>
          <w:szCs w:val="24"/>
        </w:rPr>
        <w:t>, професор, декан факультету соціально-гуманітарних технологій та менеджменту Державного податкового університету</w:t>
      </w:r>
    </w:p>
    <w:p w:rsidR="002B27B6" w:rsidRPr="005A3E17" w:rsidRDefault="002B27B6" w:rsidP="00F2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 xml:space="preserve">БУТИРІНА </w:t>
      </w:r>
      <w:r w:rsidR="00AD2D9A" w:rsidRPr="005A3E17">
        <w:rPr>
          <w:rFonts w:ascii="Times New Roman" w:hAnsi="Times New Roman" w:cs="Times New Roman"/>
          <w:sz w:val="24"/>
          <w:szCs w:val="24"/>
        </w:rPr>
        <w:t>М</w:t>
      </w:r>
      <w:r w:rsidRPr="005A3E17">
        <w:rPr>
          <w:rFonts w:ascii="Times New Roman" w:hAnsi="Times New Roman" w:cs="Times New Roman"/>
          <w:sz w:val="24"/>
          <w:szCs w:val="24"/>
        </w:rPr>
        <w:t>арія</w:t>
      </w:r>
      <w:r w:rsidR="00AD2D9A" w:rsidRPr="005A3E17">
        <w:rPr>
          <w:rFonts w:ascii="Times New Roman" w:hAnsi="Times New Roman" w:cs="Times New Roman"/>
          <w:sz w:val="24"/>
          <w:szCs w:val="24"/>
        </w:rPr>
        <w:t xml:space="preserve"> В</w:t>
      </w:r>
      <w:r w:rsidRPr="005A3E17">
        <w:rPr>
          <w:rFonts w:ascii="Times New Roman" w:hAnsi="Times New Roman" w:cs="Times New Roman"/>
          <w:sz w:val="24"/>
          <w:szCs w:val="24"/>
        </w:rPr>
        <w:t>а</w:t>
      </w:r>
      <w:r w:rsidRPr="005A3E17">
        <w:rPr>
          <w:rFonts w:ascii="Times New Roman" w:hAnsi="Times New Roman" w:cs="Times New Roman"/>
          <w:bCs/>
          <w:sz w:val="24"/>
          <w:szCs w:val="24"/>
        </w:rPr>
        <w:t>леріївна</w:t>
      </w:r>
      <w:r w:rsidR="00AD2D9A" w:rsidRPr="005A3E17">
        <w:rPr>
          <w:rFonts w:ascii="Times New Roman" w:hAnsi="Times New Roman" w:cs="Times New Roman"/>
          <w:sz w:val="24"/>
          <w:szCs w:val="24"/>
        </w:rPr>
        <w:t xml:space="preserve">, д. н. із </w:t>
      </w:r>
      <w:proofErr w:type="spellStart"/>
      <w:r w:rsidR="00AD2D9A" w:rsidRPr="005A3E17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="00AD2D9A" w:rsidRPr="005A3E17">
        <w:rPr>
          <w:rFonts w:ascii="Times New Roman" w:hAnsi="Times New Roman" w:cs="Times New Roman"/>
          <w:sz w:val="24"/>
          <w:szCs w:val="24"/>
        </w:rPr>
        <w:t>. комунікацій, професор, професор кафедри маркетингу НТУ «Дніпровська політехніка»;</w:t>
      </w:r>
    </w:p>
    <w:p w:rsidR="002B27B6" w:rsidRPr="005A3E17" w:rsidRDefault="006A4F6B" w:rsidP="00F278E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 xml:space="preserve">ПОДА Олена Юріївна, кандидат філологічних наук, доцент, </w:t>
      </w:r>
      <w:r w:rsidR="00AD2D9A" w:rsidRPr="005A3E17">
        <w:rPr>
          <w:rFonts w:ascii="Times New Roman" w:hAnsi="Times New Roman" w:cs="Times New Roman"/>
          <w:sz w:val="24"/>
          <w:szCs w:val="24"/>
        </w:rPr>
        <w:t>редактор групи телебачення бюро інформаційного контенту філії АТ «НСТУ» «Запорізька регіональна дирекція»</w:t>
      </w:r>
    </w:p>
    <w:p w:rsidR="000A554D" w:rsidRPr="005A3E17" w:rsidRDefault="006A4F6B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>КАВУН Ганна Валеріївна</w:t>
      </w:r>
      <w:r w:rsidR="000A554D" w:rsidRPr="005A3E17">
        <w:rPr>
          <w:rFonts w:ascii="Times New Roman" w:hAnsi="Times New Roman" w:cs="Times New Roman"/>
          <w:sz w:val="24"/>
          <w:szCs w:val="24"/>
        </w:rPr>
        <w:t xml:space="preserve">, випускниця магістратури спеціальності «Журналістика» НУ </w:t>
      </w:r>
      <w:r w:rsidR="002B27B6" w:rsidRPr="005A3E17">
        <w:rPr>
          <w:rFonts w:ascii="Times New Roman" w:hAnsi="Times New Roman" w:cs="Times New Roman"/>
          <w:sz w:val="24"/>
          <w:szCs w:val="24"/>
        </w:rPr>
        <w:t>«</w:t>
      </w:r>
      <w:r w:rsidR="000A554D" w:rsidRPr="005A3E17">
        <w:rPr>
          <w:rFonts w:ascii="Times New Roman" w:hAnsi="Times New Roman" w:cs="Times New Roman"/>
          <w:sz w:val="24"/>
          <w:szCs w:val="24"/>
        </w:rPr>
        <w:t>Запорізька політехніка</w:t>
      </w:r>
      <w:r w:rsidR="002B27B6" w:rsidRPr="005A3E17">
        <w:rPr>
          <w:rFonts w:ascii="Times New Roman" w:hAnsi="Times New Roman" w:cs="Times New Roman"/>
          <w:sz w:val="24"/>
          <w:szCs w:val="24"/>
        </w:rPr>
        <w:t>»</w:t>
      </w:r>
      <w:r w:rsidR="000A554D" w:rsidRPr="005A3E17">
        <w:rPr>
          <w:rFonts w:ascii="Times New Roman" w:hAnsi="Times New Roman" w:cs="Times New Roman"/>
          <w:sz w:val="24"/>
          <w:szCs w:val="24"/>
        </w:rPr>
        <w:t xml:space="preserve"> 202</w:t>
      </w:r>
      <w:r w:rsidR="000F1931" w:rsidRPr="005A3E17">
        <w:rPr>
          <w:rFonts w:ascii="Times New Roman" w:hAnsi="Times New Roman" w:cs="Times New Roman"/>
          <w:sz w:val="24"/>
          <w:szCs w:val="24"/>
        </w:rPr>
        <w:t>2</w:t>
      </w:r>
      <w:r w:rsidR="000A554D" w:rsidRPr="005A3E17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A50120" w:rsidRPr="005A3E17" w:rsidRDefault="00A50120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A44" w:rsidRPr="005A3E17" w:rsidRDefault="0079567C" w:rsidP="00F278EA">
      <w:pPr>
        <w:spacing w:after="0" w:line="240" w:lineRule="auto"/>
      </w:pPr>
      <w:r w:rsidRPr="005A3E17">
        <w:br w:type="page"/>
      </w:r>
    </w:p>
    <w:p w:rsidR="00690DFA" w:rsidRPr="005A3E17" w:rsidRDefault="0079567C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="00690DFA" w:rsidRPr="005A3E17">
        <w:rPr>
          <w:rFonts w:ascii="Times New Roman" w:hAnsi="Times New Roman" w:cs="Times New Roman"/>
          <w:b/>
          <w:sz w:val="24"/>
          <w:szCs w:val="24"/>
        </w:rPr>
        <w:t>ОПИС ОСВІТНЬО-ПРОФЕСІЙНОЇ ПРОГРАМИ ЗІ СПЕЦІАЛЬНОСТІ 061 «ЖУРНАЛІСТИКА» ГАЛУЗІ ЗНАНЬ 06 «ЖУРНАЛІСТИКА»</w:t>
      </w:r>
    </w:p>
    <w:p w:rsidR="00F73A44" w:rsidRPr="005A3E17" w:rsidRDefault="00690DFA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0"/>
        <w:gridCol w:w="30"/>
        <w:gridCol w:w="48"/>
        <w:gridCol w:w="219"/>
        <w:gridCol w:w="7250"/>
      </w:tblGrid>
      <w:tr w:rsidR="00F73A44" w:rsidRPr="005A3E17">
        <w:tc>
          <w:tcPr>
            <w:tcW w:w="9627" w:type="dxa"/>
            <w:gridSpan w:val="5"/>
            <w:shd w:val="clear" w:color="auto" w:fill="BFBFBF" w:themeFill="background1" w:themeFillShade="BF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1.1 Загальна інформація</w:t>
            </w:r>
          </w:p>
        </w:tc>
      </w:tr>
      <w:tr w:rsidR="00F73A44" w:rsidRPr="005A3E17" w:rsidTr="00A754E5">
        <w:trPr>
          <w:trHeight w:val="815"/>
        </w:trPr>
        <w:tc>
          <w:tcPr>
            <w:tcW w:w="2714" w:type="dxa"/>
            <w:gridSpan w:val="4"/>
            <w:vAlign w:val="center"/>
          </w:tcPr>
          <w:p w:rsidR="00F73A44" w:rsidRPr="005A3E17" w:rsidRDefault="00690DFA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Повна назва закладу вищої освіти та структурного підрозділу </w:t>
            </w:r>
          </w:p>
        </w:tc>
        <w:tc>
          <w:tcPr>
            <w:tcW w:w="6913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«Запорізька політехніка»</w:t>
            </w:r>
            <w:r w:rsidR="00690DFA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журналістики</w:t>
            </w:r>
          </w:p>
        </w:tc>
      </w:tr>
      <w:tr w:rsidR="00690DFA" w:rsidRPr="005A3E17" w:rsidTr="00A754E5">
        <w:trPr>
          <w:trHeight w:val="815"/>
        </w:trPr>
        <w:tc>
          <w:tcPr>
            <w:tcW w:w="2714" w:type="dxa"/>
            <w:gridSpan w:val="4"/>
            <w:vAlign w:val="center"/>
          </w:tcPr>
          <w:p w:rsidR="00690DFA" w:rsidRPr="005A3E17" w:rsidRDefault="00690DFA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освітньо-професійної програми</w:t>
            </w:r>
          </w:p>
        </w:tc>
        <w:tc>
          <w:tcPr>
            <w:tcW w:w="6913" w:type="dxa"/>
            <w:vAlign w:val="center"/>
          </w:tcPr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«Журналістика»</w:t>
            </w:r>
          </w:p>
        </w:tc>
      </w:tr>
      <w:tr w:rsidR="00F73A44" w:rsidRPr="005A3E17" w:rsidTr="00A754E5">
        <w:tc>
          <w:tcPr>
            <w:tcW w:w="2714" w:type="dxa"/>
            <w:gridSpan w:val="4"/>
            <w:vAlign w:val="center"/>
          </w:tcPr>
          <w:p w:rsidR="00F73A44" w:rsidRPr="005A3E17" w:rsidRDefault="0079567C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913" w:type="dxa"/>
            <w:vAlign w:val="center"/>
          </w:tcPr>
          <w:p w:rsidR="00F73A44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 рівень</w:t>
            </w:r>
          </w:p>
        </w:tc>
      </w:tr>
      <w:tr w:rsidR="00F73A44" w:rsidRPr="005A3E17" w:rsidTr="00A754E5">
        <w:tc>
          <w:tcPr>
            <w:tcW w:w="2714" w:type="dxa"/>
            <w:gridSpan w:val="4"/>
            <w:vAlign w:val="center"/>
          </w:tcPr>
          <w:p w:rsidR="00F73A44" w:rsidRPr="005A3E17" w:rsidRDefault="0079567C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</w:p>
        </w:tc>
        <w:tc>
          <w:tcPr>
            <w:tcW w:w="6913" w:type="dxa"/>
            <w:vAlign w:val="center"/>
          </w:tcPr>
          <w:p w:rsidR="00F73A44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</w:tr>
      <w:tr w:rsidR="00690DFA" w:rsidRPr="005A3E17" w:rsidTr="00A754E5">
        <w:tc>
          <w:tcPr>
            <w:tcW w:w="2714" w:type="dxa"/>
            <w:gridSpan w:val="4"/>
            <w:vAlign w:val="center"/>
          </w:tcPr>
          <w:p w:rsidR="00690DFA" w:rsidRPr="005A3E17" w:rsidRDefault="00690DFA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Кваліфікація в дипломі</w:t>
            </w:r>
          </w:p>
        </w:tc>
        <w:tc>
          <w:tcPr>
            <w:tcW w:w="6913" w:type="dxa"/>
            <w:vAlign w:val="center"/>
          </w:tcPr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освітній ступінь – магістр</w:t>
            </w:r>
          </w:p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 – 061 «Журналістика» </w:t>
            </w:r>
          </w:p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«Журналістика» </w:t>
            </w:r>
          </w:p>
        </w:tc>
      </w:tr>
      <w:tr w:rsidR="00690DFA" w:rsidRPr="005A3E17" w:rsidTr="00A754E5">
        <w:tc>
          <w:tcPr>
            <w:tcW w:w="2714" w:type="dxa"/>
            <w:gridSpan w:val="4"/>
            <w:vAlign w:val="center"/>
          </w:tcPr>
          <w:p w:rsidR="00690DFA" w:rsidRPr="005A3E17" w:rsidRDefault="00690DFA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Рівень кваліфікації</w:t>
            </w:r>
          </w:p>
        </w:tc>
        <w:tc>
          <w:tcPr>
            <w:tcW w:w="6913" w:type="dxa"/>
            <w:vAlign w:val="center"/>
          </w:tcPr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 рівень вищої освіти; НРК України – 7 рівень; FQ-EHEA – другий цикл; EQF-LLL – 7 рівень</w:t>
            </w:r>
          </w:p>
        </w:tc>
      </w:tr>
      <w:tr w:rsidR="00690DFA" w:rsidRPr="005A3E17" w:rsidTr="00A754E5">
        <w:tc>
          <w:tcPr>
            <w:tcW w:w="2714" w:type="dxa"/>
            <w:gridSpan w:val="4"/>
            <w:vAlign w:val="center"/>
          </w:tcPr>
          <w:p w:rsidR="00690DFA" w:rsidRPr="005A3E17" w:rsidRDefault="00690DFA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913" w:type="dxa"/>
            <w:vAlign w:val="center"/>
          </w:tcPr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Магістр журналістики за освітньою програмою «Журналістика»</w:t>
            </w:r>
          </w:p>
        </w:tc>
      </w:tr>
      <w:tr w:rsidR="00690DFA" w:rsidRPr="005A3E17" w:rsidTr="00A754E5">
        <w:tc>
          <w:tcPr>
            <w:tcW w:w="2714" w:type="dxa"/>
            <w:gridSpan w:val="4"/>
            <w:vAlign w:val="center"/>
          </w:tcPr>
          <w:p w:rsidR="00690DFA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Професійна кваліфікація</w:t>
            </w:r>
          </w:p>
        </w:tc>
        <w:tc>
          <w:tcPr>
            <w:tcW w:w="6913" w:type="dxa"/>
            <w:vAlign w:val="center"/>
          </w:tcPr>
          <w:p w:rsidR="00690DFA" w:rsidRPr="005A3E17" w:rsidRDefault="00690DFA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690DFA" w:rsidRPr="005A3E17" w:rsidTr="00A754E5">
        <w:tc>
          <w:tcPr>
            <w:tcW w:w="2714" w:type="dxa"/>
            <w:gridSpan w:val="4"/>
            <w:vAlign w:val="center"/>
          </w:tcPr>
          <w:p w:rsidR="00690DFA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диплому</w:t>
            </w:r>
          </w:p>
        </w:tc>
        <w:tc>
          <w:tcPr>
            <w:tcW w:w="6913" w:type="dxa"/>
            <w:vAlign w:val="center"/>
          </w:tcPr>
          <w:p w:rsidR="00690DFA" w:rsidRPr="005A3E17" w:rsidRDefault="00A754E5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5A3E17">
              <w:rPr>
                <w:rStyle w:val="22"/>
                <w:rFonts w:eastAsiaTheme="minorHAnsi"/>
                <w:color w:val="auto"/>
              </w:rPr>
              <w:t>магістра, одиничний</w:t>
            </w:r>
          </w:p>
        </w:tc>
      </w:tr>
      <w:tr w:rsidR="00690DFA" w:rsidRPr="005A3E17" w:rsidTr="00A754E5">
        <w:tc>
          <w:tcPr>
            <w:tcW w:w="2714" w:type="dxa"/>
            <w:gridSpan w:val="4"/>
            <w:vAlign w:val="center"/>
          </w:tcPr>
          <w:p w:rsidR="00690DFA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6913" w:type="dxa"/>
            <w:vAlign w:val="center"/>
          </w:tcPr>
          <w:p w:rsidR="00690DFA" w:rsidRPr="005A3E17" w:rsidRDefault="00A754E5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Style w:val="22"/>
                <w:rFonts w:eastAsiaTheme="minorHAnsi"/>
                <w:color w:val="auto"/>
              </w:rPr>
              <w:t xml:space="preserve">90 кредитів ЄКТС, термін навчання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A3E17">
              <w:rPr>
                <w:rStyle w:val="22"/>
                <w:rFonts w:eastAsiaTheme="minorHAnsi"/>
                <w:color w:val="auto"/>
              </w:rPr>
              <w:t>1 рік 5 місяців</w:t>
            </w:r>
          </w:p>
        </w:tc>
      </w:tr>
      <w:tr w:rsidR="00A754E5" w:rsidRPr="005A3E17" w:rsidTr="00A754E5">
        <w:tc>
          <w:tcPr>
            <w:tcW w:w="2714" w:type="dxa"/>
            <w:gridSpan w:val="4"/>
            <w:vAlign w:val="center"/>
          </w:tcPr>
          <w:p w:rsidR="00A754E5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Вимоги до осіб, які можуть розпочати навчання за програмою</w:t>
            </w:r>
          </w:p>
        </w:tc>
        <w:tc>
          <w:tcPr>
            <w:tcW w:w="6913" w:type="dxa"/>
            <w:vAlign w:val="center"/>
          </w:tcPr>
          <w:p w:rsidR="004D4DDE" w:rsidRPr="005A3E17" w:rsidRDefault="004D4DDE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(магістерським)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рівнем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освіти за спеціальністю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061 Журналістика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Єдиного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фахового вступного</w:t>
            </w: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випробування.</w:t>
            </w:r>
          </w:p>
          <w:p w:rsidR="004D4DDE" w:rsidRPr="005A3E17" w:rsidRDefault="002B74C4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здобуття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ступеня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«магістр»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результатами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Єдиного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фахового вступного випробування можуть вступати особи, що здобули ступінь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 освіти «бакалавр»</w:t>
            </w:r>
          </w:p>
        </w:tc>
      </w:tr>
      <w:tr w:rsidR="00A754E5" w:rsidRPr="005A3E17" w:rsidTr="00A754E5">
        <w:tc>
          <w:tcPr>
            <w:tcW w:w="2714" w:type="dxa"/>
            <w:gridSpan w:val="4"/>
            <w:vAlign w:val="center"/>
          </w:tcPr>
          <w:p w:rsidR="00A754E5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913" w:type="dxa"/>
            <w:vAlign w:val="center"/>
          </w:tcPr>
          <w:p w:rsidR="00D31440" w:rsidRPr="005A3E17" w:rsidRDefault="00BA34DD" w:rsidP="00D3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про акредитацію </w:t>
            </w:r>
            <w:r w:rsidR="00E643F6" w:rsidRPr="005A3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серія УД № 08002030 від 27 лютого 2018 р.</w:t>
            </w:r>
            <w:r w:rsidR="00E643F6" w:rsidRPr="005A3E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3F6" w:rsidRPr="005A3E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світньо-професійна програма «Журналістика» за спеціальністю 061 «Журналістика»</w:t>
            </w:r>
            <w:r w:rsidR="004D2C5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у Запорізькому національному технічному університеті визнано акредитованою за </w:t>
            </w:r>
            <w:r w:rsidR="00D3144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другим (магістерським) </w:t>
            </w:r>
            <w:r w:rsidR="004D2C51" w:rsidRPr="005A3E17">
              <w:rPr>
                <w:rFonts w:ascii="Times New Roman" w:hAnsi="Times New Roman" w:cs="Times New Roman"/>
                <w:sz w:val="24"/>
                <w:szCs w:val="24"/>
              </w:rPr>
              <w:t>рівнем вищої освіти</w:t>
            </w:r>
            <w:r w:rsidR="00D31440" w:rsidRPr="005A3E17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4D2C51" w:rsidRPr="005A3E17">
              <w:rPr>
                <w:rFonts w:ascii="Times New Roman" w:hAnsi="Times New Roman" w:cs="Times New Roman"/>
                <w:sz w:val="24"/>
                <w:szCs w:val="24"/>
              </w:rPr>
              <w:t>трок дії сертифіката до 1 липня 2023 р. відповідно до рішення Акредитаційної комісії від 20 лютого 2018 р.</w:t>
            </w:r>
            <w:r w:rsidR="00D31440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2C5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128 (наказ МОН України від 27.02.2018 № 204)</w:t>
            </w:r>
            <w:r w:rsidR="00D31440"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DD" w:rsidRPr="005A3E17" w:rsidRDefault="006564E7" w:rsidP="00656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Продовжено до 01.07.2024 р. у зв’язку з воєнним станом.</w:t>
            </w:r>
          </w:p>
        </w:tc>
      </w:tr>
      <w:tr w:rsidR="00A754E5" w:rsidRPr="005A3E17" w:rsidTr="00A754E5">
        <w:tc>
          <w:tcPr>
            <w:tcW w:w="2714" w:type="dxa"/>
            <w:gridSpan w:val="4"/>
            <w:vAlign w:val="center"/>
          </w:tcPr>
          <w:p w:rsidR="00A754E5" w:rsidRPr="005A3E17" w:rsidRDefault="00232D11" w:rsidP="00BA3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BA34DD"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3" w:type="dxa"/>
            <w:vAlign w:val="center"/>
          </w:tcPr>
          <w:p w:rsidR="00A754E5" w:rsidRPr="005A3E17" w:rsidRDefault="00A754E5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A754E5" w:rsidRPr="005A3E17" w:rsidTr="00A754E5">
        <w:tc>
          <w:tcPr>
            <w:tcW w:w="2714" w:type="dxa"/>
            <w:gridSpan w:val="4"/>
            <w:vAlign w:val="center"/>
          </w:tcPr>
          <w:p w:rsidR="00A754E5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913" w:type="dxa"/>
            <w:vAlign w:val="center"/>
          </w:tcPr>
          <w:p w:rsidR="00A754E5" w:rsidRPr="005A3E17" w:rsidRDefault="00A754E5" w:rsidP="00F27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E5" w:rsidRPr="005A3E17" w:rsidTr="00A754E5">
        <w:trPr>
          <w:trHeight w:val="926"/>
        </w:trPr>
        <w:tc>
          <w:tcPr>
            <w:tcW w:w="2714" w:type="dxa"/>
            <w:gridSpan w:val="4"/>
            <w:vAlign w:val="center"/>
          </w:tcPr>
          <w:p w:rsidR="00A754E5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Інтернет-адреса постійного розміщення освітньої програми</w:t>
            </w:r>
          </w:p>
        </w:tc>
        <w:tc>
          <w:tcPr>
            <w:tcW w:w="6913" w:type="dxa"/>
            <w:vAlign w:val="center"/>
          </w:tcPr>
          <w:p w:rsidR="00A754E5" w:rsidRPr="005A3E17" w:rsidRDefault="00856F2E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754E5"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https://catalogop.zp.edu.ua/</w:t>
              </w:r>
            </w:hyperlink>
          </w:p>
          <w:p w:rsidR="00A754E5" w:rsidRPr="005A3E17" w:rsidRDefault="00A754E5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44" w:rsidRPr="005A3E17">
        <w:tc>
          <w:tcPr>
            <w:tcW w:w="9627" w:type="dxa"/>
            <w:gridSpan w:val="5"/>
            <w:shd w:val="clear" w:color="auto" w:fill="BFBFBF" w:themeFill="background1" w:themeFillShade="BF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 Мета освітньої програми</w:t>
            </w:r>
          </w:p>
        </w:tc>
      </w:tr>
      <w:tr w:rsidR="00F73A44" w:rsidRPr="005A3E17">
        <w:trPr>
          <w:trHeight w:val="1260"/>
        </w:trPr>
        <w:tc>
          <w:tcPr>
            <w:tcW w:w="9627" w:type="dxa"/>
            <w:gridSpan w:val="5"/>
            <w:vAlign w:val="center"/>
          </w:tcPr>
          <w:p w:rsidR="00F73A44" w:rsidRPr="005A3E17" w:rsidRDefault="0079567C" w:rsidP="001D649B">
            <w:pPr>
              <w:pStyle w:val="TableParagraph"/>
              <w:ind w:left="104" w:right="104"/>
              <w:jc w:val="both"/>
              <w:rPr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 xml:space="preserve">Програма має на меті підготовку фахівців, які здатні </w:t>
            </w:r>
            <w:r w:rsidR="00237D36" w:rsidRPr="005A3E17">
              <w:rPr>
                <w:sz w:val="24"/>
              </w:rPr>
              <w:t>вирішувати</w:t>
            </w:r>
            <w:r w:rsidR="00237D36" w:rsidRPr="005A3E17">
              <w:rPr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 xml:space="preserve">складні спеціалізовані </w:t>
            </w:r>
            <w:r w:rsidR="00237D36" w:rsidRPr="005A3E17">
              <w:rPr>
                <w:spacing w:val="-1"/>
                <w:sz w:val="24"/>
              </w:rPr>
              <w:t>завдання</w:t>
            </w:r>
            <w:r w:rsidR="00237D36" w:rsidRPr="005A3E17">
              <w:rPr>
                <w:spacing w:val="-14"/>
                <w:sz w:val="24"/>
              </w:rPr>
              <w:t xml:space="preserve"> </w:t>
            </w:r>
            <w:r w:rsidRPr="005A3E17">
              <w:rPr>
                <w:sz w:val="24"/>
                <w:szCs w:val="24"/>
              </w:rPr>
              <w:t xml:space="preserve">та практичні </w:t>
            </w:r>
            <w:r w:rsidR="00377A09" w:rsidRPr="005A3E17">
              <w:rPr>
                <w:sz w:val="24"/>
                <w:szCs w:val="24"/>
                <w:shd w:val="clear" w:color="auto" w:fill="FFFFFF"/>
              </w:rPr>
              <w:t xml:space="preserve">потреби в галузі </w:t>
            </w:r>
            <w:r w:rsidR="00D35F68" w:rsidRPr="005A3E17">
              <w:rPr>
                <w:rStyle w:val="22"/>
                <w:rFonts w:eastAsiaTheme="minorHAnsi"/>
                <w:color w:val="auto"/>
              </w:rPr>
              <w:t xml:space="preserve">науково-практичної та </w:t>
            </w:r>
            <w:r w:rsidR="00377A09" w:rsidRPr="005A3E17">
              <w:rPr>
                <w:sz w:val="24"/>
                <w:szCs w:val="24"/>
                <w:shd w:val="clear" w:color="auto" w:fill="FFFFFF"/>
              </w:rPr>
              <w:t>професійної журналістської діяльності</w:t>
            </w:r>
            <w:r w:rsidR="004D4DDE" w:rsidRPr="005A3E17">
              <w:rPr>
                <w:sz w:val="24"/>
                <w:szCs w:val="24"/>
                <w:shd w:val="clear" w:color="auto" w:fill="FFFFFF"/>
              </w:rPr>
              <w:t>;</w:t>
            </w:r>
            <w:r w:rsidR="00D35F68" w:rsidRPr="005A3E17">
              <w:rPr>
                <w:sz w:val="24"/>
                <w:szCs w:val="24"/>
              </w:rPr>
              <w:t xml:space="preserve"> </w:t>
            </w:r>
            <w:r w:rsidR="00CF770F" w:rsidRPr="005A3E17">
              <w:rPr>
                <w:sz w:val="24"/>
                <w:szCs w:val="24"/>
              </w:rPr>
              <w:t>ф</w:t>
            </w:r>
            <w:r w:rsidR="00D35F68" w:rsidRPr="005A3E17">
              <w:rPr>
                <w:sz w:val="24"/>
                <w:szCs w:val="24"/>
              </w:rPr>
              <w:t xml:space="preserve">ормування професійних </w:t>
            </w:r>
            <w:proofErr w:type="spellStart"/>
            <w:r w:rsidR="00D35F68" w:rsidRPr="005A3E17">
              <w:rPr>
                <w:sz w:val="24"/>
                <w:szCs w:val="24"/>
              </w:rPr>
              <w:t>компетентностей</w:t>
            </w:r>
            <w:proofErr w:type="spellEnd"/>
            <w:r w:rsidR="00D35F68" w:rsidRPr="005A3E17">
              <w:rPr>
                <w:sz w:val="24"/>
                <w:szCs w:val="24"/>
              </w:rPr>
              <w:t xml:space="preserve"> у нового покоління журналістів, </w:t>
            </w:r>
            <w:r w:rsidR="00D35F68" w:rsidRPr="005A3E17">
              <w:rPr>
                <w:rStyle w:val="22"/>
                <w:rFonts w:eastAsiaTheme="minorHAnsi"/>
                <w:color w:val="auto"/>
              </w:rPr>
              <w:t>достатніх для прийняття управлінських рішень у медійній сфері</w:t>
            </w:r>
            <w:r w:rsidR="004D4DDE" w:rsidRPr="005A3E17">
              <w:rPr>
                <w:rStyle w:val="22"/>
                <w:rFonts w:eastAsiaTheme="minorHAnsi"/>
                <w:color w:val="auto"/>
              </w:rPr>
              <w:t>;</w:t>
            </w:r>
            <w:r w:rsidR="00D35F68" w:rsidRPr="005A3E17">
              <w:rPr>
                <w:sz w:val="24"/>
                <w:szCs w:val="24"/>
              </w:rPr>
              <w:t xml:space="preserve"> забезпечення </w:t>
            </w:r>
            <w:r w:rsidR="00237D36" w:rsidRPr="005A3E17">
              <w:rPr>
                <w:sz w:val="24"/>
              </w:rPr>
              <w:t>готовн</w:t>
            </w:r>
            <w:r w:rsidR="00313517" w:rsidRPr="005A3E17">
              <w:rPr>
                <w:sz w:val="24"/>
              </w:rPr>
              <w:t>ості</w:t>
            </w:r>
            <w:r w:rsidR="00237D36" w:rsidRPr="005A3E17">
              <w:rPr>
                <w:sz w:val="24"/>
              </w:rPr>
              <w:t xml:space="preserve"> випускник</w:t>
            </w:r>
            <w:r w:rsidR="00313517" w:rsidRPr="005A3E17">
              <w:rPr>
                <w:sz w:val="24"/>
              </w:rPr>
              <w:t>ів</w:t>
            </w:r>
            <w:r w:rsidR="00237D36" w:rsidRPr="005A3E17">
              <w:rPr>
                <w:sz w:val="24"/>
              </w:rPr>
              <w:t xml:space="preserve"> програми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 xml:space="preserve">до </w:t>
            </w:r>
            <w:proofErr w:type="spellStart"/>
            <w:r w:rsidR="00237D36" w:rsidRPr="005A3E17">
              <w:rPr>
                <w:sz w:val="24"/>
              </w:rPr>
              <w:t>проєктування</w:t>
            </w:r>
            <w:proofErr w:type="spellEnd"/>
            <w:r w:rsidR="00237D36" w:rsidRPr="005A3E17">
              <w:rPr>
                <w:sz w:val="24"/>
              </w:rPr>
              <w:t xml:space="preserve"> та здійснення інноваційної фахової діяльності,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оптимізації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proofErr w:type="spellStart"/>
            <w:r w:rsidR="00237D36" w:rsidRPr="005A3E17">
              <w:rPr>
                <w:sz w:val="24"/>
              </w:rPr>
              <w:t>медіаконтенту</w:t>
            </w:r>
            <w:proofErr w:type="spellEnd"/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в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межах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окремого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медіа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чи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локалізованого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інформаційного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простору,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до</w:t>
            </w:r>
            <w:r w:rsidR="00237D36" w:rsidRPr="005A3E17">
              <w:rPr>
                <w:spacing w:val="1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наукового</w:t>
            </w:r>
            <w:r w:rsidR="001D649B" w:rsidRPr="005A3E17">
              <w:rPr>
                <w:sz w:val="24"/>
              </w:rPr>
              <w:t xml:space="preserve"> </w:t>
            </w:r>
            <w:r w:rsidR="00237D36" w:rsidRPr="005A3E17">
              <w:rPr>
                <w:spacing w:val="-57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обґрунтування</w:t>
            </w:r>
            <w:r w:rsidR="00237D36" w:rsidRPr="005A3E17">
              <w:rPr>
                <w:spacing w:val="45"/>
                <w:sz w:val="24"/>
              </w:rPr>
              <w:t xml:space="preserve"> </w:t>
            </w:r>
            <w:proofErr w:type="spellStart"/>
            <w:r w:rsidR="00237D36" w:rsidRPr="005A3E17">
              <w:rPr>
                <w:sz w:val="24"/>
              </w:rPr>
              <w:t>медіадіяльності</w:t>
            </w:r>
            <w:proofErr w:type="spellEnd"/>
            <w:r w:rsidR="00237D36" w:rsidRPr="005A3E17">
              <w:rPr>
                <w:spacing w:val="49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в</w:t>
            </w:r>
            <w:r w:rsidR="00237D36" w:rsidRPr="005A3E17">
              <w:rPr>
                <w:spacing w:val="48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умовах</w:t>
            </w:r>
            <w:r w:rsidR="00237D36" w:rsidRPr="005A3E17">
              <w:rPr>
                <w:spacing w:val="50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динамічного</w:t>
            </w:r>
            <w:r w:rsidR="00237D36" w:rsidRPr="005A3E17">
              <w:rPr>
                <w:spacing w:val="46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розвитку</w:t>
            </w:r>
            <w:r w:rsidR="00313517" w:rsidRPr="005A3E17">
              <w:rPr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інформаційного</w:t>
            </w:r>
            <w:r w:rsidR="00237D36" w:rsidRPr="005A3E17">
              <w:rPr>
                <w:spacing w:val="-5"/>
                <w:sz w:val="24"/>
              </w:rPr>
              <w:t xml:space="preserve"> </w:t>
            </w:r>
            <w:r w:rsidR="00237D36" w:rsidRPr="005A3E17">
              <w:rPr>
                <w:sz w:val="24"/>
              </w:rPr>
              <w:t>суспільства</w:t>
            </w:r>
            <w:r w:rsidR="001D649B" w:rsidRPr="005A3E17">
              <w:rPr>
                <w:sz w:val="24"/>
              </w:rPr>
              <w:t>.</w:t>
            </w:r>
          </w:p>
        </w:tc>
      </w:tr>
      <w:tr w:rsidR="00F73A44" w:rsidRPr="005A3E17">
        <w:tc>
          <w:tcPr>
            <w:tcW w:w="9627" w:type="dxa"/>
            <w:gridSpan w:val="5"/>
            <w:shd w:val="clear" w:color="auto" w:fill="BFBFBF" w:themeFill="background1" w:themeFillShade="BF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 Характеристика освітньої програми</w:t>
            </w:r>
          </w:p>
        </w:tc>
      </w:tr>
      <w:tr w:rsidR="00F73A44" w:rsidRPr="005A3E17" w:rsidTr="00A754E5">
        <w:tc>
          <w:tcPr>
            <w:tcW w:w="2066" w:type="dxa"/>
            <w:vAlign w:val="center"/>
          </w:tcPr>
          <w:p w:rsidR="00DD2760" w:rsidRPr="005A3E17" w:rsidRDefault="00DD2760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760" w:rsidRPr="005A3E17" w:rsidRDefault="00DD2760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 область</w:t>
            </w:r>
          </w:p>
        </w:tc>
        <w:tc>
          <w:tcPr>
            <w:tcW w:w="7561" w:type="dxa"/>
            <w:gridSpan w:val="4"/>
            <w:vAlign w:val="center"/>
          </w:tcPr>
          <w:p w:rsidR="002B74C4" w:rsidRPr="005A3E17" w:rsidRDefault="002B74C4" w:rsidP="00F278EA">
            <w:pPr>
              <w:pStyle w:val="TableParagraph"/>
              <w:tabs>
                <w:tab w:val="left" w:pos="3209"/>
                <w:tab w:val="left" w:pos="5764"/>
              </w:tabs>
              <w:jc w:val="both"/>
              <w:rPr>
                <w:sz w:val="24"/>
                <w:szCs w:val="24"/>
              </w:rPr>
            </w:pPr>
            <w:r w:rsidRPr="005A3E17">
              <w:rPr>
                <w:b/>
                <w:sz w:val="24"/>
                <w:szCs w:val="24"/>
              </w:rPr>
              <w:t>Об’єкт</w:t>
            </w:r>
            <w:r w:rsidRPr="005A3E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b/>
                <w:sz w:val="24"/>
                <w:szCs w:val="24"/>
              </w:rPr>
              <w:t xml:space="preserve">діяльності: </w:t>
            </w:r>
            <w:r w:rsidRPr="005A3E17">
              <w:rPr>
                <w:sz w:val="24"/>
                <w:szCs w:val="24"/>
              </w:rPr>
              <w:t xml:space="preserve">закономірності </w:t>
            </w:r>
            <w:r w:rsidRPr="005A3E17">
              <w:rPr>
                <w:spacing w:val="-1"/>
                <w:sz w:val="24"/>
                <w:szCs w:val="24"/>
              </w:rPr>
              <w:t>функціонування</w:t>
            </w:r>
            <w:r w:rsidRPr="005A3E17">
              <w:rPr>
                <w:spacing w:val="-6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журналістики у різних її виявах, видах, формах, технологіях та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сферах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використання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(власне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журналістика,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видавнича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 xml:space="preserve">діяльність, редагування, </w:t>
            </w:r>
            <w:proofErr w:type="spellStart"/>
            <w:r w:rsidRPr="005A3E17">
              <w:rPr>
                <w:sz w:val="24"/>
                <w:szCs w:val="24"/>
              </w:rPr>
              <w:t>медіакомунікації</w:t>
            </w:r>
            <w:proofErr w:type="spellEnd"/>
            <w:r w:rsidRPr="005A3E17">
              <w:rPr>
                <w:sz w:val="24"/>
                <w:szCs w:val="24"/>
              </w:rPr>
              <w:t xml:space="preserve">, </w:t>
            </w:r>
            <w:proofErr w:type="spellStart"/>
            <w:r w:rsidRPr="005A3E17">
              <w:rPr>
                <w:sz w:val="24"/>
                <w:szCs w:val="24"/>
              </w:rPr>
              <w:t>медіапродюсування</w:t>
            </w:r>
            <w:proofErr w:type="spellEnd"/>
            <w:r w:rsidRPr="005A3E17">
              <w:rPr>
                <w:sz w:val="24"/>
                <w:szCs w:val="24"/>
              </w:rPr>
              <w:t>,</w:t>
            </w:r>
            <w:r w:rsidR="001D649B" w:rsidRPr="005A3E17">
              <w:rPr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реклама,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зв’язки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громадськістю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тощо)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ретроспективній,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поточній</w:t>
            </w:r>
            <w:r w:rsidRPr="005A3E17">
              <w:rPr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 перспективній</w:t>
            </w:r>
            <w:r w:rsidRPr="005A3E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sz w:val="24"/>
                <w:szCs w:val="24"/>
              </w:rPr>
              <w:t>площинах</w:t>
            </w:r>
            <w:proofErr w:type="spellEnd"/>
            <w:r w:rsidRPr="005A3E17">
              <w:rPr>
                <w:sz w:val="24"/>
                <w:szCs w:val="24"/>
              </w:rPr>
              <w:t>.</w:t>
            </w:r>
          </w:p>
          <w:p w:rsidR="002B74C4" w:rsidRPr="005A3E17" w:rsidRDefault="002B74C4" w:rsidP="00F278EA">
            <w:pPr>
              <w:pStyle w:val="TableParagraph"/>
              <w:jc w:val="both"/>
              <w:rPr>
                <w:sz w:val="24"/>
                <w:szCs w:val="24"/>
              </w:rPr>
            </w:pPr>
            <w:r w:rsidRPr="005A3E17">
              <w:rPr>
                <w:b/>
                <w:sz w:val="24"/>
                <w:szCs w:val="24"/>
              </w:rPr>
              <w:t>Цілі</w:t>
            </w:r>
            <w:r w:rsidRPr="005A3E1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b/>
                <w:sz w:val="24"/>
                <w:szCs w:val="24"/>
              </w:rPr>
              <w:t>навчання:</w:t>
            </w:r>
            <w:r w:rsidRPr="005A3E1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набуття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здатності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розв’язувати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задачі дослідницького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та/або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інноваційного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характеру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сфері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журналістики.</w:t>
            </w:r>
          </w:p>
          <w:p w:rsidR="002B74C4" w:rsidRPr="005A3E17" w:rsidRDefault="002B74C4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Теоретичний</w:t>
            </w:r>
            <w:r w:rsidRPr="005A3E1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зміст</w:t>
            </w:r>
            <w:r w:rsidRPr="005A3E1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предметної</w:t>
            </w:r>
            <w:r w:rsidRPr="005A3E1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області:</w:t>
            </w:r>
            <w:r w:rsidRPr="005A3E1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  <w:r w:rsidRPr="005A3E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суспільстві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(власне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журналістська,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видавнича,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рекламна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ін.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діяльність)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репрезентація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у широкому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спектрі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медіапродуктів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типологія,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функції сучасних комунікаційних технологій; медіа у системі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самоорганізації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суспільства;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медіавпливи</w:t>
            </w:r>
            <w:proofErr w:type="spellEnd"/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масову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свідомість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глобальному,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регіональному</w:t>
            </w:r>
            <w:r w:rsidRPr="005A3E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 локальному</w:t>
            </w:r>
            <w:r w:rsidRPr="005A3E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рівнях.</w:t>
            </w:r>
          </w:p>
          <w:p w:rsidR="002B74C4" w:rsidRPr="005A3E17" w:rsidRDefault="002B74C4" w:rsidP="00F278EA">
            <w:pPr>
              <w:pStyle w:val="TableParagraph"/>
              <w:jc w:val="both"/>
              <w:rPr>
                <w:sz w:val="24"/>
                <w:szCs w:val="24"/>
              </w:rPr>
            </w:pPr>
            <w:r w:rsidRPr="005A3E17">
              <w:rPr>
                <w:b/>
                <w:sz w:val="24"/>
                <w:szCs w:val="24"/>
              </w:rPr>
              <w:t>Методи,</w:t>
            </w:r>
            <w:r w:rsidRPr="005A3E1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b/>
                <w:sz w:val="24"/>
                <w:szCs w:val="24"/>
              </w:rPr>
              <w:t>методики</w:t>
            </w:r>
            <w:r w:rsidRPr="005A3E1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b/>
                <w:sz w:val="24"/>
                <w:szCs w:val="24"/>
              </w:rPr>
              <w:t>та</w:t>
            </w:r>
            <w:r w:rsidRPr="005A3E1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b/>
                <w:sz w:val="24"/>
                <w:szCs w:val="24"/>
              </w:rPr>
              <w:t>технології:</w:t>
            </w:r>
            <w:r w:rsidRPr="005A3E1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збір,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оброблення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й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аналіз/перевірка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фактичної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інформації,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sz w:val="24"/>
                <w:szCs w:val="24"/>
              </w:rPr>
              <w:t>типологізація</w:t>
            </w:r>
            <w:proofErr w:type="spellEnd"/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класифікація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досліджуваних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об’єктів;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контент-аналіз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sz w:val="24"/>
                <w:szCs w:val="24"/>
              </w:rPr>
              <w:t>медіапродуктів</w:t>
            </w:r>
            <w:proofErr w:type="spellEnd"/>
            <w:r w:rsidRPr="005A3E17">
              <w:rPr>
                <w:sz w:val="24"/>
                <w:szCs w:val="24"/>
              </w:rPr>
              <w:t>; моніторинг відображення суспільних процесів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системі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медіа;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методики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діагностики,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експертизи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прогнозування;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комунікаційні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технології;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сучасні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цифрові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технології.</w:t>
            </w:r>
          </w:p>
          <w:p w:rsidR="00F06CB0" w:rsidRPr="005A3E17" w:rsidRDefault="002B74C4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Інструменти та обладнання: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сучасна комп’ютерна техніка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A3E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мультимедійне обладнання, інформаційні, бібліотечні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r w:rsidRPr="005A3E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 спеціальне програмне забезпечення, що застосовується для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оброблення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візуалізації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r w:rsidR="001D649B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журналістської діяльності.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561" w:type="dxa"/>
            <w:gridSpan w:val="4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другого (магістерського) рівня вищої освіти спеціальності 061 «Журналістика» спрямована на формування та розвиток професійних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для здійснення виробничої діяльності у мас-медіа 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та закладах вищої освіти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 урахуванням сучасних інформаційних та інноваційних технологій.</w:t>
            </w:r>
            <w:r w:rsidR="00A754E5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Фокус навчання зосереджено на всіх сферах </w:t>
            </w:r>
            <w:proofErr w:type="spellStart"/>
            <w:r w:rsidR="00A754E5" w:rsidRPr="005A3E17">
              <w:rPr>
                <w:rFonts w:ascii="Times New Roman" w:hAnsi="Times New Roman" w:cs="Times New Roman"/>
                <w:sz w:val="24"/>
                <w:szCs w:val="24"/>
              </w:rPr>
              <w:t>медіаіндустрії</w:t>
            </w:r>
            <w:proofErr w:type="spellEnd"/>
            <w:r w:rsidR="00A754E5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, що передбачає формування універсальних журналістів, здатних здійснювати професійну та інноваційну діяльність на мультимедійних платформах, формування здатності випускників здійснювати інноваційну діяльність щодо управління </w:t>
            </w:r>
            <w:proofErr w:type="spellStart"/>
            <w:r w:rsidR="00A754E5" w:rsidRPr="005A3E17">
              <w:rPr>
                <w:rFonts w:ascii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 w:rsidR="00A754E5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та аналітичної журналістської діяльності.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7561" w:type="dxa"/>
            <w:gridSpan w:val="4"/>
          </w:tcPr>
          <w:p w:rsidR="00D35F68" w:rsidRPr="005A3E17" w:rsidRDefault="00D35F68" w:rsidP="001D6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Акцентується увага на підготовці фахівця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медіагалузі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>чотир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ма векторами: журналіст-аналітик, науковець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управлінець. Програма базується на сучасних положеннях галузевого законодавства;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уявленнях про тенденції, закономірності розвитку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медіагалузі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; сучасних наукових знань з організації та управління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медіапроцесами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медіапро</w:t>
            </w:r>
            <w:r w:rsidR="001F52BD" w:rsidRPr="005A3E1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ктами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Програма містить велику складову компоненту, спрямовану на практичну та науково-дослідну роботу здобувачів як виконаної самостійно, так і в проблемних наукових групах, що працюють над широким колом питань у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масмедіа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5F68" w:rsidRPr="005A3E17">
        <w:tc>
          <w:tcPr>
            <w:tcW w:w="9627" w:type="dxa"/>
            <w:gridSpan w:val="5"/>
            <w:shd w:val="clear" w:color="auto" w:fill="BFBFBF" w:themeFill="background1" w:themeFillShade="BF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 Придатність випускників до працевлаштування та подальшого навчання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561" w:type="dxa"/>
            <w:gridSpan w:val="4"/>
            <w:vAlign w:val="center"/>
          </w:tcPr>
          <w:p w:rsidR="00261A9A" w:rsidRPr="005A3E17" w:rsidRDefault="002B74C4" w:rsidP="001D6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Робочі місця у редакціях різних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медіаструктур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, видавництвах,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інформаційних,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рекламних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PR-агенціях,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дослідницьких</w:t>
            </w:r>
            <w:r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13517"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посадах</w:t>
            </w:r>
            <w:r w:rsidR="00313517"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головного редактора, керівника відділу, креативного директора,</w:t>
            </w:r>
            <w:r w:rsidR="00313517"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журналіста, редактора (за фаховою спеціалізацією) рекламіста,</w:t>
            </w:r>
            <w:r w:rsidR="00313517" w:rsidRPr="005A3E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r w:rsidR="00313517" w:rsidRPr="005A3E1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прес-служби,</w:t>
            </w:r>
            <w:r w:rsidR="00313517" w:rsidRPr="005A3E17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фахівця</w:t>
            </w:r>
            <w:r w:rsidR="00313517" w:rsidRPr="005A3E17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 w:rsidR="00313517" w:rsidRPr="005A3E1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="00313517" w:rsidRPr="005A3E17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13517" w:rsidRPr="005A3E17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громадськістю, керівника</w:t>
            </w:r>
            <w:r w:rsidR="00313517" w:rsidRPr="005A3E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="00313517" w:rsidRPr="005A3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13517" w:rsidRPr="005A3E1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7561" w:type="dxa"/>
            <w:gridSpan w:val="4"/>
            <w:vAlign w:val="center"/>
          </w:tcPr>
          <w:p w:rsidR="00D35F68" w:rsidRPr="005A3E17" w:rsidRDefault="00BB182A" w:rsidP="00FF4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Магістр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має право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продовжувати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852E01" w:rsidRPr="005A3E1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52E01" w:rsidRPr="005A3E17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r w:rsidR="00852E01" w:rsidRPr="005A3E17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r w:rsidR="00852E01" w:rsidRPr="005A3E1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-наукового)</w:t>
            </w:r>
            <w:r w:rsidR="00852E01" w:rsidRPr="005A3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рівня вищої</w:t>
            </w:r>
            <w:r w:rsidR="00852E01" w:rsidRPr="005A3E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2E01" w:rsidRPr="005A3E1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, підвищувати кваліфікацію</w:t>
            </w:r>
            <w:r w:rsidR="009D3622" w:rsidRPr="005A3E17">
              <w:rPr>
                <w:rFonts w:ascii="Times New Roman" w:hAnsi="Times New Roman" w:cs="Times New Roman"/>
                <w:sz w:val="24"/>
                <w:szCs w:val="24"/>
              </w:rPr>
              <w:t>, набувати додаткові кваліфікації в системі освіти дорослих.</w:t>
            </w:r>
          </w:p>
        </w:tc>
      </w:tr>
      <w:tr w:rsidR="00D35F68" w:rsidRPr="005A3E17">
        <w:tc>
          <w:tcPr>
            <w:tcW w:w="9627" w:type="dxa"/>
            <w:gridSpan w:val="5"/>
            <w:shd w:val="clear" w:color="auto" w:fill="BFBFBF" w:themeFill="background1" w:themeFillShade="BF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1.5 Викладання та оцінювання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561" w:type="dxa"/>
            <w:gridSpan w:val="4"/>
            <w:vAlign w:val="center"/>
          </w:tcPr>
          <w:p w:rsidR="00D35F68" w:rsidRPr="005A3E17" w:rsidRDefault="000B3A0B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освітнього процесу здійснюється в умовах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-моделюючого середовища із застосуванням активних методів навчання; ґрунтується на підходах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студентоцентризму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та індивідуально-особистісного підходу</w:t>
            </w:r>
            <w:r w:rsidR="00D35F68"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 навчання: </w:t>
            </w:r>
            <w:proofErr w:type="spellStart"/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пояснювально</w:t>
            </w:r>
            <w:proofErr w:type="spellEnd"/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-ілюстративні, практичні, проблемно пошукові, дослідницькі.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Форми організації навчання: комбінація лекцій та практичних занять у малих групах, індивідуальні завдання, консультації, самостійна робота, науково-дослідна робота студентів, практична підготовка,</w:t>
            </w:r>
            <w:r w:rsidR="000B3A0B"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асистентська та переддипломна практики,</w:t>
            </w:r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виконання </w:t>
            </w:r>
            <w:r w:rsidR="00BB182A"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магістерськ</w:t>
            </w:r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ої роботи. Технології змішаного та дистанційного навчання за окремими освітніми компонентами.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7561" w:type="dxa"/>
            <w:gridSpan w:val="4"/>
            <w:vAlign w:val="center"/>
          </w:tcPr>
          <w:p w:rsidR="00416790" w:rsidRPr="005A3E17" w:rsidRDefault="00992E36" w:rsidP="00F27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 досягнень здобувачів ви</w:t>
            </w:r>
            <w:r w:rsidR="000F1931" w:rsidRPr="005A3E17">
              <w:rPr>
                <w:rFonts w:ascii="Times New Roman" w:hAnsi="Times New Roman" w:cs="Times New Roman"/>
                <w:sz w:val="24"/>
                <w:szCs w:val="24"/>
              </w:rPr>
              <w:t>щої освіти здійснюється: за 100-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бальною шкалою або за двобальною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 контролю.</w:t>
            </w:r>
          </w:p>
          <w:p w:rsidR="00D35F68" w:rsidRPr="005A3E17" w:rsidRDefault="000B3A0B" w:rsidP="00F27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студентів відбувається за всіма видами аудиторної та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позааудиторної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(проміжний та підсумковий контроль, письмові та усні екзамени та заліки; звіти матеріал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захисти курсової та 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кваліфікаційної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>магістера</w:t>
            </w:r>
            <w:proofErr w:type="spellEnd"/>
            <w:r w:rsidR="00CF770F" w:rsidRPr="005A3E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>, а також комплексні та ректорські контрольні роботи. Конкретні підходи та методи оцінювання результатів навчання за певною навчальною дисципліною розроблено у відповідності до «Положення про організацію освітнього процесу в Національному університеті «Запорізька політехніка»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затвердженого наказом ректора 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№ 507 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>груд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>ня 20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і відображені у робочих програмах та </w:t>
            </w:r>
            <w:proofErr w:type="spellStart"/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>силабусах</w:t>
            </w:r>
            <w:proofErr w:type="spellEnd"/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 </w:t>
            </w:r>
            <w:r w:rsidR="00D35F68" w:rsidRPr="005A3E17">
              <w:rPr>
                <w:rFonts w:ascii="Times New Roman" w:hAnsi="Times New Roman" w:cs="Times New Roman"/>
                <w:sz w:val="24"/>
                <w:szCs w:val="24"/>
              </w:rPr>
              <w:t>відповідно.</w:t>
            </w:r>
            <w:r w:rsidR="00E745A3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F68" w:rsidRPr="005A3E17">
        <w:tc>
          <w:tcPr>
            <w:tcW w:w="9627" w:type="dxa"/>
            <w:gridSpan w:val="5"/>
            <w:shd w:val="clear" w:color="auto" w:fill="BFBFBF" w:themeFill="background1" w:themeFillShade="BF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 </w:t>
            </w:r>
            <w:r w:rsidR="00992E36"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D35F6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Інтегральна компетентність</w:t>
            </w:r>
          </w:p>
          <w:p w:rsidR="000A018F" w:rsidRPr="005A3E17" w:rsidRDefault="000A018F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(ІК)</w:t>
            </w:r>
          </w:p>
        </w:tc>
        <w:tc>
          <w:tcPr>
            <w:tcW w:w="7561" w:type="dxa"/>
            <w:gridSpan w:val="4"/>
            <w:vAlign w:val="center"/>
          </w:tcPr>
          <w:p w:rsidR="004D4DDE" w:rsidRPr="005A3E17" w:rsidRDefault="000A018F" w:rsidP="00F7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Здатність розв’язувати складні спеціалізовані задачі й практичні потреби в галузі професійної журналістської діяльності, що передбачає 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застосування положень і методів соціально-комунікаційних та інших наук для проведення досліджень або інноваційної діяльності й характеризується невизначеністю умов та вимог професійного середовища</w:t>
            </w:r>
          </w:p>
        </w:tc>
      </w:tr>
      <w:tr w:rsidR="00A77B38" w:rsidRPr="005A3E17" w:rsidTr="00A754E5">
        <w:tc>
          <w:tcPr>
            <w:tcW w:w="2066" w:type="dxa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Загальні компетентності (ЗК)</w:t>
            </w:r>
          </w:p>
        </w:tc>
        <w:tc>
          <w:tcPr>
            <w:tcW w:w="7561" w:type="dxa"/>
            <w:gridSpan w:val="4"/>
          </w:tcPr>
          <w:p w:rsidR="00416790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ЗК01. Здатність до абстрактного мислення, аналізу та синтезу. </w:t>
            </w:r>
          </w:p>
          <w:p w:rsidR="002B74C4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ЗК02. Здатність планувати час та управляти ним.</w:t>
            </w:r>
          </w:p>
          <w:p w:rsidR="002B74C4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ЗК03. Здатність генерувати нові ідеї (креативність).</w:t>
            </w:r>
          </w:p>
          <w:p w:rsidR="00F278EA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ЗК04. Здатність спілкуватися іноземною мовою як усно, так і письмово.</w:t>
            </w:r>
          </w:p>
          <w:p w:rsidR="002B74C4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ЗК05. Здатність до пошуку, оброблення та аналізу інформації з різних джерел.</w:t>
            </w:r>
          </w:p>
          <w:p w:rsidR="002B74C4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ЗК06. Здатність приймати обґрунтовані рішення.</w:t>
            </w:r>
          </w:p>
          <w:p w:rsidR="002B74C4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ЗК07. Здатність розробляти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та управляти ними.</w:t>
            </w:r>
          </w:p>
          <w:p w:rsidR="002B74C4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ЗК08. Здатність спілкуватися з представниками інших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професійних груп різного рівня.</w:t>
            </w:r>
          </w:p>
          <w:p w:rsidR="00416790" w:rsidRPr="005A3E17" w:rsidRDefault="002B74C4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ЗК09. Здатність оцінювати та забезпечувати якість</w:t>
            </w:r>
            <w:r w:rsidR="0041679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виконуваних робіт</w:t>
            </w:r>
          </w:p>
        </w:tc>
      </w:tr>
      <w:tr w:rsidR="00A77B38" w:rsidRPr="005A3E17" w:rsidTr="00A754E5">
        <w:tc>
          <w:tcPr>
            <w:tcW w:w="2066" w:type="dxa"/>
            <w:vAlign w:val="center"/>
          </w:tcPr>
          <w:p w:rsidR="00992E36" w:rsidRPr="005A3E17" w:rsidRDefault="00992E36" w:rsidP="00F27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</w:t>
            </w:r>
          </w:p>
          <w:p w:rsidR="00992E36" w:rsidRPr="005A3E17" w:rsidRDefault="00992E36" w:rsidP="00F27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(фахові,</w:t>
            </w:r>
          </w:p>
          <w:p w:rsidR="00992E36" w:rsidRPr="005A3E17" w:rsidRDefault="00992E36" w:rsidP="00F27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предметні)</w:t>
            </w:r>
          </w:p>
          <w:p w:rsidR="00D35F68" w:rsidRPr="005A3E17" w:rsidRDefault="00992E36" w:rsidP="00F27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 (СК)</w:t>
            </w:r>
          </w:p>
        </w:tc>
        <w:tc>
          <w:tcPr>
            <w:tcW w:w="7561" w:type="dxa"/>
            <w:gridSpan w:val="4"/>
          </w:tcPr>
          <w:p w:rsidR="002B74C4" w:rsidRPr="005A3E17" w:rsidRDefault="002B74C4" w:rsidP="00F278EA">
            <w:pPr>
              <w:pStyle w:val="TableParagraph"/>
              <w:tabs>
                <w:tab w:val="left" w:pos="2946"/>
                <w:tab w:val="left" w:pos="5926"/>
              </w:tabs>
              <w:jc w:val="both"/>
              <w:rPr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СК01.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 xml:space="preserve">Здатність використовувати </w:t>
            </w:r>
            <w:r w:rsidRPr="005A3E17">
              <w:rPr>
                <w:spacing w:val="-1"/>
                <w:sz w:val="24"/>
                <w:szCs w:val="24"/>
              </w:rPr>
              <w:t xml:space="preserve">спеціалізовані 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концептуальні знання з теорії та історії журналістики, новітні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технологічні</w:t>
            </w:r>
            <w:r w:rsidRPr="005A3E17">
              <w:rPr>
                <w:spacing w:val="-6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досягнення</w:t>
            </w:r>
            <w:r w:rsidRPr="005A3E17">
              <w:rPr>
                <w:spacing w:val="-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для</w:t>
            </w:r>
            <w:r w:rsidRPr="005A3E17">
              <w:rPr>
                <w:spacing w:val="-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розв’язання</w:t>
            </w:r>
            <w:r w:rsidRPr="005A3E17">
              <w:rPr>
                <w:spacing w:val="-5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задач</w:t>
            </w:r>
            <w:r w:rsidRPr="005A3E17">
              <w:rPr>
                <w:spacing w:val="-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дослідницького</w:t>
            </w:r>
            <w:r w:rsidRPr="005A3E17">
              <w:rPr>
                <w:spacing w:val="-6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та/або</w:t>
            </w:r>
            <w:r w:rsidRPr="005A3E17">
              <w:rPr>
                <w:spacing w:val="-4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інноваційного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характеру</w:t>
            </w:r>
            <w:r w:rsidRPr="005A3E17">
              <w:rPr>
                <w:spacing w:val="-5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сфері журналістики.</w:t>
            </w:r>
          </w:p>
          <w:p w:rsidR="00B0769B" w:rsidRPr="005A3E17" w:rsidRDefault="002B74C4" w:rsidP="00F278EA">
            <w:pPr>
              <w:pStyle w:val="TableParagraph"/>
              <w:tabs>
                <w:tab w:val="left" w:pos="2304"/>
                <w:tab w:val="left" w:pos="3764"/>
                <w:tab w:val="left" w:pos="5259"/>
                <w:tab w:val="left" w:pos="6544"/>
                <w:tab w:val="left" w:pos="6978"/>
              </w:tabs>
              <w:jc w:val="both"/>
              <w:rPr>
                <w:spacing w:val="1"/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СК02.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Здатність</w:t>
            </w:r>
            <w:r w:rsidRPr="005A3E17">
              <w:rPr>
                <w:spacing w:val="4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критично</w:t>
            </w:r>
            <w:r w:rsidRPr="005A3E17">
              <w:rPr>
                <w:spacing w:val="4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осмислювати</w:t>
            </w:r>
            <w:r w:rsidRPr="005A3E17">
              <w:rPr>
                <w:spacing w:val="4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проблеми</w:t>
            </w:r>
            <w:r w:rsidRPr="005A3E17">
              <w:rPr>
                <w:spacing w:val="4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4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сфері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журналістики та дотичні до них міждисциплінарні проблеми.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</w:p>
          <w:p w:rsidR="002B74C4" w:rsidRPr="005A3E17" w:rsidRDefault="002B74C4" w:rsidP="00F278EA">
            <w:pPr>
              <w:pStyle w:val="TableParagraph"/>
              <w:tabs>
                <w:tab w:val="left" w:pos="2304"/>
                <w:tab w:val="left" w:pos="3764"/>
                <w:tab w:val="left" w:pos="5259"/>
                <w:tab w:val="left" w:pos="6544"/>
                <w:tab w:val="left" w:pos="6978"/>
              </w:tabs>
              <w:jc w:val="both"/>
              <w:rPr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СК03.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 xml:space="preserve">Здатність приймати ефективні рішення у </w:t>
            </w:r>
            <w:r w:rsidRPr="005A3E17">
              <w:t xml:space="preserve">сфері </w:t>
            </w:r>
            <w:r w:rsidR="00B0769B" w:rsidRPr="005A3E17">
              <w:t xml:space="preserve"> </w:t>
            </w:r>
            <w:r w:rsidRPr="005A3E17">
              <w:t>журналістики</w:t>
            </w:r>
            <w:r w:rsidRPr="005A3E17">
              <w:rPr>
                <w:sz w:val="24"/>
                <w:szCs w:val="24"/>
              </w:rPr>
              <w:t>.</w:t>
            </w:r>
          </w:p>
          <w:p w:rsidR="002B74C4" w:rsidRPr="005A3E17" w:rsidRDefault="002B74C4" w:rsidP="00F278EA">
            <w:pPr>
              <w:pStyle w:val="TableParagraph"/>
              <w:jc w:val="both"/>
              <w:rPr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СК04. Здатність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управляти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робочими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або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навчальними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процесами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сфері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журналістики,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які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є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складними,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непередбачуваними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потребують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нових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стратегічних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підходів.</w:t>
            </w:r>
          </w:p>
          <w:p w:rsidR="002B74C4" w:rsidRPr="005A3E17" w:rsidRDefault="002B74C4" w:rsidP="00F278EA">
            <w:pPr>
              <w:pStyle w:val="TableParagraph"/>
              <w:jc w:val="both"/>
              <w:rPr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СК05. Здатність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зрозуміло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недвозначно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доносити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власні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висновки з питань журналістики, а також знання та пояснення,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що</w:t>
            </w:r>
            <w:r w:rsidRPr="005A3E17">
              <w:rPr>
                <w:spacing w:val="-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їх</w:t>
            </w:r>
            <w:r w:rsidRPr="005A3E17">
              <w:rPr>
                <w:spacing w:val="-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обґрунтовують,</w:t>
            </w:r>
            <w:r w:rsidRPr="005A3E17">
              <w:rPr>
                <w:spacing w:val="-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</w:t>
            </w:r>
            <w:r w:rsidRPr="005A3E17">
              <w:rPr>
                <w:spacing w:val="-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фахівців</w:t>
            </w:r>
            <w:r w:rsidRPr="005A3E17">
              <w:rPr>
                <w:spacing w:val="-1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</w:t>
            </w:r>
            <w:r w:rsidRPr="005A3E17">
              <w:rPr>
                <w:spacing w:val="-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нефахівців,</w:t>
            </w:r>
            <w:r w:rsidRPr="005A3E17">
              <w:rPr>
                <w:spacing w:val="-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зокрема</w:t>
            </w:r>
            <w:r w:rsidRPr="005A3E17">
              <w:rPr>
                <w:spacing w:val="-10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</w:t>
            </w:r>
            <w:r w:rsidRPr="005A3E17">
              <w:rPr>
                <w:spacing w:val="-9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осіб,</w:t>
            </w:r>
            <w:r w:rsidRPr="005A3E17">
              <w:rPr>
                <w:spacing w:val="-6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які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навчаються.</w:t>
            </w:r>
          </w:p>
          <w:p w:rsidR="002E2660" w:rsidRPr="005A3E17" w:rsidRDefault="002B74C4" w:rsidP="00F278EA">
            <w:pPr>
              <w:pStyle w:val="TableParagraph"/>
              <w:tabs>
                <w:tab w:val="left" w:pos="2227"/>
                <w:tab w:val="left" w:pos="4142"/>
                <w:tab w:val="left" w:pos="4609"/>
                <w:tab w:val="left" w:pos="6086"/>
              </w:tabs>
              <w:jc w:val="both"/>
              <w:rPr>
                <w:spacing w:val="1"/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СК06. Здатність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інтегрувати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знання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розв’язувати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складні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задачі</w:t>
            </w:r>
            <w:r w:rsidRPr="005A3E17">
              <w:rPr>
                <w:spacing w:val="15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журналістики</w:t>
            </w:r>
            <w:r w:rsidRPr="005A3E17">
              <w:rPr>
                <w:spacing w:val="15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1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широких</w:t>
            </w:r>
            <w:r w:rsidRPr="005A3E17">
              <w:rPr>
                <w:spacing w:val="16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та/або</w:t>
            </w:r>
            <w:r w:rsidRPr="005A3E17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sz w:val="24"/>
                <w:szCs w:val="24"/>
              </w:rPr>
              <w:t>мультидисциплінарних</w:t>
            </w:r>
            <w:proofErr w:type="spellEnd"/>
            <w:r w:rsidRPr="005A3E17">
              <w:rPr>
                <w:sz w:val="24"/>
                <w:szCs w:val="24"/>
              </w:rPr>
              <w:t xml:space="preserve"> контекстах,</w:t>
            </w:r>
            <w:r w:rsidRPr="005A3E17">
              <w:rPr>
                <w:spacing w:val="26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за</w:t>
            </w:r>
            <w:r w:rsidRPr="005A3E17">
              <w:rPr>
                <w:spacing w:val="2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умов</w:t>
            </w:r>
            <w:r w:rsidRPr="005A3E17">
              <w:rPr>
                <w:spacing w:val="2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неповної</w:t>
            </w:r>
            <w:r w:rsidRPr="005A3E17">
              <w:rPr>
                <w:spacing w:val="2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або</w:t>
            </w:r>
            <w:r w:rsidRPr="005A3E17">
              <w:rPr>
                <w:spacing w:val="25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обмеженої</w:t>
            </w:r>
            <w:r w:rsidRPr="005A3E17">
              <w:rPr>
                <w:spacing w:val="28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інформації</w:t>
            </w:r>
            <w:r w:rsidRPr="005A3E17">
              <w:rPr>
                <w:spacing w:val="26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з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урахуванням аспектів соціальної та етичної відповідальності.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</w:p>
          <w:p w:rsidR="00D35F68" w:rsidRPr="005A3E17" w:rsidRDefault="002B74C4" w:rsidP="000F1931">
            <w:pPr>
              <w:pStyle w:val="TableParagraph"/>
              <w:tabs>
                <w:tab w:val="left" w:pos="2227"/>
                <w:tab w:val="left" w:pos="4142"/>
                <w:tab w:val="left" w:pos="4609"/>
                <w:tab w:val="left" w:pos="6086"/>
              </w:tabs>
              <w:jc w:val="both"/>
              <w:rPr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СК07.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 xml:space="preserve">Здатність забезпечувати </w:t>
            </w:r>
            <w:r w:rsidR="002E2660" w:rsidRPr="005A3E17">
              <w:rPr>
                <w:sz w:val="24"/>
                <w:szCs w:val="24"/>
              </w:rPr>
              <w:t xml:space="preserve">та </w:t>
            </w:r>
            <w:r w:rsidRPr="005A3E17">
              <w:rPr>
                <w:sz w:val="24"/>
                <w:szCs w:val="24"/>
              </w:rPr>
              <w:t xml:space="preserve">оцінювати </w:t>
            </w:r>
            <w:r w:rsidRPr="005A3E17">
              <w:rPr>
                <w:spacing w:val="-1"/>
                <w:sz w:val="24"/>
                <w:szCs w:val="24"/>
              </w:rPr>
              <w:t>стратегічний</w:t>
            </w:r>
            <w:r w:rsidRPr="005A3E17">
              <w:rPr>
                <w:spacing w:val="-6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розвиток</w:t>
            </w:r>
            <w:r w:rsidRPr="005A3E17">
              <w:rPr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команди.</w:t>
            </w:r>
          </w:p>
        </w:tc>
      </w:tr>
      <w:tr w:rsidR="00D35F68" w:rsidRPr="005A3E17">
        <w:tc>
          <w:tcPr>
            <w:tcW w:w="9627" w:type="dxa"/>
            <w:gridSpan w:val="5"/>
            <w:shd w:val="clear" w:color="auto" w:fill="BFBFBF" w:themeFill="background1" w:themeFillShade="BF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1.7 Програмні результати навчання (РН)</w:t>
            </w:r>
          </w:p>
        </w:tc>
      </w:tr>
      <w:tr w:rsidR="00D35F68" w:rsidRPr="005A3E17">
        <w:tc>
          <w:tcPr>
            <w:tcW w:w="9627" w:type="dxa"/>
            <w:gridSpan w:val="5"/>
            <w:vAlign w:val="center"/>
          </w:tcPr>
          <w:p w:rsidR="00D35F68" w:rsidRPr="005A3E17" w:rsidRDefault="00D35F68" w:rsidP="00F278E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 результати навчання зі спеціальності: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РН01.</w:t>
            </w:r>
            <w:r w:rsidR="002E2660" w:rsidRPr="005A3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Приймати</w:t>
            </w:r>
            <w:r w:rsidR="002E2660" w:rsidRPr="005A3E17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ефективні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="002E2660" w:rsidRPr="005A3E17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E2660" w:rsidRPr="005A3E1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</w:t>
            </w:r>
            <w:r w:rsidR="002E2660" w:rsidRPr="005A3E17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журналістики,</w:t>
            </w:r>
            <w:r w:rsidR="002E2660" w:rsidRPr="005A3E17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E2660" w:rsidRPr="005A3E17">
              <w:rPr>
                <w:rFonts w:ascii="Times New Roman" w:hAnsi="Times New Roman" w:cs="Times New Roman"/>
                <w:spacing w:val="-18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тому</w:t>
            </w:r>
            <w:r w:rsidR="002E2660" w:rsidRPr="005A3E17">
              <w:rPr>
                <w:rFonts w:ascii="Times New Roman" w:hAnsi="Times New Roman" w:cs="Times New Roman"/>
                <w:spacing w:val="-19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числі</w:t>
            </w:r>
            <w:r w:rsidR="002E2660" w:rsidRPr="005A3E17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умовах</w:t>
            </w:r>
            <w:r w:rsidR="002E2660" w:rsidRPr="005A3E17">
              <w:rPr>
                <w:rFonts w:ascii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багатокритеріальності</w:t>
            </w:r>
            <w:proofErr w:type="spellEnd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неповних чи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суперечливих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та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РН02. Аналізувати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технологій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журналістики.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</w:t>
            </w:r>
            <w:r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Проводити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збір, інтегрований аналіз та узагальнення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 з різних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джерел,</w:t>
            </w:r>
            <w:r w:rsidR="002E2660" w:rsidRPr="005A3E17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включаючи</w:t>
            </w:r>
            <w:r w:rsidR="002E2660" w:rsidRPr="005A3E17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наукову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професійну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літературу,</w:t>
            </w:r>
            <w:r w:rsidR="002E2660" w:rsidRPr="005A3E17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</w:t>
            </w:r>
            <w:r w:rsidR="002E2660" w:rsidRPr="005A3E17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даних,</w:t>
            </w:r>
            <w:r w:rsidR="002E2660" w:rsidRPr="005A3E17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перевіряти</w:t>
            </w:r>
            <w:r w:rsidR="002E2660" w:rsidRPr="005A3E17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на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достовірність,</w:t>
            </w:r>
            <w:r w:rsidR="002E2660" w:rsidRPr="005A3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РН04. Вільно спілкуватися державною та іноземною мовами усно і письмово для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професійної діяльності, результатів досліджень та інновацій, пошуку</w:t>
            </w:r>
            <w:r w:rsidR="002E2660" w:rsidRPr="005A3E17">
              <w:rPr>
                <w:rFonts w:ascii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</w:t>
            </w:r>
            <w:r w:rsidR="002E2660" w:rsidRPr="005A3E1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відповідної</w:t>
            </w:r>
            <w:r w:rsidR="002E2660" w:rsidRPr="005A3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РН05. Генерувати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нові</w:t>
            </w:r>
            <w:r w:rsidR="002E2660" w:rsidRPr="005A3E1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ідеї</w:t>
            </w:r>
            <w:r w:rsidR="002E2660" w:rsidRPr="005A3E1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використовувати</w:t>
            </w:r>
            <w:r w:rsidR="002E2660" w:rsidRPr="005A3E17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</w:t>
            </w:r>
            <w:r w:rsidR="002E2660" w:rsidRPr="005A3E17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  <w:r w:rsidR="002E2660" w:rsidRPr="005A3E17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</w:t>
            </w:r>
            <w:r w:rsidR="002E2660" w:rsidRPr="005A3E1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  <w:r w:rsidR="002E2660" w:rsidRPr="005A3E1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r w:rsidR="002E2660" w:rsidRPr="005A3E17">
              <w:rPr>
                <w:rFonts w:ascii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медіапродуктів</w:t>
            </w:r>
            <w:proofErr w:type="spellEnd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РН06. Оцінювати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достовірність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надійність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джерел,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ефективно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опрацьовувати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досліджень</w:t>
            </w:r>
            <w:r w:rsidR="002E2660" w:rsidRPr="005A3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практичної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РН07. Дискутувати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комунікаційних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проблем,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0769B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обґрунтовувати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розв’язання.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РН08. Використовувати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передові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процесі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медіаінституцій</w:t>
            </w:r>
            <w:proofErr w:type="spellEnd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РН09. Проводити порівняльний аналіз законодавчої бази та діяльності окремих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медіаінституцій</w:t>
            </w:r>
            <w:proofErr w:type="spellEnd"/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та</w:t>
            </w:r>
            <w:r w:rsidR="002E2660" w:rsidRPr="005A3E17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Європейського Союзу.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РН10. Мати практичні навички розв’язання проблем, пов’язаних з організацією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нових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медіаустанов</w:t>
            </w:r>
            <w:proofErr w:type="spellEnd"/>
            <w:r w:rsidR="002E2660" w:rsidRPr="005A3E1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інституцій.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РН11. Брати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продуктивну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розробленні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регламентують діяльність в усіх сферах журналістики, обґрунтовувати суспільну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</w:t>
            </w:r>
            <w:r w:rsidR="002E2660" w:rsidRPr="005A3E17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E2660" w:rsidRPr="005A3E1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прийнятті,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прогнозувати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впливу</w:t>
            </w:r>
            <w:r w:rsidR="002E2660" w:rsidRPr="005A3E1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суспільство.</w:t>
            </w:r>
          </w:p>
          <w:p w:rsidR="002E2660" w:rsidRPr="005A3E17" w:rsidRDefault="006C5341" w:rsidP="00F278EA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РН12. Розробляти та реалізовувати інноваційні та дослідницькі </w:t>
            </w:r>
            <w:proofErr w:type="spellStart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журналістики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урахуванням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правових,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соціальних,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етичних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аспектів</w:t>
            </w:r>
            <w:r w:rsidR="00F73665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35F68" w:rsidRPr="005A3E17" w:rsidRDefault="006C5341" w:rsidP="00B35313">
            <w:pPr>
              <w:pStyle w:val="ad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РН13.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Організовувати</w:t>
            </w:r>
            <w:r w:rsidR="002E2660" w:rsidRPr="005A3E17">
              <w:rPr>
                <w:rFonts w:ascii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роботу</w:t>
            </w:r>
            <w:r w:rsidR="002E2660" w:rsidRPr="005A3E17">
              <w:rPr>
                <w:rFonts w:ascii="Times New Roman" w:hAnsi="Times New Roman" w:cs="Times New Roman"/>
                <w:spacing w:val="-2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колективу,</w:t>
            </w:r>
            <w:r w:rsidR="002E2660" w:rsidRPr="005A3E17">
              <w:rPr>
                <w:rFonts w:ascii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забезпечувати</w:t>
            </w:r>
            <w:r w:rsidR="002E2660" w:rsidRPr="005A3E17">
              <w:rPr>
                <w:rFonts w:ascii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професійний</w:t>
            </w:r>
            <w:r w:rsidR="002E2660" w:rsidRPr="005A3E1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</w:t>
            </w:r>
            <w:r w:rsidR="002E2660" w:rsidRPr="005A3E17">
              <w:rPr>
                <w:rFonts w:ascii="Times New Roman" w:hAnsi="Times New Roman" w:cs="Times New Roman"/>
                <w:spacing w:val="-19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</w:t>
            </w:r>
            <w:r w:rsidR="00F73665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членів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2E2660" w:rsidRPr="005A3E1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досягнення поставлених</w:t>
            </w:r>
            <w:r w:rsidR="002E2660" w:rsidRPr="005A3E1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цілей.</w:t>
            </w:r>
          </w:p>
          <w:p w:rsidR="00811604" w:rsidRPr="005A3E17" w:rsidRDefault="00F73665" w:rsidP="0081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ПРН14.</w:t>
            </w:r>
            <w:r w:rsidR="00811604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професійну діяльність у межах етичних і професійних стандартів, керуватися принципами інформаційної безпеки, вміти застосовувати критичне мислення й технології </w:t>
            </w:r>
            <w:proofErr w:type="spellStart"/>
            <w:r w:rsidR="00811604" w:rsidRPr="005A3E17">
              <w:rPr>
                <w:rFonts w:ascii="Times New Roman" w:hAnsi="Times New Roman" w:cs="Times New Roman"/>
                <w:sz w:val="24"/>
                <w:szCs w:val="24"/>
              </w:rPr>
              <w:t>медіааналізу</w:t>
            </w:r>
            <w:proofErr w:type="spellEnd"/>
            <w:r w:rsidR="00811604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інформаційних війн.</w:t>
            </w:r>
          </w:p>
          <w:p w:rsidR="00F73665" w:rsidRPr="005A3E17" w:rsidRDefault="00F73665" w:rsidP="00A77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3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ПРН15.</w:t>
            </w:r>
            <w:r w:rsidR="00811604" w:rsidRPr="005A3E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776CC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Оцінювати проблемні питання в діяльності сучасних </w:t>
            </w:r>
            <w:proofErr w:type="spellStart"/>
            <w:r w:rsidR="00A776CC" w:rsidRPr="005A3E17">
              <w:rPr>
                <w:rFonts w:ascii="Times New Roman" w:hAnsi="Times New Roman" w:cs="Times New Roman"/>
                <w:sz w:val="24"/>
                <w:szCs w:val="24"/>
              </w:rPr>
              <w:t>медіаорганізацій</w:t>
            </w:r>
            <w:proofErr w:type="spellEnd"/>
            <w:r w:rsidR="00A776CC" w:rsidRPr="005A3E17">
              <w:rPr>
                <w:rFonts w:ascii="Times New Roman" w:hAnsi="Times New Roman" w:cs="Times New Roman"/>
                <w:sz w:val="24"/>
                <w:szCs w:val="24"/>
              </w:rPr>
              <w:t>, застосовуючи знання з різних предметних галузей.</w:t>
            </w:r>
          </w:p>
        </w:tc>
      </w:tr>
      <w:tr w:rsidR="00D35F68" w:rsidRPr="005A3E17">
        <w:trPr>
          <w:trHeight w:val="310"/>
        </w:trPr>
        <w:tc>
          <w:tcPr>
            <w:tcW w:w="9627" w:type="dxa"/>
            <w:gridSpan w:val="5"/>
            <w:shd w:val="clear" w:color="auto" w:fill="BFBFBF" w:themeFill="background1" w:themeFillShade="BF"/>
          </w:tcPr>
          <w:p w:rsidR="00D35F68" w:rsidRPr="005A3E17" w:rsidRDefault="00D35F68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1.8 Ресурсне забезпечення реалізації програми</w:t>
            </w:r>
          </w:p>
        </w:tc>
      </w:tr>
      <w:tr w:rsidR="00D35F68" w:rsidRPr="005A3E17" w:rsidTr="00A754E5">
        <w:trPr>
          <w:trHeight w:val="1124"/>
        </w:trPr>
        <w:tc>
          <w:tcPr>
            <w:tcW w:w="2282" w:type="dxa"/>
            <w:gridSpan w:val="2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7345" w:type="dxa"/>
            <w:gridSpan w:val="3"/>
          </w:tcPr>
          <w:p w:rsidR="00484148" w:rsidRPr="005A3E17" w:rsidRDefault="00D35F68" w:rsidP="00484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склад викладачів, які залучені до викладання </w:t>
            </w:r>
            <w:r w:rsidR="006C5341" w:rsidRPr="005A3E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6C534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спеціальністю </w:t>
            </w:r>
            <w:r w:rsidR="00261A9A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061 </w:t>
            </w:r>
            <w:r w:rsidR="006C534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«Журналістика»,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освітн</w:t>
            </w:r>
            <w:r w:rsidR="006C534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ьо-професійною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6C5341" w:rsidRPr="005A3E17">
              <w:rPr>
                <w:rFonts w:ascii="Times New Roman" w:hAnsi="Times New Roman" w:cs="Times New Roman"/>
                <w:sz w:val="24"/>
                <w:szCs w:val="24"/>
              </w:rPr>
              <w:t>ою «Журналістика»,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складається з професорсько-викладацького складу кафедри </w:t>
            </w:r>
            <w:r w:rsidR="004A2426"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журналістики</w:t>
            </w:r>
            <w:r w:rsidR="006C534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НУ «Запорізька політехніка»</w:t>
            </w:r>
            <w:r w:rsidR="00261A9A"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діяльність викладачів відповідає </w:t>
            </w:r>
            <w:r w:rsidR="00232D11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чинним 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</w:rPr>
              <w:t>Ліцензійни</w:t>
            </w:r>
            <w:r w:rsidR="00232D11" w:rsidRPr="005A3E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D11" w:rsidRPr="005A3E17">
              <w:rPr>
                <w:rFonts w:ascii="Times New Roman" w:hAnsi="Times New Roman" w:cs="Times New Roman"/>
                <w:sz w:val="24"/>
                <w:szCs w:val="24"/>
              </w:rPr>
              <w:t>умовам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провадження освітньої діяльності</w:t>
            </w:r>
            <w:r w:rsidR="00232D11"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14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Науково-педагогічні працівники, які реалізують освітню складову</w:t>
            </w:r>
            <w:r w:rsidR="00484148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є активними й визнаними вченими, мають наукові ступені і вчені звання, публікують праці у вітчизняних і зарубіжних наукових виданнях, мають підтверджений рівень наукової і професійної активності</w:t>
            </w:r>
            <w:r w:rsidR="004A2426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відповідну професійну компетентність і досвід за профілем дисциплін, у викладанні яких вони задіяні.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До викладання окремих освітніх компонентів освітньої програми та їх частин передбачено залучення фахівців-практиків та компетентних експертів галузі.</w:t>
            </w:r>
          </w:p>
        </w:tc>
      </w:tr>
      <w:tr w:rsidR="00D35F68" w:rsidRPr="005A3E17" w:rsidTr="00A754E5">
        <w:trPr>
          <w:trHeight w:val="1124"/>
        </w:trPr>
        <w:tc>
          <w:tcPr>
            <w:tcW w:w="2282" w:type="dxa"/>
            <w:gridSpan w:val="2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345" w:type="dxa"/>
            <w:gridSpan w:val="3"/>
          </w:tcPr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До загальної інфраструктури університету входять навчальні корпуси зі спеціалізованими та предметними а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диторіями, буфети, фізкультурно-оздоровчий комплекс, гуртожитки.</w:t>
            </w:r>
          </w:p>
          <w:p w:rsidR="00D35F68" w:rsidRPr="005A3E17" w:rsidRDefault="00D35F68" w:rsidP="00495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Освітній процес за освітньою програмою </w:t>
            </w:r>
            <w:r w:rsidR="00261A9A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«Журналістика»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здійснюється в аудиторіях, лабораторіях та комп’ютерних класах університету, які обладнані му</w:t>
            </w:r>
            <w:r w:rsidR="004952BD" w:rsidRPr="005A3E17">
              <w:rPr>
                <w:rFonts w:ascii="Times New Roman" w:hAnsi="Times New Roman" w:cs="Times New Roman"/>
                <w:sz w:val="24"/>
                <w:szCs w:val="24"/>
              </w:rPr>
              <w:t>льтимедійними засобами навчання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. Крім того, </w:t>
            </w:r>
            <w:r w:rsidR="00F9089C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випусков</w:t>
            </w:r>
            <w:r w:rsidR="00F9089C" w:rsidRPr="005A3E17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 w:rsidR="00F9089C" w:rsidRPr="005A3E1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26"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журналістики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89C" w:rsidRPr="005A3E17">
              <w:rPr>
                <w:rFonts w:ascii="Times New Roman" w:hAnsi="Times New Roman" w:cs="Times New Roman"/>
                <w:sz w:val="24"/>
                <w:szCs w:val="24"/>
              </w:rPr>
              <w:t>діє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89C" w:rsidRPr="005A3E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089C" w:rsidRPr="005A3E17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авчальна лабораторія журналістської майстерності, яка</w:t>
            </w:r>
            <w:r w:rsidR="00F9089C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відповідає потребам дисциплін, що викладаються згідно навчального плану.</w:t>
            </w:r>
          </w:p>
        </w:tc>
      </w:tr>
      <w:tr w:rsidR="00D35F68" w:rsidRPr="005A3E17" w:rsidTr="00A754E5">
        <w:trPr>
          <w:trHeight w:val="1190"/>
        </w:trPr>
        <w:tc>
          <w:tcPr>
            <w:tcW w:w="2282" w:type="dxa"/>
            <w:gridSpan w:val="2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345" w:type="dxa"/>
            <w:gridSpan w:val="3"/>
          </w:tcPr>
          <w:p w:rsidR="00232D11" w:rsidRPr="005A3E17" w:rsidRDefault="00232D11" w:rsidP="00232D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чинних Ліцензійних умов провадження освітньої діяльності. 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веб-сайт, на якому розміщена основна інформація про діяльність університету </w:t>
            </w:r>
            <w:hyperlink r:id="rId11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https://zp.edu.ua/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Навчальний процес за цією освітньою програмою забезпечується наступними інформаційно-навчальними елементами: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- доступ до провідних світових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баз даних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- доступ до міжбібліотечного абонементу;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- навчально-методичн</w:t>
            </w:r>
            <w:r w:rsidR="00572ECF" w:rsidRPr="005A3E1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</w:t>
            </w:r>
            <w:r w:rsidR="00572ECF" w:rsidRPr="005A3E17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підготовлен</w:t>
            </w:r>
            <w:r w:rsidR="00572ECF" w:rsidRPr="005A3E1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викладачами (підручники, конспекти лекцій, методичні вказівки до практичних, семінарських занять, курсового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тощо) як у паперовому, так й в електронному вигляді;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- інформаційні ресурси бібліотеки НУ «Запорізька політехніка» </w:t>
            </w:r>
            <w:hyperlink r:id="rId12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http://www.zntu.edu.ua/naukova-biblioteka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(періодика, монографії, навчальні посібники, підручники, словники, тощо);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- система дистанційного навчання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, яка забезпечує доступ до навчальних матеріалів з дисциплін освітньої програми, тестових завдань, відеоматеріалів та інших інформаційних складових навчального процесу;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- необмежений доступ до мережі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Розроблено навчально-методичне забезпечення: затверджені в установленому порядку навчальні плани, робочі програми з усіх навчальних дисциплін, методичні матеріали для проведення підсумкової атестації здобувачів вищої освіти. Доступ до навчально-методичних матеріалів здійснюється через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загальноуніверситетську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централізовану платформу </w:t>
            </w:r>
            <w:hyperlink r:id="rId13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https://moodle.zp.edu.ua/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5F68" w:rsidRPr="005A3E17" w:rsidRDefault="00D35F68" w:rsidP="0057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</w:t>
            </w:r>
            <w:r w:rsidR="00572ECF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363435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ECF" w:rsidRPr="005A3E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2426"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Журналістика»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5F68" w:rsidRPr="005A3E17">
        <w:trPr>
          <w:trHeight w:val="330"/>
        </w:trPr>
        <w:tc>
          <w:tcPr>
            <w:tcW w:w="9627" w:type="dxa"/>
            <w:gridSpan w:val="5"/>
            <w:shd w:val="clear" w:color="auto" w:fill="BFBFBF" w:themeFill="background1" w:themeFillShade="BF"/>
          </w:tcPr>
          <w:p w:rsidR="00D35F68" w:rsidRPr="005A3E17" w:rsidRDefault="00D35F68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1.9 Академічна мобільність</w:t>
            </w:r>
          </w:p>
        </w:tc>
      </w:tr>
      <w:tr w:rsidR="00D35F68" w:rsidRPr="005A3E17" w:rsidTr="00A754E5">
        <w:trPr>
          <w:trHeight w:val="610"/>
        </w:trPr>
        <w:tc>
          <w:tcPr>
            <w:tcW w:w="2498" w:type="dxa"/>
            <w:gridSpan w:val="3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129" w:type="dxa"/>
            <w:gridSpan w:val="2"/>
            <w:vAlign w:val="center"/>
          </w:tcPr>
          <w:p w:rsidR="00150730" w:rsidRPr="005A3E17" w:rsidRDefault="00150730" w:rsidP="00150730">
            <w:pPr>
              <w:pStyle w:val="Default"/>
              <w:jc w:val="both"/>
              <w:rPr>
                <w:color w:val="auto"/>
              </w:rPr>
            </w:pPr>
            <w:r w:rsidRPr="005A3E17">
              <w:rPr>
                <w:color w:val="auto"/>
              </w:rPr>
              <w:t xml:space="preserve">Передбачається законодавством та є доцільною, коли виникає необхідність вивчення (освоєння) студентами принципово нових курсів, дисциплін, які не викладаються у базовому закладі вищої освіти. </w:t>
            </w:r>
          </w:p>
          <w:p w:rsidR="00D35F68" w:rsidRDefault="00992E36" w:rsidP="0015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4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https://zp.edu.ua/uploads/pubdocs/2022/Nakaz_N210_vid_28.06.22.pdf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77FCC" w:rsidRPr="00577FCC" w:rsidRDefault="00577FCC" w:rsidP="00150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Договір  № 215 </w:t>
            </w:r>
            <w:proofErr w:type="spellStart"/>
            <w:r w:rsidRPr="0057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spellEnd"/>
            <w:r w:rsidRPr="00577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7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співпрацю від 4 травня 2023 р. між Національним університетом «Запорізька політехніка» та Полтавським національним педагогічним університетом імені В. Г. Короленка</w:t>
            </w:r>
          </w:p>
        </w:tc>
      </w:tr>
      <w:tr w:rsidR="00D35F68" w:rsidRPr="005A3E17" w:rsidTr="00A754E5">
        <w:trPr>
          <w:trHeight w:val="610"/>
        </w:trPr>
        <w:tc>
          <w:tcPr>
            <w:tcW w:w="2498" w:type="dxa"/>
            <w:gridSpan w:val="3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129" w:type="dxa"/>
            <w:gridSpan w:val="2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Регламентується Положенням про порядок реалізації права на академічну мобільність учасників  освітнього процесу Національного університету «Запорізька політехніка»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5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https://zntu.edu.ua/uploads/dept_nm/Polozhennia_pro_akademichnu_mobilnist.pdf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), а також на основі двосторонніх угод між Національним університетом «Запорізька політехніка» та іноземними закладами вищої освіти, іноземними організаціями та підприємствами.</w:t>
            </w:r>
          </w:p>
        </w:tc>
      </w:tr>
      <w:tr w:rsidR="00D35F68" w:rsidRPr="005A3E17" w:rsidTr="00A754E5">
        <w:trPr>
          <w:trHeight w:val="610"/>
        </w:trPr>
        <w:tc>
          <w:tcPr>
            <w:tcW w:w="2498" w:type="dxa"/>
            <w:gridSpan w:val="3"/>
            <w:vAlign w:val="center"/>
          </w:tcPr>
          <w:p w:rsidR="00D35F68" w:rsidRPr="005A3E17" w:rsidRDefault="00D35F68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129" w:type="dxa"/>
            <w:gridSpan w:val="2"/>
            <w:vAlign w:val="center"/>
          </w:tcPr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Можливе на загальних умовах, після опанування курсу української мови.</w:t>
            </w:r>
          </w:p>
          <w:p w:rsidR="00D35F68" w:rsidRPr="005A3E17" w:rsidRDefault="00D35F68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Регламентовано Положенням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  <w:hyperlink r:id="rId16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https://zp.edu.ua/uploads/dept_inter/pol_pro_org_naboru_ta_navch_inozemtsiv.pdf</w:t>
              </w:r>
            </w:hyperlink>
          </w:p>
        </w:tc>
      </w:tr>
    </w:tbl>
    <w:p w:rsidR="00197E98" w:rsidRPr="005A3E17" w:rsidRDefault="00197E98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E98" w:rsidRPr="005A3E17" w:rsidRDefault="00197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2E36" w:rsidRPr="005A3E17" w:rsidRDefault="00992E36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lastRenderedPageBreak/>
        <w:t>2 ПЕРЕЛІК ОСВІТНІХ КОМПОНЕНТІВ, ІХ ЛОГІЧНА ПОСЛІДОВНІСТЬ</w:t>
      </w:r>
    </w:p>
    <w:p w:rsidR="00992E36" w:rsidRPr="005A3E17" w:rsidRDefault="00992E36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>2.1 Перелік освітніх компонентів ОПП</w:t>
      </w:r>
    </w:p>
    <w:tbl>
      <w:tblPr>
        <w:tblStyle w:val="ab"/>
        <w:tblW w:w="10060" w:type="dxa"/>
        <w:tblLayout w:type="fixed"/>
        <w:tblLook w:val="04A0" w:firstRow="1" w:lastRow="0" w:firstColumn="1" w:lastColumn="0" w:noHBand="0" w:noVBand="1"/>
      </w:tblPr>
      <w:tblGrid>
        <w:gridCol w:w="1243"/>
        <w:gridCol w:w="19"/>
        <w:gridCol w:w="5537"/>
        <w:gridCol w:w="2020"/>
        <w:gridCol w:w="1241"/>
      </w:tblGrid>
      <w:tr w:rsidR="00F73A44" w:rsidRPr="005A3E17" w:rsidTr="00363435">
        <w:tc>
          <w:tcPr>
            <w:tcW w:w="10060" w:type="dxa"/>
            <w:gridSpan w:val="5"/>
            <w:shd w:val="clear" w:color="auto" w:fill="BFBFBF" w:themeFill="background1" w:themeFillShade="BF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 Обсяг та загальна структура освітньої програми</w:t>
            </w:r>
          </w:p>
        </w:tc>
      </w:tr>
      <w:tr w:rsidR="00F73A44" w:rsidRPr="005A3E17" w:rsidTr="00363435">
        <w:tc>
          <w:tcPr>
            <w:tcW w:w="10060" w:type="dxa"/>
            <w:gridSpan w:val="5"/>
          </w:tcPr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Загальний обсяг освітньо</w:t>
            </w:r>
            <w:r w:rsidR="00AD34D6" w:rsidRPr="005A3E17">
              <w:rPr>
                <w:rFonts w:ascii="Times New Roman" w:hAnsi="Times New Roman" w:cs="Times New Roman"/>
                <w:sz w:val="24"/>
                <w:szCs w:val="24"/>
              </w:rPr>
              <w:t>-професійної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 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«Журналістика» другого (магістерського) рівня освіти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</w:t>
            </w:r>
            <w:r w:rsidR="00547258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90 кредитів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ЄКТС. Кількість кредитів за семестр – 30.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 структурою освітня програма передбачає обов’язкову та вибіркові частини.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До складу обов’язкової частини входять освітні компоненти, які в повному обсязі забезпечують компетентності та результати навчання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цією освітньою програмою. Загальний обсяг обов’язкової частини освітньої програми становить </w:t>
            </w:r>
            <w:r w:rsidR="00122BBD" w:rsidRPr="005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ЄКТС або 7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F73A44" w:rsidRPr="005A3E17" w:rsidRDefault="0079567C" w:rsidP="00C04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частина 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поділяється на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дві групи 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(дисципліни з кафедрального (факультетського) переліку та дисципліни з </w:t>
            </w:r>
            <w:proofErr w:type="spellStart"/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</w:t>
            </w:r>
            <w:r w:rsidR="000731E7" w:rsidRPr="005A3E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. Загальний обсяг вибіркової частини освітньої програми становить </w:t>
            </w:r>
            <w:r w:rsidR="00122BBD" w:rsidRPr="005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ЄКТС або 2</w:t>
            </w:r>
            <w:r w:rsidR="00C04BA0" w:rsidRPr="005A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F73A44" w:rsidRPr="005A3E17" w:rsidTr="00363435">
        <w:tc>
          <w:tcPr>
            <w:tcW w:w="10060" w:type="dxa"/>
            <w:gridSpan w:val="5"/>
            <w:shd w:val="clear" w:color="auto" w:fill="BFBFBF" w:themeFill="background1" w:themeFillShade="BF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2.2 Перелік компонентів освітньо-професійної програми</w:t>
            </w:r>
          </w:p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083F30" w:rsidRPr="005A3E1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Журналістика</w:t>
            </w:r>
            <w:r w:rsidRPr="005A3E1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F73A44" w:rsidRPr="005A3E17" w:rsidTr="00936AFD">
        <w:tc>
          <w:tcPr>
            <w:tcW w:w="1243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84E15"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о/к</w:t>
            </w:r>
          </w:p>
        </w:tc>
        <w:tc>
          <w:tcPr>
            <w:tcW w:w="5556" w:type="dxa"/>
            <w:gridSpan w:val="2"/>
            <w:vAlign w:val="center"/>
          </w:tcPr>
          <w:p w:rsidR="00F73A44" w:rsidRPr="005A3E17" w:rsidRDefault="00F84E15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Cs/>
                <w:sz w:val="24"/>
                <w:szCs w:val="24"/>
              </w:rPr>
              <w:t>Освітні компоненти ОПП (навчальні дисципліни, курсові проекти (роботи), практики, кваліфікаційна робота тощо)</w:t>
            </w:r>
          </w:p>
        </w:tc>
        <w:tc>
          <w:tcPr>
            <w:tcW w:w="2020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1241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F73A44" w:rsidRPr="005A3E17" w:rsidTr="00936AFD">
        <w:tc>
          <w:tcPr>
            <w:tcW w:w="1243" w:type="dxa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gridSpan w:val="2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3A44" w:rsidRPr="005A3E17" w:rsidTr="00363435">
        <w:tc>
          <w:tcPr>
            <w:tcW w:w="10060" w:type="dxa"/>
            <w:gridSpan w:val="5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F73A44" w:rsidRPr="005A3E17" w:rsidTr="00936AFD">
        <w:tc>
          <w:tcPr>
            <w:tcW w:w="1243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5556" w:type="dxa"/>
            <w:gridSpan w:val="2"/>
          </w:tcPr>
          <w:p w:rsidR="00F73A44" w:rsidRPr="005A3E17" w:rsidRDefault="009A5B6A" w:rsidP="00F2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Наукове спілкування іноземною мовою</w:t>
            </w:r>
          </w:p>
        </w:tc>
        <w:tc>
          <w:tcPr>
            <w:tcW w:w="2020" w:type="dxa"/>
            <w:vAlign w:val="center"/>
          </w:tcPr>
          <w:p w:rsidR="00F73A44" w:rsidRPr="005A3E17" w:rsidRDefault="009A5B6A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r w:rsidR="009A5B6A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Екзамен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персоналом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Залік 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Інформаційна політика та безпека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E17">
              <w:rPr>
                <w:rFonts w:ascii="Times New Roman" w:eastAsia="Times New Roman" w:hAnsi="Times New Roman" w:cs="Times New Roman"/>
                <w:sz w:val="24"/>
                <w:szCs w:val="24"/>
              </w:rPr>
              <w:t>Кросмедіа</w:t>
            </w:r>
            <w:proofErr w:type="spellEnd"/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та організація наукових досліджень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медіапроєктами</w:t>
            </w:r>
            <w:proofErr w:type="spellEnd"/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856C2" w:rsidRPr="005A3E17" w:rsidTr="00936AFD">
        <w:trPr>
          <w:trHeight w:val="373"/>
        </w:trPr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Права людини в медіа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Прикладні соціально-комунікаційні технології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8856C2" w:rsidRPr="005A3E17" w:rsidTr="00936AFD">
        <w:tc>
          <w:tcPr>
            <w:tcW w:w="1243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5556" w:type="dxa"/>
            <w:gridSpan w:val="2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Підготовка та захист кваліфікаційної роботи магістра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vAlign w:val="center"/>
          </w:tcPr>
          <w:p w:rsidR="008856C2" w:rsidRPr="005A3E17" w:rsidRDefault="007E2B7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</w:p>
        </w:tc>
      </w:tr>
      <w:tr w:rsidR="008856C2" w:rsidRPr="005A3E17" w:rsidTr="00936AFD">
        <w:tc>
          <w:tcPr>
            <w:tcW w:w="6799" w:type="dxa"/>
            <w:gridSpan w:val="3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обов’язкових компонентів</w:t>
            </w:r>
          </w:p>
        </w:tc>
        <w:tc>
          <w:tcPr>
            <w:tcW w:w="2020" w:type="dxa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6C2" w:rsidRPr="005A3E17" w:rsidTr="00881082">
        <w:trPr>
          <w:trHeight w:val="585"/>
        </w:trPr>
        <w:tc>
          <w:tcPr>
            <w:tcW w:w="10060" w:type="dxa"/>
            <w:gridSpan w:val="5"/>
          </w:tcPr>
          <w:p w:rsidR="008856C2" w:rsidRPr="005A3E17" w:rsidRDefault="008856C2" w:rsidP="00885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Вибіркові освітні компоненти ОПП</w:t>
            </w:r>
          </w:p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(за вибором здобувача вищої освіти)</w:t>
            </w:r>
          </w:p>
        </w:tc>
      </w:tr>
      <w:tr w:rsidR="008856C2" w:rsidRPr="005A3E17" w:rsidTr="00936AFD">
        <w:trPr>
          <w:trHeight w:val="713"/>
        </w:trPr>
        <w:tc>
          <w:tcPr>
            <w:tcW w:w="1262" w:type="dxa"/>
            <w:gridSpan w:val="2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7" w:type="dxa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з кафедрального та  факультетського (галузевого) переліку для освітніх програм другого рівня вищої освіти 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856C2" w:rsidRPr="005A3E17" w:rsidTr="00936AFD">
        <w:trPr>
          <w:trHeight w:val="567"/>
        </w:trPr>
        <w:tc>
          <w:tcPr>
            <w:tcW w:w="1262" w:type="dxa"/>
            <w:gridSpan w:val="2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7" w:type="dxa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з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 для освітніх програм другого рівня вищої освіти</w:t>
            </w:r>
          </w:p>
        </w:tc>
        <w:tc>
          <w:tcPr>
            <w:tcW w:w="2020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856C2" w:rsidRPr="005A3E17" w:rsidTr="00936AFD">
        <w:tc>
          <w:tcPr>
            <w:tcW w:w="6799" w:type="dxa"/>
            <w:gridSpan w:val="3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Загальний обсяг вибіркових </w:t>
            </w: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освітніх </w:t>
            </w: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компонентів</w:t>
            </w:r>
          </w:p>
        </w:tc>
        <w:tc>
          <w:tcPr>
            <w:tcW w:w="2020" w:type="dxa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6C2" w:rsidRPr="005A3E17" w:rsidTr="00936AFD">
        <w:tc>
          <w:tcPr>
            <w:tcW w:w="6799" w:type="dxa"/>
            <w:gridSpan w:val="3"/>
          </w:tcPr>
          <w:p w:rsidR="008856C2" w:rsidRPr="005A3E17" w:rsidRDefault="008856C2" w:rsidP="00885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ОПП</w:t>
            </w:r>
          </w:p>
        </w:tc>
        <w:tc>
          <w:tcPr>
            <w:tcW w:w="2020" w:type="dxa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41" w:type="dxa"/>
            <w:vAlign w:val="center"/>
          </w:tcPr>
          <w:p w:rsidR="008856C2" w:rsidRPr="005A3E17" w:rsidRDefault="008856C2" w:rsidP="0088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4DD" w:rsidRPr="005A3E17" w:rsidRDefault="008244DD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244DD" w:rsidRPr="005A3E17">
          <w:headerReference w:type="default" r:id="rId1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33238" w:rsidRPr="005A3E17" w:rsidRDefault="008244DD" w:rsidP="00C3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E17">
        <w:rPr>
          <w:rFonts w:ascii="Times New Roman" w:hAnsi="Times New Roman" w:cs="Times New Roman"/>
          <w:b/>
          <w:sz w:val="28"/>
          <w:szCs w:val="24"/>
        </w:rPr>
        <w:lastRenderedPageBreak/>
        <w:t>2.2 Структурно-логічна схема освітньої програми</w:t>
      </w:r>
    </w:p>
    <w:p w:rsidR="00C33238" w:rsidRPr="005A3E17" w:rsidRDefault="00C33238" w:rsidP="00C3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09A5" w:rsidRPr="005A3E17" w:rsidRDefault="00ED46A0" w:rsidP="00C33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E17">
        <w:object w:dxaOrig="16171" w:dyaOrig="10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35pt;height:435pt" o:ole="">
            <v:imagedata r:id="rId18" o:title=""/>
          </v:shape>
          <o:OLEObject Type="Embed" ProgID="Visio.Drawing.15" ShapeID="_x0000_i1025" DrawAspect="Content" ObjectID="_1748763621" r:id="rId19"/>
        </w:object>
      </w:r>
    </w:p>
    <w:p w:rsidR="00F5036C" w:rsidRPr="005A3E17" w:rsidRDefault="00F5036C" w:rsidP="00F5036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5036C" w:rsidRPr="005A3E17" w:rsidSect="004A09A5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161689" w:rsidRPr="005A3E17" w:rsidRDefault="00161689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lastRenderedPageBreak/>
        <w:t>3 ФОРМА АТЕСТАЦІЇ ЗДОБУВАЧІВ ВИЩОЇ ОСВІТИ</w:t>
      </w:r>
    </w:p>
    <w:p w:rsidR="00F73A44" w:rsidRPr="005A3E17" w:rsidRDefault="00F73A44" w:rsidP="00F27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364"/>
      </w:tblGrid>
      <w:tr w:rsidR="00A77B38" w:rsidRPr="005A3E17" w:rsidTr="004D1EA4">
        <w:tc>
          <w:tcPr>
            <w:tcW w:w="2263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364" w:type="dxa"/>
          </w:tcPr>
          <w:p w:rsidR="00957BE4" w:rsidRPr="005A3E17" w:rsidRDefault="0079567C" w:rsidP="00817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Атестація здобувачів вищої освіти за освітньо-професійною програмою «</w:t>
            </w:r>
            <w:r w:rsidR="00155652"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Журналістика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» спеціальності </w:t>
            </w:r>
            <w:r w:rsidR="00155652" w:rsidRPr="005A3E17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55652" w:rsidRPr="005A3E17">
              <w:rPr>
                <w:rFonts w:ascii="Times New Roman" w:hAnsi="Times New Roman" w:cs="Times New Roman"/>
                <w:sz w:val="24"/>
                <w:szCs w:val="24"/>
              </w:rPr>
              <w:t>Журналістика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2660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відбувається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у формі публічного захисту </w:t>
            </w:r>
            <w:r w:rsidR="00161689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кваліфікаційної роботи </w:t>
            </w:r>
            <w:r w:rsidR="00155652" w:rsidRPr="005A3E17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="00161689" w:rsidRPr="005A3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77B38" w:rsidRPr="005A3E17" w:rsidTr="004D1EA4">
        <w:tc>
          <w:tcPr>
            <w:tcW w:w="2263" w:type="dxa"/>
            <w:vAlign w:val="center"/>
          </w:tcPr>
          <w:p w:rsidR="00F73A44" w:rsidRPr="005A3E17" w:rsidRDefault="0079567C" w:rsidP="00F27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364" w:type="dxa"/>
          </w:tcPr>
          <w:p w:rsidR="002E2660" w:rsidRPr="005A3E17" w:rsidRDefault="002E2660" w:rsidP="00F278EA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5A3E17">
              <w:rPr>
                <w:sz w:val="24"/>
                <w:szCs w:val="24"/>
              </w:rPr>
              <w:t>Кваліфікаційна робота має передбачати розв’язання задачі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дослідницького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та/або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інноваційного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характеру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у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сфері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журналістики.</w:t>
            </w:r>
            <w:r w:rsidRPr="005A3E17">
              <w:rPr>
                <w:spacing w:val="-16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Кваліфікаційна</w:t>
            </w:r>
            <w:r w:rsidRPr="005A3E17">
              <w:rPr>
                <w:spacing w:val="-13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робота</w:t>
            </w:r>
            <w:r w:rsidRPr="005A3E17">
              <w:rPr>
                <w:spacing w:val="-17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на</w:t>
            </w:r>
            <w:r w:rsidRPr="005A3E17">
              <w:rPr>
                <w:spacing w:val="-16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освітньо-професійній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програм</w:t>
            </w:r>
            <w:r w:rsidR="00297173" w:rsidRPr="005A3E17">
              <w:rPr>
                <w:sz w:val="24"/>
                <w:szCs w:val="24"/>
              </w:rPr>
              <w:t>і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може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бути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двох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типів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–</w:t>
            </w:r>
            <w:r w:rsidRPr="005A3E17">
              <w:rPr>
                <w:spacing w:val="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дослідницька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(наукова)</w:t>
            </w:r>
            <w:r w:rsidRPr="005A3E17">
              <w:rPr>
                <w:spacing w:val="-2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робота</w:t>
            </w:r>
            <w:r w:rsidRPr="005A3E17">
              <w:rPr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або</w:t>
            </w:r>
            <w:r w:rsidRPr="005A3E17">
              <w:rPr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практичний</w:t>
            </w:r>
            <w:r w:rsidRPr="005A3E17">
              <w:rPr>
                <w:spacing w:val="-1"/>
                <w:sz w:val="24"/>
                <w:szCs w:val="24"/>
              </w:rPr>
              <w:t xml:space="preserve"> </w:t>
            </w:r>
            <w:r w:rsidRPr="005A3E17">
              <w:rPr>
                <w:sz w:val="24"/>
                <w:szCs w:val="24"/>
              </w:rPr>
              <w:t>проєкт.</w:t>
            </w:r>
          </w:p>
          <w:p w:rsidR="00297173" w:rsidRPr="005A3E17" w:rsidRDefault="00297173" w:rsidP="00F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Кваліфікаційна робота магістра не повинна містити академічного плагіату, фабрикації та фальсифікації, вона має бути оприлюднена у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репозитарії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НУ «Запорізька політехніка».</w:t>
            </w:r>
          </w:p>
          <w:p w:rsidR="00FC0FBF" w:rsidRPr="005A3E17" w:rsidRDefault="00182AFD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Кваліфікаційна робота м</w:t>
            </w:r>
            <w:r w:rsidR="003D76FD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агістра є підсумковою кваліфікаційною роботою, яка дає змогу виявити 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рівень с</w:t>
            </w:r>
            <w:r w:rsidR="00565907" w:rsidRPr="005A3E17">
              <w:rPr>
                <w:rFonts w:ascii="Times New Roman" w:hAnsi="Times New Roman" w:cs="Times New Roman"/>
                <w:sz w:val="24"/>
                <w:szCs w:val="24"/>
              </w:rPr>
              <w:t>формованості</w:t>
            </w:r>
            <w:r w:rsidR="00957BE4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07" w:rsidRPr="005A3E17">
              <w:rPr>
                <w:rFonts w:ascii="Times New Roman" w:hAnsi="Times New Roman" w:cs="Times New Roman"/>
                <w:sz w:val="24"/>
                <w:szCs w:val="24"/>
              </w:rPr>
              <w:t>загальних та спеціальн</w:t>
            </w:r>
            <w:r w:rsidR="00957BE4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proofErr w:type="spellStart"/>
            <w:r w:rsidR="00957BE4" w:rsidRPr="005A3E17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565907" w:rsidRPr="005A3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7BE4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07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передбачає розв’язання складної спеціалізованої задачі </w:t>
            </w:r>
            <w:r w:rsidR="00FC0FBF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або вирішення проблеми </w:t>
            </w:r>
            <w:r w:rsidR="00565907" w:rsidRPr="005A3E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галузі </w:t>
            </w:r>
            <w:r w:rsidR="00565907" w:rsidRPr="005A3E17">
              <w:rPr>
                <w:rStyle w:val="22"/>
                <w:rFonts w:eastAsiaTheme="minorHAnsi"/>
                <w:color w:val="auto"/>
              </w:rPr>
              <w:t xml:space="preserve">науково-практичної </w:t>
            </w:r>
            <w:r w:rsidR="00FC0FBF" w:rsidRPr="005A3E17">
              <w:rPr>
                <w:rFonts w:ascii="Times New Roman" w:hAnsi="Times New Roman" w:cs="Times New Roman"/>
                <w:sz w:val="24"/>
                <w:szCs w:val="24"/>
              </w:rPr>
              <w:t>та/або</w:t>
            </w:r>
            <w:r w:rsidR="00FC0FBF" w:rsidRPr="005A3E17">
              <w:rPr>
                <w:spacing w:val="1"/>
                <w:sz w:val="24"/>
                <w:szCs w:val="24"/>
              </w:rPr>
              <w:t xml:space="preserve"> </w:t>
            </w:r>
            <w:r w:rsidR="00565907" w:rsidRPr="005A3E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професійної журналістської діяльності.</w:t>
            </w:r>
            <w:r w:rsidR="00565907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6FD" w:rsidRPr="005A3E17" w:rsidRDefault="00182AFD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валіфікаційна робота м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агістра </w:t>
            </w:r>
            <w:r w:rsidR="003D76FD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повинна відповідати таким вимогам:</w:t>
            </w:r>
          </w:p>
          <w:p w:rsidR="003D76FD" w:rsidRPr="005A3E17" w:rsidRDefault="003D76FD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наявність</w:t>
            </w:r>
            <w:r w:rsidRPr="005A3E1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науков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ого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аналіз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предмета дослідження;</w:t>
            </w:r>
          </w:p>
          <w:p w:rsidR="003D76FD" w:rsidRPr="005A3E17" w:rsidRDefault="003D76FD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</w:t>
            </w:r>
            <w:r w:rsidR="00FC0FBF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систематизація 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результат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ів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особисто проведених комплексних досліджень та аналіз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прикладних проблем відповідно до узагальненого об'єкта діяльності;</w:t>
            </w:r>
          </w:p>
          <w:p w:rsidR="003D76FD" w:rsidRPr="005A3E17" w:rsidRDefault="003D76FD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обґрунтув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ання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реальн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их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пропозиці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щодо вдосконалення різних аспектів професійної діяльності відповідно до предмета дослідження;</w:t>
            </w:r>
          </w:p>
          <w:p w:rsidR="003D76FD" w:rsidRPr="005A3E17" w:rsidRDefault="003D76FD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належн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оформлен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ня, наявність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всіх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необхідн</w:t>
            </w:r>
            <w:r w:rsidR="00565907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их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супровідн</w:t>
            </w:r>
            <w:r w:rsidR="00817510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их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документ</w:t>
            </w:r>
            <w:r w:rsidR="00817510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ів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182AFD" w:rsidRPr="005A3E17" w:rsidRDefault="003D76FD" w:rsidP="007E2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Тема </w:t>
            </w:r>
            <w:r w:rsidR="00182AFD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="00182AFD" w:rsidRPr="005A3E17">
              <w:rPr>
                <w:rFonts w:ascii="Times New Roman" w:hAnsi="Times New Roman" w:cs="Times New Roman"/>
                <w:sz w:val="24"/>
                <w:szCs w:val="24"/>
              </w:rPr>
              <w:t>валіфікаційної роботи м</w:t>
            </w:r>
            <w:r w:rsidR="00182AFD"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агістра </w:t>
            </w:r>
            <w:r w:rsidRPr="005A3E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повинна відображати проблематику функціональних напрямів медійної діяльності і конструюватися на основі виробничих функцій та типових завдань діяльності, що формують складові професійної компетентності магістра.</w:t>
            </w:r>
          </w:p>
        </w:tc>
      </w:tr>
      <w:tr w:rsidR="00161689" w:rsidRPr="005A3E17" w:rsidTr="004D1EA4">
        <w:tc>
          <w:tcPr>
            <w:tcW w:w="2263" w:type="dxa"/>
            <w:vAlign w:val="center"/>
          </w:tcPr>
          <w:p w:rsidR="00161689" w:rsidRPr="005A3E17" w:rsidRDefault="00161689" w:rsidP="00F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що видається на основі успішного проходження атестації</w:t>
            </w:r>
          </w:p>
        </w:tc>
        <w:tc>
          <w:tcPr>
            <w:tcW w:w="7364" w:type="dxa"/>
          </w:tcPr>
          <w:p w:rsidR="00161689" w:rsidRPr="005A3E17" w:rsidRDefault="00161689" w:rsidP="0081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НУ «Запорізька політехніка» на підставі рішення екзаменаційної комісії </w:t>
            </w:r>
            <w:r w:rsidR="00297173" w:rsidRPr="005A3E17">
              <w:rPr>
                <w:rFonts w:ascii="Times New Roman" w:hAnsi="Times New Roman" w:cs="Times New Roman"/>
                <w:sz w:val="24"/>
                <w:szCs w:val="24"/>
              </w:rPr>
              <w:t>видає документ встановленого зразка про присудження ступеня магістр із присвоєнням освітньої кваліфікації «Магістр журналістики»</w:t>
            </w:r>
          </w:p>
        </w:tc>
      </w:tr>
    </w:tbl>
    <w:p w:rsidR="00297173" w:rsidRPr="005A3E17" w:rsidRDefault="00297173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A44" w:rsidRPr="005A3E17" w:rsidRDefault="00F73A44" w:rsidP="00F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73A44" w:rsidRPr="005A3E17" w:rsidSect="00F5036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C594D" w:rsidRPr="005A3E17" w:rsidRDefault="008C594D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3E17">
        <w:rPr>
          <w:rFonts w:ascii="Times New Roman" w:hAnsi="Times New Roman"/>
          <w:b/>
          <w:caps/>
          <w:sz w:val="24"/>
          <w:szCs w:val="24"/>
        </w:rPr>
        <w:lastRenderedPageBreak/>
        <w:t>6 Матриця відповідності компетентностей випускника ОСВІТНІМ компонентам освітньоЇ програми</w:t>
      </w:r>
    </w:p>
    <w:p w:rsidR="00B35313" w:rsidRPr="005A3E17" w:rsidRDefault="00B35313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98"/>
        <w:gridCol w:w="1133"/>
        <w:gridCol w:w="1208"/>
        <w:gridCol w:w="1132"/>
        <w:gridCol w:w="1132"/>
        <w:gridCol w:w="1132"/>
        <w:gridCol w:w="1132"/>
        <w:gridCol w:w="1132"/>
        <w:gridCol w:w="1168"/>
        <w:gridCol w:w="1168"/>
      </w:tblGrid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B3B3B3"/>
            <w:vAlign w:val="center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01</w:t>
            </w:r>
          </w:p>
        </w:tc>
        <w:tc>
          <w:tcPr>
            <w:tcW w:w="1133" w:type="dxa"/>
            <w:shd w:val="clear" w:color="auto" w:fill="B3B3B3"/>
            <w:vAlign w:val="center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02</w:t>
            </w:r>
          </w:p>
        </w:tc>
        <w:tc>
          <w:tcPr>
            <w:tcW w:w="1208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03</w:t>
            </w:r>
          </w:p>
        </w:tc>
        <w:tc>
          <w:tcPr>
            <w:tcW w:w="1132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04</w:t>
            </w:r>
          </w:p>
        </w:tc>
        <w:tc>
          <w:tcPr>
            <w:tcW w:w="1132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05</w:t>
            </w:r>
          </w:p>
        </w:tc>
        <w:tc>
          <w:tcPr>
            <w:tcW w:w="1132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06</w:t>
            </w:r>
          </w:p>
        </w:tc>
        <w:tc>
          <w:tcPr>
            <w:tcW w:w="1132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07</w:t>
            </w:r>
          </w:p>
        </w:tc>
        <w:tc>
          <w:tcPr>
            <w:tcW w:w="1132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08</w:t>
            </w:r>
          </w:p>
        </w:tc>
        <w:tc>
          <w:tcPr>
            <w:tcW w:w="1168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  <w:tc>
          <w:tcPr>
            <w:tcW w:w="1168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35313" w:rsidRPr="005A3E17" w:rsidRDefault="00B35313" w:rsidP="00EB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75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35313" w:rsidRPr="005A3E17" w:rsidRDefault="00B35313" w:rsidP="00EB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ЗК03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ЗК04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ЗК05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ЗК06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D7510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ЗК07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375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ЗК08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ЗК09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СК01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СК02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СК03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75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СК04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СК05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СК06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390"/>
          <w:jc w:val="center"/>
        </w:trPr>
        <w:tc>
          <w:tcPr>
            <w:tcW w:w="108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СК07</w:t>
            </w:r>
          </w:p>
        </w:tc>
        <w:tc>
          <w:tcPr>
            <w:tcW w:w="1098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94D" w:rsidRPr="005A3E17" w:rsidRDefault="008C594D" w:rsidP="00F278EA">
      <w:pPr>
        <w:spacing w:after="0" w:line="240" w:lineRule="auto"/>
        <w:rPr>
          <w:sz w:val="24"/>
          <w:szCs w:val="24"/>
        </w:rPr>
      </w:pPr>
    </w:p>
    <w:p w:rsidR="008C594D" w:rsidRPr="005A3E17" w:rsidRDefault="008C594D" w:rsidP="00F278EA">
      <w:pPr>
        <w:spacing w:after="0" w:line="240" w:lineRule="auto"/>
        <w:rPr>
          <w:sz w:val="24"/>
          <w:szCs w:val="24"/>
        </w:rPr>
      </w:pPr>
      <w:r w:rsidRPr="005A3E17">
        <w:rPr>
          <w:sz w:val="24"/>
          <w:szCs w:val="24"/>
        </w:rPr>
        <w:br w:type="page"/>
      </w:r>
    </w:p>
    <w:p w:rsidR="00B35313" w:rsidRPr="005A3E17" w:rsidRDefault="0026257E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3E17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7 Матриця відповідності ПРОГРАМНИХ результатів навчання освітнім компонентам </w:t>
      </w:r>
    </w:p>
    <w:p w:rsidR="0026257E" w:rsidRPr="005A3E17" w:rsidRDefault="0026257E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3E17">
        <w:rPr>
          <w:rFonts w:ascii="Times New Roman" w:hAnsi="Times New Roman" w:cs="Times New Roman"/>
          <w:b/>
          <w:caps/>
          <w:sz w:val="24"/>
          <w:szCs w:val="24"/>
        </w:rPr>
        <w:t>освітньоЇ програми</w:t>
      </w:r>
    </w:p>
    <w:p w:rsidR="00B35313" w:rsidRPr="005A3E17" w:rsidRDefault="00B35313" w:rsidP="00B3531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1194"/>
        <w:gridCol w:w="1162"/>
        <w:gridCol w:w="1080"/>
        <w:gridCol w:w="1080"/>
        <w:gridCol w:w="1080"/>
        <w:gridCol w:w="1080"/>
        <w:gridCol w:w="1080"/>
        <w:gridCol w:w="1080"/>
        <w:gridCol w:w="1103"/>
        <w:gridCol w:w="1103"/>
      </w:tblGrid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B3B3B3"/>
            <w:vAlign w:val="center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01</w:t>
            </w:r>
          </w:p>
        </w:tc>
        <w:tc>
          <w:tcPr>
            <w:tcW w:w="1162" w:type="dxa"/>
            <w:shd w:val="clear" w:color="auto" w:fill="B3B3B3"/>
            <w:vAlign w:val="center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02</w:t>
            </w:r>
          </w:p>
        </w:tc>
        <w:tc>
          <w:tcPr>
            <w:tcW w:w="1080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03</w:t>
            </w:r>
          </w:p>
        </w:tc>
        <w:tc>
          <w:tcPr>
            <w:tcW w:w="1080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04</w:t>
            </w:r>
          </w:p>
        </w:tc>
        <w:tc>
          <w:tcPr>
            <w:tcW w:w="1080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05</w:t>
            </w:r>
          </w:p>
        </w:tc>
        <w:tc>
          <w:tcPr>
            <w:tcW w:w="1080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06</w:t>
            </w:r>
          </w:p>
        </w:tc>
        <w:tc>
          <w:tcPr>
            <w:tcW w:w="1080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07</w:t>
            </w:r>
          </w:p>
        </w:tc>
        <w:tc>
          <w:tcPr>
            <w:tcW w:w="1080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08</w:t>
            </w:r>
          </w:p>
        </w:tc>
        <w:tc>
          <w:tcPr>
            <w:tcW w:w="1103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  <w:tc>
          <w:tcPr>
            <w:tcW w:w="1103" w:type="dxa"/>
            <w:shd w:val="clear" w:color="auto" w:fill="B3B3B3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ПРН01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416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ПРН02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ПРН03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ПРН04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ПРН05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ПРН06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ПРН07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416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ПРН08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ПРН09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ПРН10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ПРН11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1A1" w:rsidRPr="005A3E17" w:rsidTr="00D71EA7">
        <w:trPr>
          <w:trHeight w:val="432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ПРН12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41A1" w:rsidRPr="005A3E17" w:rsidTr="00D71EA7">
        <w:trPr>
          <w:trHeight w:val="416"/>
          <w:jc w:val="center"/>
        </w:trPr>
        <w:tc>
          <w:tcPr>
            <w:tcW w:w="1457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ПРН13</w:t>
            </w:r>
          </w:p>
        </w:tc>
        <w:tc>
          <w:tcPr>
            <w:tcW w:w="1194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F50D7A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B35313" w:rsidRPr="005A3E17" w:rsidRDefault="00B35313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6CC" w:rsidRPr="005A3E17" w:rsidTr="00D71EA7">
        <w:trPr>
          <w:trHeight w:val="416"/>
          <w:jc w:val="center"/>
        </w:trPr>
        <w:tc>
          <w:tcPr>
            <w:tcW w:w="1457" w:type="dxa"/>
            <w:shd w:val="clear" w:color="auto" w:fill="auto"/>
          </w:tcPr>
          <w:p w:rsidR="00A776CC" w:rsidRPr="005A3E17" w:rsidRDefault="00A776CC" w:rsidP="00A776C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ПРН14</w:t>
            </w:r>
          </w:p>
        </w:tc>
        <w:tc>
          <w:tcPr>
            <w:tcW w:w="1194" w:type="dxa"/>
            <w:shd w:val="clear" w:color="auto" w:fill="auto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A776CC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A776CC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776CC" w:rsidRPr="005A3E17" w:rsidTr="00D71EA7">
        <w:trPr>
          <w:trHeight w:val="416"/>
          <w:jc w:val="center"/>
        </w:trPr>
        <w:tc>
          <w:tcPr>
            <w:tcW w:w="1457" w:type="dxa"/>
            <w:shd w:val="clear" w:color="auto" w:fill="auto"/>
          </w:tcPr>
          <w:p w:rsidR="00A776CC" w:rsidRPr="005A3E17" w:rsidRDefault="00A776CC" w:rsidP="00A776C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8"/>
                <w:szCs w:val="28"/>
              </w:rPr>
              <w:t>ПРН15</w:t>
            </w:r>
          </w:p>
        </w:tc>
        <w:tc>
          <w:tcPr>
            <w:tcW w:w="1194" w:type="dxa"/>
            <w:shd w:val="clear" w:color="auto" w:fill="auto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A776CC" w:rsidRPr="005A3E17" w:rsidRDefault="007E2B72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A776CC" w:rsidRPr="005A3E17" w:rsidRDefault="00A776CC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A776CC" w:rsidRPr="005A3E17" w:rsidRDefault="00856F2E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3" w:type="dxa"/>
          </w:tcPr>
          <w:p w:rsidR="00A776CC" w:rsidRPr="005A3E17" w:rsidRDefault="004D4978" w:rsidP="00EB7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</w:tr>
    </w:tbl>
    <w:p w:rsidR="00B35313" w:rsidRPr="005A3E17" w:rsidRDefault="00B35313" w:rsidP="00B35313"/>
    <w:p w:rsidR="00B35313" w:rsidRPr="005A3E17" w:rsidRDefault="00B35313" w:rsidP="00B35313"/>
    <w:p w:rsidR="008C594D" w:rsidRPr="005A3E17" w:rsidRDefault="008C594D" w:rsidP="00F278EA">
      <w:pPr>
        <w:spacing w:after="0" w:line="240" w:lineRule="auto"/>
        <w:rPr>
          <w:sz w:val="24"/>
          <w:szCs w:val="24"/>
        </w:rPr>
      </w:pPr>
      <w:r w:rsidRPr="005A3E17">
        <w:rPr>
          <w:sz w:val="24"/>
          <w:szCs w:val="24"/>
        </w:rPr>
        <w:br w:type="page"/>
      </w:r>
    </w:p>
    <w:p w:rsidR="00F73A44" w:rsidRPr="005A3E17" w:rsidRDefault="00F73A44" w:rsidP="00F2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73A44" w:rsidRPr="005A3E17" w:rsidSect="00F5036C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26257E" w:rsidRPr="005A3E17" w:rsidRDefault="0026257E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3E17">
        <w:rPr>
          <w:rFonts w:ascii="Times New Roman" w:hAnsi="Times New Roman" w:cs="Times New Roman"/>
          <w:b/>
          <w:caps/>
          <w:sz w:val="24"/>
          <w:szCs w:val="24"/>
        </w:rPr>
        <w:lastRenderedPageBreak/>
        <w:t>8 Матриця відповідності ПРОГРАМНИХ результатів навчання та компетентностей</w:t>
      </w:r>
    </w:p>
    <w:p w:rsidR="008C594D" w:rsidRPr="005A3E17" w:rsidRDefault="008C594D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594D" w:rsidRPr="005A3E17" w:rsidRDefault="008C594D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594D" w:rsidRPr="005A3E17" w:rsidRDefault="008C594D" w:rsidP="00F278EA">
      <w:pPr>
        <w:spacing w:after="0" w:line="240" w:lineRule="auto"/>
      </w:pPr>
    </w:p>
    <w:tbl>
      <w:tblPr>
        <w:tblW w:w="14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776"/>
        <w:gridCol w:w="777"/>
        <w:gridCol w:w="775"/>
        <w:gridCol w:w="777"/>
        <w:gridCol w:w="777"/>
        <w:gridCol w:w="774"/>
        <w:gridCol w:w="774"/>
        <w:gridCol w:w="776"/>
        <w:gridCol w:w="839"/>
        <w:gridCol w:w="778"/>
        <w:gridCol w:w="817"/>
        <w:gridCol w:w="813"/>
        <w:gridCol w:w="827"/>
        <w:gridCol w:w="802"/>
        <w:gridCol w:w="802"/>
        <w:gridCol w:w="804"/>
        <w:gridCol w:w="7"/>
      </w:tblGrid>
      <w:tr w:rsidR="003F7076" w:rsidRPr="005A3E17" w:rsidTr="003F7076">
        <w:trPr>
          <w:trHeight w:val="449"/>
          <w:jc w:val="center"/>
        </w:trPr>
        <w:tc>
          <w:tcPr>
            <w:tcW w:w="1377" w:type="dxa"/>
            <w:vMerge w:val="restart"/>
            <w:shd w:val="clear" w:color="auto" w:fill="B3B3B3"/>
            <w:vAlign w:val="center"/>
          </w:tcPr>
          <w:p w:rsidR="003F7076" w:rsidRPr="005A3E17" w:rsidRDefault="003F7076" w:rsidP="00F27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Програмні результати навчання</w:t>
            </w:r>
          </w:p>
        </w:tc>
        <w:tc>
          <w:tcPr>
            <w:tcW w:w="12694" w:type="dxa"/>
            <w:gridSpan w:val="17"/>
            <w:shd w:val="clear" w:color="auto" w:fill="B3B3B3"/>
          </w:tcPr>
          <w:p w:rsidR="003F7076" w:rsidRPr="005A3E17" w:rsidRDefault="003F7076" w:rsidP="00F27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Компетентності</w:t>
            </w:r>
          </w:p>
        </w:tc>
      </w:tr>
      <w:tr w:rsidR="003F7076" w:rsidRPr="005A3E17" w:rsidTr="003F7076">
        <w:trPr>
          <w:trHeight w:val="469"/>
          <w:jc w:val="center"/>
        </w:trPr>
        <w:tc>
          <w:tcPr>
            <w:tcW w:w="1377" w:type="dxa"/>
            <w:vMerge/>
            <w:shd w:val="clear" w:color="auto" w:fill="B3B3B3"/>
          </w:tcPr>
          <w:p w:rsidR="003F7076" w:rsidRPr="005A3E17" w:rsidRDefault="003F7076" w:rsidP="00F278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046" w:type="dxa"/>
            <w:gridSpan w:val="9"/>
            <w:shd w:val="clear" w:color="auto" w:fill="B3B3B3"/>
            <w:vAlign w:val="center"/>
          </w:tcPr>
          <w:p w:rsidR="003F7076" w:rsidRPr="005A3E17" w:rsidRDefault="003F7076" w:rsidP="00F27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Загальні компетентності</w:t>
            </w:r>
          </w:p>
        </w:tc>
        <w:tc>
          <w:tcPr>
            <w:tcW w:w="5647" w:type="dxa"/>
            <w:gridSpan w:val="8"/>
            <w:shd w:val="clear" w:color="auto" w:fill="B3B3B3"/>
            <w:vAlign w:val="center"/>
          </w:tcPr>
          <w:p w:rsidR="003F7076" w:rsidRPr="005A3E17" w:rsidRDefault="003F7076" w:rsidP="00F27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Спеціальні компетентності</w:t>
            </w:r>
          </w:p>
        </w:tc>
      </w:tr>
      <w:tr w:rsidR="003F7076" w:rsidRPr="005A3E17" w:rsidTr="003F7076">
        <w:trPr>
          <w:gridAfter w:val="1"/>
          <w:wAfter w:w="7" w:type="dxa"/>
          <w:trHeight w:val="469"/>
          <w:jc w:val="center"/>
        </w:trPr>
        <w:tc>
          <w:tcPr>
            <w:tcW w:w="1377" w:type="dxa"/>
            <w:vMerge/>
            <w:shd w:val="clear" w:color="auto" w:fill="B3B3B3"/>
          </w:tcPr>
          <w:p w:rsidR="003F7076" w:rsidRPr="005A3E17" w:rsidRDefault="003F7076" w:rsidP="00055D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ЗК02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ЗК03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ЗК05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ЗК06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ЗК07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ЗК09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СК04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СК06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СК07</w:t>
            </w: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ПРН01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ПРН02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8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ПРН03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ПРН04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7076" w:rsidRPr="005A3E17" w:rsidRDefault="003F7076" w:rsidP="00055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ПРН05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ПРН06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ПРН07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ПРН08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ПРН09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ПРН10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ПРН11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ПРН12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076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ПРН13</w:t>
            </w: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5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76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37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27" w:type="dxa"/>
            <w:shd w:val="clear" w:color="auto" w:fill="auto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02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7076" w:rsidRPr="005A3E17" w:rsidRDefault="003F7076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776CC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A776CC" w:rsidRPr="005A3E17" w:rsidRDefault="00A776CC" w:rsidP="00A776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ПРН14</w:t>
            </w:r>
          </w:p>
        </w:tc>
        <w:tc>
          <w:tcPr>
            <w:tcW w:w="777" w:type="dxa"/>
            <w:shd w:val="clear" w:color="auto" w:fill="auto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7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6CC" w:rsidRPr="005A3E17" w:rsidTr="003F7076">
        <w:trPr>
          <w:gridAfter w:val="1"/>
          <w:wAfter w:w="7" w:type="dxa"/>
          <w:trHeight w:val="449"/>
          <w:jc w:val="center"/>
        </w:trPr>
        <w:tc>
          <w:tcPr>
            <w:tcW w:w="1377" w:type="dxa"/>
            <w:shd w:val="clear" w:color="auto" w:fill="auto"/>
          </w:tcPr>
          <w:p w:rsidR="00A776CC" w:rsidRPr="005A3E17" w:rsidRDefault="00A776CC" w:rsidP="00A776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5A3E17">
              <w:rPr>
                <w:rFonts w:ascii="Times New Roman" w:hAnsi="Times New Roman"/>
                <w:sz w:val="20"/>
                <w:szCs w:val="28"/>
              </w:rPr>
              <w:t>ПРН15</w:t>
            </w:r>
          </w:p>
        </w:tc>
        <w:tc>
          <w:tcPr>
            <w:tcW w:w="777" w:type="dxa"/>
            <w:shd w:val="clear" w:color="auto" w:fill="auto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7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7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7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3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A776CC" w:rsidRPr="005A3E17" w:rsidRDefault="00055A21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A776CC" w:rsidRPr="005A3E17" w:rsidRDefault="00A776CC" w:rsidP="002F1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594D" w:rsidRPr="005A3E17" w:rsidRDefault="008C594D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257E" w:rsidRPr="005A3E17" w:rsidRDefault="0026257E" w:rsidP="00F278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81967" w:rsidRPr="005A3E17" w:rsidRDefault="00981967" w:rsidP="00455419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F73A44" w:rsidRPr="005A3E17" w:rsidRDefault="0026257E" w:rsidP="00F2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17">
        <w:rPr>
          <w:rFonts w:ascii="Times New Roman" w:hAnsi="Times New Roman" w:cs="Times New Roman"/>
          <w:b/>
          <w:sz w:val="24"/>
          <w:szCs w:val="24"/>
        </w:rPr>
        <w:t>9</w:t>
      </w:r>
      <w:r w:rsidR="0079567C" w:rsidRPr="005A3E17">
        <w:rPr>
          <w:rFonts w:ascii="Times New Roman" w:hAnsi="Times New Roman" w:cs="Times New Roman"/>
          <w:b/>
          <w:sz w:val="24"/>
          <w:szCs w:val="24"/>
        </w:rPr>
        <w:t xml:space="preserve"> ПЕРЕЛІК НОРМАТИВНИХ ДОКУМЕНТІВ, НА ЯКИХ БАЗУЄТЬСЯ ОСВІТНЯ ПРОГРАМА</w:t>
      </w:r>
    </w:p>
    <w:p w:rsidR="00F73A44" w:rsidRPr="005A3E17" w:rsidRDefault="00F73A44" w:rsidP="00F27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A44" w:rsidRPr="005A3E17" w:rsidRDefault="00F73A44" w:rsidP="00F27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2928" w:type="dxa"/>
        <w:tblInd w:w="675" w:type="dxa"/>
        <w:tblLook w:val="04A0" w:firstRow="1" w:lastRow="0" w:firstColumn="1" w:lastColumn="0" w:noHBand="0" w:noVBand="1"/>
      </w:tblPr>
      <w:tblGrid>
        <w:gridCol w:w="12928"/>
      </w:tblGrid>
      <w:tr w:rsidR="00EB78D5" w:rsidRPr="005A3E17" w:rsidTr="00EB78D5">
        <w:tc>
          <w:tcPr>
            <w:tcW w:w="12928" w:type="dxa"/>
          </w:tcPr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розроблена на основі наступних нормативних документів: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1. Про вищу освіту: Закон України № 1556-VII від 01.07.2014 р.</w:t>
            </w:r>
            <w:r w:rsidR="00F9196D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20" w:anchor="Text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https://zakon.rada.gov.ua/laws/show/1556-18#Text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2. Національна рамка кваліфікацій: затверджена постановою Кабінету міністрів України від 23 листопада 2011 р. № 1341.</w:t>
            </w:r>
            <w:r w:rsidR="00F9196D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21" w:anchor="n12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https://zakon.rada.gov.ua/laws/show/1341-2011-%D0%BF/paran12#n12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3. Національний класифікатор України: Класифікатор професій : ДК 003:2010 (На зміну ДК 003:2005); Чинний  від 01.11.2010 р. URL: </w:t>
            </w:r>
            <w:hyperlink r:id="rId22" w:anchor="Text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https://zakon.rada.gov.ua/rada/show/va327609-10#Text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4. Методичні рекомендації щодо розроблення стандартів вищої освіти: Наказ Міністерства освіти і науки України від «01» червня 2017 р. № 600 (у редакції наказу Міністерства освіти і науки України від «21» грудня 2017 р. № 1648). URL: </w:t>
            </w:r>
            <w:hyperlink r:id="rId23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https://mon.gov.ua/storage/app/media/vishcha-osvita/rekomendatsii-1648.pdf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57E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257E"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вищої освіти зі спеціальності 061 Журналістика галузі знань Журналістика для другого (магістерського) рівня вищої освіти, затверджений наказом Міністерства освіти і науки України від 08.11.2022 р. № 994 URL: </w:t>
            </w:r>
            <w:hyperlink r:id="rId24" w:history="1">
              <w:r w:rsidR="0026257E"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https://mon.gov.ua/storage/app/media/vishcha-osvita/zatverdzeni%20standarty/2022/11/11/061-Zhurnalistyka.mahistr-994-08.11.2022.pdf</w:t>
              </w:r>
            </w:hyperlink>
          </w:p>
          <w:p w:rsidR="0026257E" w:rsidRPr="005A3E17" w:rsidRDefault="0079567C" w:rsidP="00F278EA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6.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      </w:r>
            <w:hyperlink r:id="rId25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https://www.kmu.gov.ua/npas/248149695</w:t>
              </w:r>
            </w:hyperlink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7. Закон «Про освіту»</w:t>
            </w:r>
            <w:r w:rsidR="005E23C4"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7E" w:rsidRPr="005A3E17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http://zakon5.rada.gov.ua/laws/show/2145-19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8. TUNING (для ознайомлення зі спеціальними (фаховими)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та прикладами стандартів</w:t>
            </w:r>
            <w:r w:rsidR="005E23C4" w:rsidRPr="005A3E17">
              <w:rPr>
                <w:rFonts w:ascii="Times New Roman" w:hAnsi="Times New Roman" w:cs="Times New Roman"/>
                <w:sz w:val="24"/>
                <w:szCs w:val="24"/>
              </w:rPr>
              <w:t>. URL: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http://www.unideusto.org/tuningeu/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9. Національний глосарій 2014</w:t>
            </w:r>
            <w:r w:rsidR="005E23C4" w:rsidRPr="005A3E17">
              <w:rPr>
                <w:rFonts w:ascii="Times New Roman" w:hAnsi="Times New Roman" w:cs="Times New Roman"/>
                <w:sz w:val="24"/>
                <w:szCs w:val="24"/>
              </w:rPr>
              <w:t>. URL: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8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http://ihed.org.ua/images/biblioteka/glossariy_Visha_osvita_2014_tempus-office.pdf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A44" w:rsidRPr="005A3E17" w:rsidRDefault="0079567C" w:rsidP="00F2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Ю.М. Болонський процес та нова парадигма вищої освіти</w:t>
            </w:r>
            <w:r w:rsidR="005E23C4" w:rsidRPr="005A3E17">
              <w:rPr>
                <w:rFonts w:ascii="Times New Roman" w:hAnsi="Times New Roman" w:cs="Times New Roman"/>
                <w:sz w:val="24"/>
                <w:szCs w:val="24"/>
              </w:rPr>
              <w:t>. URL: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file:///D:/Users/Dell/Downloads/BolonskyiProcessNewParadigmHE.pdf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96D" w:rsidRPr="005A3E17" w:rsidRDefault="0079567C" w:rsidP="00F91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11. Розвиток системи забезпечення якості вищої освіти в Україні: інформаційно-аналітичний огляд</w:t>
            </w:r>
            <w:r w:rsidR="005E23C4" w:rsidRPr="005A3E17">
              <w:rPr>
                <w:rFonts w:ascii="Times New Roman" w:hAnsi="Times New Roman" w:cs="Times New Roman"/>
                <w:sz w:val="24"/>
                <w:szCs w:val="24"/>
              </w:rPr>
              <w:t>. URL:</w:t>
            </w: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5A3E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http://ihed.org.ua/images/biblioteka/Rozvitok_sisitemi_zabesp_yakosti_VO_UA_2015.pdf</w:t>
              </w:r>
            </w:hyperlink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1E7" w:rsidRPr="005A3E17" w:rsidRDefault="00F9196D" w:rsidP="00073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12. Збірка національних методичних рекомендацій щодо змісту, розробки та впровадження навчальних програм для здобуття ступенів бакалавра та магістра в галузі журналістики підготовлена в рамках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Еразмус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+ КА2 DESTIN / за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 xml:space="preserve">. ред. В. В. </w:t>
            </w:r>
            <w:proofErr w:type="spellStart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Різуна</w:t>
            </w:r>
            <w:proofErr w:type="spellEnd"/>
            <w:r w:rsidRPr="005A3E17">
              <w:rPr>
                <w:rFonts w:ascii="Times New Roman" w:hAnsi="Times New Roman" w:cs="Times New Roman"/>
                <w:sz w:val="24"/>
                <w:szCs w:val="24"/>
              </w:rPr>
              <w:t>, Б. М. Носової. Київ : Київський національний університет імені Тараса Шевченка, Навчально-науковий інститут журналістики, 2021. 72 с.</w:t>
            </w:r>
          </w:p>
          <w:p w:rsidR="00F9196D" w:rsidRPr="005A3E17" w:rsidRDefault="00F9196D" w:rsidP="00EB7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594" w:rsidRPr="005A3E17" w:rsidRDefault="007E4594" w:rsidP="000731E7">
      <w:pPr>
        <w:pStyle w:val="ac"/>
        <w:widowControl w:val="0"/>
        <w:tabs>
          <w:tab w:val="left" w:pos="420"/>
          <w:tab w:val="left" w:pos="2873"/>
          <w:tab w:val="left" w:pos="4733"/>
          <w:tab w:val="left" w:pos="7513"/>
          <w:tab w:val="left" w:pos="89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E4594" w:rsidRPr="005A3E17" w:rsidSect="00F5036C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46" w:rsidRDefault="008D2046">
      <w:pPr>
        <w:spacing w:line="240" w:lineRule="auto"/>
      </w:pPr>
      <w:r>
        <w:separator/>
      </w:r>
    </w:p>
  </w:endnote>
  <w:endnote w:type="continuationSeparator" w:id="0">
    <w:p w:rsidR="008D2046" w:rsidRDefault="008D2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46" w:rsidRDefault="008D2046">
      <w:pPr>
        <w:spacing w:after="0"/>
      </w:pPr>
      <w:r>
        <w:separator/>
      </w:r>
    </w:p>
  </w:footnote>
  <w:footnote w:type="continuationSeparator" w:id="0">
    <w:p w:rsidR="008D2046" w:rsidRDefault="008D20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559160"/>
    </w:sdtPr>
    <w:sdtEndPr>
      <w:rPr>
        <w:rFonts w:ascii="Times New Roman" w:hAnsi="Times New Roman" w:cs="Times New Roman"/>
        <w:sz w:val="28"/>
      </w:rPr>
    </w:sdtEndPr>
    <w:sdtContent>
      <w:p w:rsidR="00856F2E" w:rsidRDefault="00856F2E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4D4978" w:rsidRPr="004D4978">
          <w:rPr>
            <w:rFonts w:ascii="Times New Roman" w:hAnsi="Times New Roman" w:cs="Times New Roman"/>
            <w:noProof/>
            <w:sz w:val="28"/>
            <w:lang w:val="ru-RU"/>
          </w:rPr>
          <w:t>14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7F6"/>
    <w:multiLevelType w:val="hybridMultilevel"/>
    <w:tmpl w:val="1FAEBC14"/>
    <w:lvl w:ilvl="0" w:tplc="7E10C5C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833B2"/>
    <w:multiLevelType w:val="multilevel"/>
    <w:tmpl w:val="0DE833B2"/>
    <w:lvl w:ilvl="0">
      <w:start w:val="3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5CF8"/>
    <w:multiLevelType w:val="hybridMultilevel"/>
    <w:tmpl w:val="C8A60478"/>
    <w:lvl w:ilvl="0" w:tplc="B2D298F2">
      <w:start w:val="1"/>
      <w:numFmt w:val="decimal"/>
      <w:lvlText w:val="%1."/>
      <w:lvlJc w:val="left"/>
      <w:pPr>
        <w:ind w:left="13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A9E780C">
      <w:numFmt w:val="bullet"/>
      <w:lvlText w:val="•"/>
      <w:lvlJc w:val="left"/>
      <w:pPr>
        <w:ind w:left="13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2CC54E4">
      <w:numFmt w:val="bullet"/>
      <w:lvlText w:val="•"/>
      <w:lvlJc w:val="left"/>
      <w:pPr>
        <w:ind w:left="2173" w:hanging="288"/>
      </w:pPr>
      <w:rPr>
        <w:rFonts w:hint="default"/>
        <w:lang w:val="uk-UA" w:eastAsia="en-US" w:bidi="ar-SA"/>
      </w:rPr>
    </w:lvl>
    <w:lvl w:ilvl="3" w:tplc="2EA0F654">
      <w:numFmt w:val="bullet"/>
      <w:lvlText w:val="•"/>
      <w:lvlJc w:val="left"/>
      <w:pPr>
        <w:ind w:left="3189" w:hanging="288"/>
      </w:pPr>
      <w:rPr>
        <w:rFonts w:hint="default"/>
        <w:lang w:val="uk-UA" w:eastAsia="en-US" w:bidi="ar-SA"/>
      </w:rPr>
    </w:lvl>
    <w:lvl w:ilvl="4" w:tplc="AC0488F8">
      <w:numFmt w:val="bullet"/>
      <w:lvlText w:val="•"/>
      <w:lvlJc w:val="left"/>
      <w:pPr>
        <w:ind w:left="4206" w:hanging="288"/>
      </w:pPr>
      <w:rPr>
        <w:rFonts w:hint="default"/>
        <w:lang w:val="uk-UA" w:eastAsia="en-US" w:bidi="ar-SA"/>
      </w:rPr>
    </w:lvl>
    <w:lvl w:ilvl="5" w:tplc="1A5EF51C">
      <w:numFmt w:val="bullet"/>
      <w:lvlText w:val="•"/>
      <w:lvlJc w:val="left"/>
      <w:pPr>
        <w:ind w:left="5223" w:hanging="288"/>
      </w:pPr>
      <w:rPr>
        <w:rFonts w:hint="default"/>
        <w:lang w:val="uk-UA" w:eastAsia="en-US" w:bidi="ar-SA"/>
      </w:rPr>
    </w:lvl>
    <w:lvl w:ilvl="6" w:tplc="B4D6E360">
      <w:numFmt w:val="bullet"/>
      <w:lvlText w:val="•"/>
      <w:lvlJc w:val="left"/>
      <w:pPr>
        <w:ind w:left="6239" w:hanging="288"/>
      </w:pPr>
      <w:rPr>
        <w:rFonts w:hint="default"/>
        <w:lang w:val="uk-UA" w:eastAsia="en-US" w:bidi="ar-SA"/>
      </w:rPr>
    </w:lvl>
    <w:lvl w:ilvl="7" w:tplc="55EE1AE6">
      <w:numFmt w:val="bullet"/>
      <w:lvlText w:val="•"/>
      <w:lvlJc w:val="left"/>
      <w:pPr>
        <w:ind w:left="7256" w:hanging="288"/>
      </w:pPr>
      <w:rPr>
        <w:rFonts w:hint="default"/>
        <w:lang w:val="uk-UA" w:eastAsia="en-US" w:bidi="ar-SA"/>
      </w:rPr>
    </w:lvl>
    <w:lvl w:ilvl="8" w:tplc="2C727324">
      <w:numFmt w:val="bullet"/>
      <w:lvlText w:val="•"/>
      <w:lvlJc w:val="left"/>
      <w:pPr>
        <w:ind w:left="8273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260F4CBE"/>
    <w:multiLevelType w:val="hybridMultilevel"/>
    <w:tmpl w:val="ED2C5E36"/>
    <w:lvl w:ilvl="0" w:tplc="3DE873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B936B2D"/>
    <w:multiLevelType w:val="hybridMultilevel"/>
    <w:tmpl w:val="6430FF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C17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3D1C54"/>
    <w:multiLevelType w:val="hybridMultilevel"/>
    <w:tmpl w:val="60D64800"/>
    <w:lvl w:ilvl="0" w:tplc="884686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C34FB"/>
    <w:multiLevelType w:val="hybridMultilevel"/>
    <w:tmpl w:val="9D26531A"/>
    <w:lvl w:ilvl="0" w:tplc="D4C40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43163"/>
    <w:multiLevelType w:val="hybridMultilevel"/>
    <w:tmpl w:val="BF64D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3F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B4688"/>
    <w:multiLevelType w:val="multilevel"/>
    <w:tmpl w:val="2F8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5C"/>
    <w:rsid w:val="00006040"/>
    <w:rsid w:val="00007C92"/>
    <w:rsid w:val="00007E8A"/>
    <w:rsid w:val="00013EA6"/>
    <w:rsid w:val="00015DF2"/>
    <w:rsid w:val="0002021B"/>
    <w:rsid w:val="000312C2"/>
    <w:rsid w:val="000346F5"/>
    <w:rsid w:val="000401D8"/>
    <w:rsid w:val="00040E40"/>
    <w:rsid w:val="00042A75"/>
    <w:rsid w:val="00043C73"/>
    <w:rsid w:val="000446B4"/>
    <w:rsid w:val="00044F46"/>
    <w:rsid w:val="0004765A"/>
    <w:rsid w:val="00047C85"/>
    <w:rsid w:val="00050417"/>
    <w:rsid w:val="00051340"/>
    <w:rsid w:val="00051922"/>
    <w:rsid w:val="00052600"/>
    <w:rsid w:val="000539ED"/>
    <w:rsid w:val="00053A99"/>
    <w:rsid w:val="00055968"/>
    <w:rsid w:val="00055A21"/>
    <w:rsid w:val="00055D5C"/>
    <w:rsid w:val="00057442"/>
    <w:rsid w:val="00061F75"/>
    <w:rsid w:val="0006229F"/>
    <w:rsid w:val="00065F82"/>
    <w:rsid w:val="00070993"/>
    <w:rsid w:val="000731E7"/>
    <w:rsid w:val="00074B17"/>
    <w:rsid w:val="00074DD5"/>
    <w:rsid w:val="0007500A"/>
    <w:rsid w:val="00075480"/>
    <w:rsid w:val="0007638E"/>
    <w:rsid w:val="00077BE3"/>
    <w:rsid w:val="0008015C"/>
    <w:rsid w:val="00080AEE"/>
    <w:rsid w:val="00082194"/>
    <w:rsid w:val="00082EB7"/>
    <w:rsid w:val="00083B20"/>
    <w:rsid w:val="00083F30"/>
    <w:rsid w:val="000840AF"/>
    <w:rsid w:val="0008434F"/>
    <w:rsid w:val="00085091"/>
    <w:rsid w:val="00093A98"/>
    <w:rsid w:val="00094114"/>
    <w:rsid w:val="000953EC"/>
    <w:rsid w:val="00096220"/>
    <w:rsid w:val="00096EBE"/>
    <w:rsid w:val="0009764D"/>
    <w:rsid w:val="000A018F"/>
    <w:rsid w:val="000A0304"/>
    <w:rsid w:val="000A1CC3"/>
    <w:rsid w:val="000A2DAE"/>
    <w:rsid w:val="000A2F63"/>
    <w:rsid w:val="000A554D"/>
    <w:rsid w:val="000A5DB9"/>
    <w:rsid w:val="000A689B"/>
    <w:rsid w:val="000B1DAC"/>
    <w:rsid w:val="000B277E"/>
    <w:rsid w:val="000B3364"/>
    <w:rsid w:val="000B3A0B"/>
    <w:rsid w:val="000C0B6D"/>
    <w:rsid w:val="000C1C20"/>
    <w:rsid w:val="000C43EB"/>
    <w:rsid w:val="000C6BF7"/>
    <w:rsid w:val="000D3A61"/>
    <w:rsid w:val="000D3A7B"/>
    <w:rsid w:val="000D5423"/>
    <w:rsid w:val="000D6322"/>
    <w:rsid w:val="000D7B06"/>
    <w:rsid w:val="000E28AB"/>
    <w:rsid w:val="000E2911"/>
    <w:rsid w:val="000E41FB"/>
    <w:rsid w:val="000F0240"/>
    <w:rsid w:val="000F0AE5"/>
    <w:rsid w:val="000F1931"/>
    <w:rsid w:val="000F3D25"/>
    <w:rsid w:val="000F42B3"/>
    <w:rsid w:val="000F4A99"/>
    <w:rsid w:val="000F62F7"/>
    <w:rsid w:val="0010721F"/>
    <w:rsid w:val="00107E0C"/>
    <w:rsid w:val="001107A2"/>
    <w:rsid w:val="00112040"/>
    <w:rsid w:val="00114FEB"/>
    <w:rsid w:val="00115A5A"/>
    <w:rsid w:val="001173A7"/>
    <w:rsid w:val="001204E2"/>
    <w:rsid w:val="001211DB"/>
    <w:rsid w:val="001222B8"/>
    <w:rsid w:val="00122312"/>
    <w:rsid w:val="0012255C"/>
    <w:rsid w:val="00122949"/>
    <w:rsid w:val="00122BBD"/>
    <w:rsid w:val="00122F36"/>
    <w:rsid w:val="00124648"/>
    <w:rsid w:val="001247E7"/>
    <w:rsid w:val="001259E6"/>
    <w:rsid w:val="0012624E"/>
    <w:rsid w:val="00126A9C"/>
    <w:rsid w:val="00126EED"/>
    <w:rsid w:val="00127827"/>
    <w:rsid w:val="00134512"/>
    <w:rsid w:val="00142B12"/>
    <w:rsid w:val="0014526D"/>
    <w:rsid w:val="001478F8"/>
    <w:rsid w:val="00150730"/>
    <w:rsid w:val="00151480"/>
    <w:rsid w:val="00152C13"/>
    <w:rsid w:val="00153BCF"/>
    <w:rsid w:val="00153E66"/>
    <w:rsid w:val="00154FD6"/>
    <w:rsid w:val="00155652"/>
    <w:rsid w:val="001577E6"/>
    <w:rsid w:val="00161689"/>
    <w:rsid w:val="00161904"/>
    <w:rsid w:val="00165AA2"/>
    <w:rsid w:val="00170505"/>
    <w:rsid w:val="00171252"/>
    <w:rsid w:val="0017230B"/>
    <w:rsid w:val="00172CA7"/>
    <w:rsid w:val="0017420B"/>
    <w:rsid w:val="00176025"/>
    <w:rsid w:val="00176231"/>
    <w:rsid w:val="00181512"/>
    <w:rsid w:val="00182AFD"/>
    <w:rsid w:val="001834B9"/>
    <w:rsid w:val="001835D9"/>
    <w:rsid w:val="0018452A"/>
    <w:rsid w:val="00184604"/>
    <w:rsid w:val="00192176"/>
    <w:rsid w:val="00193BC0"/>
    <w:rsid w:val="0019473C"/>
    <w:rsid w:val="00197E98"/>
    <w:rsid w:val="001A09BD"/>
    <w:rsid w:val="001A2175"/>
    <w:rsid w:val="001A2372"/>
    <w:rsid w:val="001A29D2"/>
    <w:rsid w:val="001A3841"/>
    <w:rsid w:val="001B4021"/>
    <w:rsid w:val="001B543A"/>
    <w:rsid w:val="001B62BE"/>
    <w:rsid w:val="001B7A31"/>
    <w:rsid w:val="001C0A59"/>
    <w:rsid w:val="001C0C4A"/>
    <w:rsid w:val="001C0F32"/>
    <w:rsid w:val="001C3829"/>
    <w:rsid w:val="001C3922"/>
    <w:rsid w:val="001D0F26"/>
    <w:rsid w:val="001D2180"/>
    <w:rsid w:val="001D4C38"/>
    <w:rsid w:val="001D5C34"/>
    <w:rsid w:val="001D649B"/>
    <w:rsid w:val="001D7831"/>
    <w:rsid w:val="001E1189"/>
    <w:rsid w:val="001E246E"/>
    <w:rsid w:val="001E3964"/>
    <w:rsid w:val="001E4304"/>
    <w:rsid w:val="001E4FFB"/>
    <w:rsid w:val="001E5428"/>
    <w:rsid w:val="001E706E"/>
    <w:rsid w:val="001F0224"/>
    <w:rsid w:val="001F268C"/>
    <w:rsid w:val="001F2CE3"/>
    <w:rsid w:val="001F35C7"/>
    <w:rsid w:val="001F4D2E"/>
    <w:rsid w:val="001F52BD"/>
    <w:rsid w:val="001F6039"/>
    <w:rsid w:val="002019E6"/>
    <w:rsid w:val="00201D28"/>
    <w:rsid w:val="00202863"/>
    <w:rsid w:val="00202950"/>
    <w:rsid w:val="00204E12"/>
    <w:rsid w:val="00205D1C"/>
    <w:rsid w:val="002071D8"/>
    <w:rsid w:val="00210335"/>
    <w:rsid w:val="00213D06"/>
    <w:rsid w:val="00213E88"/>
    <w:rsid w:val="00214177"/>
    <w:rsid w:val="002144A3"/>
    <w:rsid w:val="00215243"/>
    <w:rsid w:val="00216F7F"/>
    <w:rsid w:val="00221CAA"/>
    <w:rsid w:val="002223B0"/>
    <w:rsid w:val="00222BA1"/>
    <w:rsid w:val="00223285"/>
    <w:rsid w:val="00224DCC"/>
    <w:rsid w:val="00224DD3"/>
    <w:rsid w:val="00226575"/>
    <w:rsid w:val="0023064B"/>
    <w:rsid w:val="00232D11"/>
    <w:rsid w:val="00235F4E"/>
    <w:rsid w:val="00236920"/>
    <w:rsid w:val="00237757"/>
    <w:rsid w:val="00237D36"/>
    <w:rsid w:val="002418AF"/>
    <w:rsid w:val="00244449"/>
    <w:rsid w:val="002457D0"/>
    <w:rsid w:val="002466C4"/>
    <w:rsid w:val="00246A1E"/>
    <w:rsid w:val="00247269"/>
    <w:rsid w:val="00247DAA"/>
    <w:rsid w:val="00250147"/>
    <w:rsid w:val="0025022D"/>
    <w:rsid w:val="00250B1C"/>
    <w:rsid w:val="00251344"/>
    <w:rsid w:val="0025346D"/>
    <w:rsid w:val="00253E59"/>
    <w:rsid w:val="002545A0"/>
    <w:rsid w:val="002565A6"/>
    <w:rsid w:val="00256995"/>
    <w:rsid w:val="00261A9A"/>
    <w:rsid w:val="00261F92"/>
    <w:rsid w:val="0026257E"/>
    <w:rsid w:val="00262A04"/>
    <w:rsid w:val="00266079"/>
    <w:rsid w:val="002660D2"/>
    <w:rsid w:val="002668A1"/>
    <w:rsid w:val="00267F34"/>
    <w:rsid w:val="00270F7D"/>
    <w:rsid w:val="002747B0"/>
    <w:rsid w:val="00276852"/>
    <w:rsid w:val="00277516"/>
    <w:rsid w:val="002805B7"/>
    <w:rsid w:val="00281639"/>
    <w:rsid w:val="00281993"/>
    <w:rsid w:val="00281E75"/>
    <w:rsid w:val="00282039"/>
    <w:rsid w:val="00283A00"/>
    <w:rsid w:val="002875CF"/>
    <w:rsid w:val="00287EE2"/>
    <w:rsid w:val="00290E97"/>
    <w:rsid w:val="002918D8"/>
    <w:rsid w:val="00293198"/>
    <w:rsid w:val="002938A3"/>
    <w:rsid w:val="00297173"/>
    <w:rsid w:val="00297607"/>
    <w:rsid w:val="002A282E"/>
    <w:rsid w:val="002A3B1D"/>
    <w:rsid w:val="002A5495"/>
    <w:rsid w:val="002A5CF8"/>
    <w:rsid w:val="002B063B"/>
    <w:rsid w:val="002B20C0"/>
    <w:rsid w:val="002B27B6"/>
    <w:rsid w:val="002B2B7C"/>
    <w:rsid w:val="002B3294"/>
    <w:rsid w:val="002B51A5"/>
    <w:rsid w:val="002B74C4"/>
    <w:rsid w:val="002B76E6"/>
    <w:rsid w:val="002C0A6E"/>
    <w:rsid w:val="002C178D"/>
    <w:rsid w:val="002C2317"/>
    <w:rsid w:val="002C363B"/>
    <w:rsid w:val="002C6487"/>
    <w:rsid w:val="002C6E1C"/>
    <w:rsid w:val="002C7836"/>
    <w:rsid w:val="002D1513"/>
    <w:rsid w:val="002D1ABD"/>
    <w:rsid w:val="002D4C04"/>
    <w:rsid w:val="002D5D30"/>
    <w:rsid w:val="002D674B"/>
    <w:rsid w:val="002E0163"/>
    <w:rsid w:val="002E2586"/>
    <w:rsid w:val="002E2660"/>
    <w:rsid w:val="002E2995"/>
    <w:rsid w:val="002E29F1"/>
    <w:rsid w:val="002E2A00"/>
    <w:rsid w:val="002E408B"/>
    <w:rsid w:val="002E454D"/>
    <w:rsid w:val="002E6B6D"/>
    <w:rsid w:val="002E7669"/>
    <w:rsid w:val="002E771B"/>
    <w:rsid w:val="002E7DEC"/>
    <w:rsid w:val="002F1D90"/>
    <w:rsid w:val="002F4948"/>
    <w:rsid w:val="002F548A"/>
    <w:rsid w:val="002F7576"/>
    <w:rsid w:val="003008C9"/>
    <w:rsid w:val="00301885"/>
    <w:rsid w:val="00301F60"/>
    <w:rsid w:val="00304C31"/>
    <w:rsid w:val="00306F76"/>
    <w:rsid w:val="0031332E"/>
    <w:rsid w:val="00313517"/>
    <w:rsid w:val="0031481D"/>
    <w:rsid w:val="00314836"/>
    <w:rsid w:val="0031574B"/>
    <w:rsid w:val="00316451"/>
    <w:rsid w:val="00316AD5"/>
    <w:rsid w:val="00317623"/>
    <w:rsid w:val="003206A6"/>
    <w:rsid w:val="003223C6"/>
    <w:rsid w:val="00323040"/>
    <w:rsid w:val="00323D99"/>
    <w:rsid w:val="00324FD2"/>
    <w:rsid w:val="00327885"/>
    <w:rsid w:val="00331624"/>
    <w:rsid w:val="003320E8"/>
    <w:rsid w:val="00332B88"/>
    <w:rsid w:val="00333213"/>
    <w:rsid w:val="0033439E"/>
    <w:rsid w:val="0033528B"/>
    <w:rsid w:val="00335E87"/>
    <w:rsid w:val="0033637D"/>
    <w:rsid w:val="0034036A"/>
    <w:rsid w:val="00340F39"/>
    <w:rsid w:val="003415A1"/>
    <w:rsid w:val="003416FE"/>
    <w:rsid w:val="003418DA"/>
    <w:rsid w:val="00341A72"/>
    <w:rsid w:val="00343129"/>
    <w:rsid w:val="0034465F"/>
    <w:rsid w:val="00346250"/>
    <w:rsid w:val="00347455"/>
    <w:rsid w:val="003502EA"/>
    <w:rsid w:val="00350EE5"/>
    <w:rsid w:val="0035151F"/>
    <w:rsid w:val="0035198F"/>
    <w:rsid w:val="00351D5A"/>
    <w:rsid w:val="0035458F"/>
    <w:rsid w:val="00354945"/>
    <w:rsid w:val="00355386"/>
    <w:rsid w:val="00356827"/>
    <w:rsid w:val="00356BD2"/>
    <w:rsid w:val="003608DF"/>
    <w:rsid w:val="00361505"/>
    <w:rsid w:val="003615B1"/>
    <w:rsid w:val="00363435"/>
    <w:rsid w:val="003640A1"/>
    <w:rsid w:val="003651A1"/>
    <w:rsid w:val="003702C6"/>
    <w:rsid w:val="00370393"/>
    <w:rsid w:val="003719B8"/>
    <w:rsid w:val="00371FF7"/>
    <w:rsid w:val="003746F7"/>
    <w:rsid w:val="00374DC9"/>
    <w:rsid w:val="00374ECD"/>
    <w:rsid w:val="003759AF"/>
    <w:rsid w:val="0037749E"/>
    <w:rsid w:val="00377A09"/>
    <w:rsid w:val="00381CA8"/>
    <w:rsid w:val="00382246"/>
    <w:rsid w:val="003830EE"/>
    <w:rsid w:val="003837D8"/>
    <w:rsid w:val="00383A73"/>
    <w:rsid w:val="00383ACF"/>
    <w:rsid w:val="00387554"/>
    <w:rsid w:val="003922E2"/>
    <w:rsid w:val="00394283"/>
    <w:rsid w:val="00394E2D"/>
    <w:rsid w:val="00395066"/>
    <w:rsid w:val="00397309"/>
    <w:rsid w:val="003A41B6"/>
    <w:rsid w:val="003A6428"/>
    <w:rsid w:val="003A7245"/>
    <w:rsid w:val="003B11D1"/>
    <w:rsid w:val="003B1E48"/>
    <w:rsid w:val="003B47CE"/>
    <w:rsid w:val="003B4F25"/>
    <w:rsid w:val="003B5377"/>
    <w:rsid w:val="003B6073"/>
    <w:rsid w:val="003B6AC4"/>
    <w:rsid w:val="003C2A16"/>
    <w:rsid w:val="003C5912"/>
    <w:rsid w:val="003C6A9C"/>
    <w:rsid w:val="003C7922"/>
    <w:rsid w:val="003D1C9E"/>
    <w:rsid w:val="003D452F"/>
    <w:rsid w:val="003D574F"/>
    <w:rsid w:val="003D5A03"/>
    <w:rsid w:val="003D6281"/>
    <w:rsid w:val="003D659A"/>
    <w:rsid w:val="003D6947"/>
    <w:rsid w:val="003D76FD"/>
    <w:rsid w:val="003D7BE6"/>
    <w:rsid w:val="003E524D"/>
    <w:rsid w:val="003E5423"/>
    <w:rsid w:val="003E7D5B"/>
    <w:rsid w:val="003F060F"/>
    <w:rsid w:val="003F1331"/>
    <w:rsid w:val="003F31A4"/>
    <w:rsid w:val="003F35B2"/>
    <w:rsid w:val="003F472B"/>
    <w:rsid w:val="003F589A"/>
    <w:rsid w:val="003F5AD5"/>
    <w:rsid w:val="003F5F77"/>
    <w:rsid w:val="003F65BF"/>
    <w:rsid w:val="003F7076"/>
    <w:rsid w:val="003F75AA"/>
    <w:rsid w:val="003F7840"/>
    <w:rsid w:val="003F7ADB"/>
    <w:rsid w:val="004005C7"/>
    <w:rsid w:val="004006B5"/>
    <w:rsid w:val="004036A1"/>
    <w:rsid w:val="004040D6"/>
    <w:rsid w:val="00404454"/>
    <w:rsid w:val="004045BE"/>
    <w:rsid w:val="0040545F"/>
    <w:rsid w:val="0040560D"/>
    <w:rsid w:val="0040677F"/>
    <w:rsid w:val="0041106B"/>
    <w:rsid w:val="004131D1"/>
    <w:rsid w:val="00416020"/>
    <w:rsid w:val="0041663E"/>
    <w:rsid w:val="00416790"/>
    <w:rsid w:val="00417795"/>
    <w:rsid w:val="00420336"/>
    <w:rsid w:val="00422ADC"/>
    <w:rsid w:val="004230AF"/>
    <w:rsid w:val="004232AB"/>
    <w:rsid w:val="00425E68"/>
    <w:rsid w:val="00427AC1"/>
    <w:rsid w:val="00427FF1"/>
    <w:rsid w:val="00430FDB"/>
    <w:rsid w:val="00431B96"/>
    <w:rsid w:val="00431CD7"/>
    <w:rsid w:val="00434AD5"/>
    <w:rsid w:val="00435712"/>
    <w:rsid w:val="00435F4B"/>
    <w:rsid w:val="004367A0"/>
    <w:rsid w:val="00440EFF"/>
    <w:rsid w:val="00441DC2"/>
    <w:rsid w:val="00444D78"/>
    <w:rsid w:val="00445BF9"/>
    <w:rsid w:val="00453AAA"/>
    <w:rsid w:val="0045490F"/>
    <w:rsid w:val="00454FE7"/>
    <w:rsid w:val="00455419"/>
    <w:rsid w:val="00455C1A"/>
    <w:rsid w:val="004567BC"/>
    <w:rsid w:val="00456F87"/>
    <w:rsid w:val="00457981"/>
    <w:rsid w:val="00457E79"/>
    <w:rsid w:val="0046071E"/>
    <w:rsid w:val="004610C9"/>
    <w:rsid w:val="00461BC3"/>
    <w:rsid w:val="004627E2"/>
    <w:rsid w:val="00463635"/>
    <w:rsid w:val="004647F3"/>
    <w:rsid w:val="00472FF1"/>
    <w:rsid w:val="00473526"/>
    <w:rsid w:val="0047496E"/>
    <w:rsid w:val="00475773"/>
    <w:rsid w:val="00476092"/>
    <w:rsid w:val="00480A15"/>
    <w:rsid w:val="00483AEB"/>
    <w:rsid w:val="00484148"/>
    <w:rsid w:val="00484FA7"/>
    <w:rsid w:val="0048731D"/>
    <w:rsid w:val="00487B6C"/>
    <w:rsid w:val="00493AD4"/>
    <w:rsid w:val="0049445F"/>
    <w:rsid w:val="004952BD"/>
    <w:rsid w:val="004967D6"/>
    <w:rsid w:val="004A027A"/>
    <w:rsid w:val="004A09A5"/>
    <w:rsid w:val="004A2426"/>
    <w:rsid w:val="004A2FF6"/>
    <w:rsid w:val="004A3B12"/>
    <w:rsid w:val="004A4C50"/>
    <w:rsid w:val="004A6E39"/>
    <w:rsid w:val="004A6EDE"/>
    <w:rsid w:val="004A7558"/>
    <w:rsid w:val="004A7A33"/>
    <w:rsid w:val="004A7B6B"/>
    <w:rsid w:val="004B22EE"/>
    <w:rsid w:val="004B3642"/>
    <w:rsid w:val="004B3C42"/>
    <w:rsid w:val="004B3D28"/>
    <w:rsid w:val="004B4DB3"/>
    <w:rsid w:val="004B5596"/>
    <w:rsid w:val="004B5E55"/>
    <w:rsid w:val="004B7AC0"/>
    <w:rsid w:val="004B7AF0"/>
    <w:rsid w:val="004C0CD2"/>
    <w:rsid w:val="004C18A5"/>
    <w:rsid w:val="004C1928"/>
    <w:rsid w:val="004C2DA4"/>
    <w:rsid w:val="004C366D"/>
    <w:rsid w:val="004C67FD"/>
    <w:rsid w:val="004C69A8"/>
    <w:rsid w:val="004C7E17"/>
    <w:rsid w:val="004D1684"/>
    <w:rsid w:val="004D1EA4"/>
    <w:rsid w:val="004D2C51"/>
    <w:rsid w:val="004D4978"/>
    <w:rsid w:val="004D4DDE"/>
    <w:rsid w:val="004D5D2F"/>
    <w:rsid w:val="004D6935"/>
    <w:rsid w:val="004D7E24"/>
    <w:rsid w:val="004E04E4"/>
    <w:rsid w:val="004E0BF7"/>
    <w:rsid w:val="004E12BF"/>
    <w:rsid w:val="004E1ABB"/>
    <w:rsid w:val="004E4035"/>
    <w:rsid w:val="004E5A8B"/>
    <w:rsid w:val="004E7D7F"/>
    <w:rsid w:val="004F2E16"/>
    <w:rsid w:val="004F3CC4"/>
    <w:rsid w:val="004F715C"/>
    <w:rsid w:val="004F7362"/>
    <w:rsid w:val="004F7742"/>
    <w:rsid w:val="004F7767"/>
    <w:rsid w:val="00500DD6"/>
    <w:rsid w:val="00501A75"/>
    <w:rsid w:val="00502910"/>
    <w:rsid w:val="00503066"/>
    <w:rsid w:val="00503F4C"/>
    <w:rsid w:val="00504A15"/>
    <w:rsid w:val="00504DBE"/>
    <w:rsid w:val="00507AFC"/>
    <w:rsid w:val="0051005E"/>
    <w:rsid w:val="00512E80"/>
    <w:rsid w:val="005132C7"/>
    <w:rsid w:val="00514006"/>
    <w:rsid w:val="005155AE"/>
    <w:rsid w:val="00516F70"/>
    <w:rsid w:val="0051781D"/>
    <w:rsid w:val="00520370"/>
    <w:rsid w:val="00520498"/>
    <w:rsid w:val="00521508"/>
    <w:rsid w:val="005215DD"/>
    <w:rsid w:val="00521E2C"/>
    <w:rsid w:val="00525749"/>
    <w:rsid w:val="0052730D"/>
    <w:rsid w:val="00527F5D"/>
    <w:rsid w:val="00531438"/>
    <w:rsid w:val="005317B5"/>
    <w:rsid w:val="0053187B"/>
    <w:rsid w:val="00534B9E"/>
    <w:rsid w:val="0053575C"/>
    <w:rsid w:val="005400EE"/>
    <w:rsid w:val="0054206C"/>
    <w:rsid w:val="00542587"/>
    <w:rsid w:val="00542E34"/>
    <w:rsid w:val="005441F6"/>
    <w:rsid w:val="00547258"/>
    <w:rsid w:val="0054735F"/>
    <w:rsid w:val="005477DC"/>
    <w:rsid w:val="0054781C"/>
    <w:rsid w:val="00547934"/>
    <w:rsid w:val="005507B5"/>
    <w:rsid w:val="00550ABE"/>
    <w:rsid w:val="00550F08"/>
    <w:rsid w:val="00551E88"/>
    <w:rsid w:val="00555E63"/>
    <w:rsid w:val="0055674A"/>
    <w:rsid w:val="0055693A"/>
    <w:rsid w:val="00560192"/>
    <w:rsid w:val="00560B7F"/>
    <w:rsid w:val="00565907"/>
    <w:rsid w:val="0056695D"/>
    <w:rsid w:val="00567A33"/>
    <w:rsid w:val="0057152A"/>
    <w:rsid w:val="0057232E"/>
    <w:rsid w:val="00572BDC"/>
    <w:rsid w:val="00572ECF"/>
    <w:rsid w:val="00573740"/>
    <w:rsid w:val="0057699B"/>
    <w:rsid w:val="00577166"/>
    <w:rsid w:val="00577FCC"/>
    <w:rsid w:val="00584E78"/>
    <w:rsid w:val="0058540A"/>
    <w:rsid w:val="00585B0A"/>
    <w:rsid w:val="00586169"/>
    <w:rsid w:val="005866B1"/>
    <w:rsid w:val="00587B53"/>
    <w:rsid w:val="00591FC0"/>
    <w:rsid w:val="00593B53"/>
    <w:rsid w:val="00593E5E"/>
    <w:rsid w:val="005941A0"/>
    <w:rsid w:val="0059603C"/>
    <w:rsid w:val="005979CC"/>
    <w:rsid w:val="005A1379"/>
    <w:rsid w:val="005A1BC1"/>
    <w:rsid w:val="005A347C"/>
    <w:rsid w:val="005A37D5"/>
    <w:rsid w:val="005A3E17"/>
    <w:rsid w:val="005A5294"/>
    <w:rsid w:val="005A682B"/>
    <w:rsid w:val="005B0486"/>
    <w:rsid w:val="005B1B7D"/>
    <w:rsid w:val="005B1E1D"/>
    <w:rsid w:val="005B247E"/>
    <w:rsid w:val="005B629B"/>
    <w:rsid w:val="005B7661"/>
    <w:rsid w:val="005C1755"/>
    <w:rsid w:val="005C26AA"/>
    <w:rsid w:val="005C5774"/>
    <w:rsid w:val="005C7836"/>
    <w:rsid w:val="005D0206"/>
    <w:rsid w:val="005D06D5"/>
    <w:rsid w:val="005D2A9D"/>
    <w:rsid w:val="005D3353"/>
    <w:rsid w:val="005D3A66"/>
    <w:rsid w:val="005E0C9A"/>
    <w:rsid w:val="005E12E4"/>
    <w:rsid w:val="005E17A3"/>
    <w:rsid w:val="005E1B0C"/>
    <w:rsid w:val="005E23C4"/>
    <w:rsid w:val="005E3805"/>
    <w:rsid w:val="005E772D"/>
    <w:rsid w:val="005E7890"/>
    <w:rsid w:val="005E7C13"/>
    <w:rsid w:val="005F3CD6"/>
    <w:rsid w:val="005F5931"/>
    <w:rsid w:val="005F5A18"/>
    <w:rsid w:val="00603437"/>
    <w:rsid w:val="006039AB"/>
    <w:rsid w:val="00605195"/>
    <w:rsid w:val="00610132"/>
    <w:rsid w:val="0061045C"/>
    <w:rsid w:val="00611C0D"/>
    <w:rsid w:val="00612CA5"/>
    <w:rsid w:val="0061348E"/>
    <w:rsid w:val="00615D4A"/>
    <w:rsid w:val="00617F6E"/>
    <w:rsid w:val="00620BF9"/>
    <w:rsid w:val="00621170"/>
    <w:rsid w:val="00623EF2"/>
    <w:rsid w:val="00630BBD"/>
    <w:rsid w:val="00631785"/>
    <w:rsid w:val="0063240B"/>
    <w:rsid w:val="006324B6"/>
    <w:rsid w:val="00633596"/>
    <w:rsid w:val="00633C39"/>
    <w:rsid w:val="00634CDA"/>
    <w:rsid w:val="00637CCB"/>
    <w:rsid w:val="00642D6C"/>
    <w:rsid w:val="006465F4"/>
    <w:rsid w:val="006469CB"/>
    <w:rsid w:val="006519C2"/>
    <w:rsid w:val="00654476"/>
    <w:rsid w:val="00654CE8"/>
    <w:rsid w:val="00654F3C"/>
    <w:rsid w:val="00655D5F"/>
    <w:rsid w:val="006564E7"/>
    <w:rsid w:val="00657EEF"/>
    <w:rsid w:val="00663B19"/>
    <w:rsid w:val="00663D6D"/>
    <w:rsid w:val="006648B5"/>
    <w:rsid w:val="0066727E"/>
    <w:rsid w:val="00671081"/>
    <w:rsid w:val="00673A77"/>
    <w:rsid w:val="00677AD8"/>
    <w:rsid w:val="00680D6B"/>
    <w:rsid w:val="00681F6E"/>
    <w:rsid w:val="00685737"/>
    <w:rsid w:val="006864EE"/>
    <w:rsid w:val="006866E6"/>
    <w:rsid w:val="00686D02"/>
    <w:rsid w:val="00687A6C"/>
    <w:rsid w:val="00690496"/>
    <w:rsid w:val="00690915"/>
    <w:rsid w:val="00690DFA"/>
    <w:rsid w:val="006911D7"/>
    <w:rsid w:val="006937CF"/>
    <w:rsid w:val="00694B0B"/>
    <w:rsid w:val="006963BB"/>
    <w:rsid w:val="006A1353"/>
    <w:rsid w:val="006A4F6B"/>
    <w:rsid w:val="006A73E2"/>
    <w:rsid w:val="006A7E8F"/>
    <w:rsid w:val="006B09B4"/>
    <w:rsid w:val="006B103B"/>
    <w:rsid w:val="006B3617"/>
    <w:rsid w:val="006B3F4B"/>
    <w:rsid w:val="006B404B"/>
    <w:rsid w:val="006B6984"/>
    <w:rsid w:val="006C02B9"/>
    <w:rsid w:val="006C2D97"/>
    <w:rsid w:val="006C411E"/>
    <w:rsid w:val="006C46A4"/>
    <w:rsid w:val="006C5257"/>
    <w:rsid w:val="006C5341"/>
    <w:rsid w:val="006C60CB"/>
    <w:rsid w:val="006C6ACA"/>
    <w:rsid w:val="006C72B7"/>
    <w:rsid w:val="006C7805"/>
    <w:rsid w:val="006D0E10"/>
    <w:rsid w:val="006D0F70"/>
    <w:rsid w:val="006D112A"/>
    <w:rsid w:val="006D2496"/>
    <w:rsid w:val="006D28BF"/>
    <w:rsid w:val="006D2C5B"/>
    <w:rsid w:val="006D2EE8"/>
    <w:rsid w:val="006D4DAD"/>
    <w:rsid w:val="006E04B9"/>
    <w:rsid w:val="006E233C"/>
    <w:rsid w:val="006E33D7"/>
    <w:rsid w:val="006E3726"/>
    <w:rsid w:val="006E3B46"/>
    <w:rsid w:val="006E4658"/>
    <w:rsid w:val="006E4B78"/>
    <w:rsid w:val="006E4F83"/>
    <w:rsid w:val="006E5294"/>
    <w:rsid w:val="006E700F"/>
    <w:rsid w:val="006F03D7"/>
    <w:rsid w:val="006F0991"/>
    <w:rsid w:val="006F125C"/>
    <w:rsid w:val="006F3195"/>
    <w:rsid w:val="006F6C58"/>
    <w:rsid w:val="00701DB8"/>
    <w:rsid w:val="00702409"/>
    <w:rsid w:val="00703C2A"/>
    <w:rsid w:val="0070633E"/>
    <w:rsid w:val="00712B66"/>
    <w:rsid w:val="00713C1B"/>
    <w:rsid w:val="0071446B"/>
    <w:rsid w:val="00715F17"/>
    <w:rsid w:val="00717B98"/>
    <w:rsid w:val="007255A2"/>
    <w:rsid w:val="007256F0"/>
    <w:rsid w:val="00730581"/>
    <w:rsid w:val="00732484"/>
    <w:rsid w:val="0073477F"/>
    <w:rsid w:val="00734FA0"/>
    <w:rsid w:val="00736C07"/>
    <w:rsid w:val="00736DB8"/>
    <w:rsid w:val="00742040"/>
    <w:rsid w:val="00742B62"/>
    <w:rsid w:val="007444B3"/>
    <w:rsid w:val="00750E81"/>
    <w:rsid w:val="007525A6"/>
    <w:rsid w:val="00752B0D"/>
    <w:rsid w:val="00755E08"/>
    <w:rsid w:val="00757F63"/>
    <w:rsid w:val="00764C81"/>
    <w:rsid w:val="00764C91"/>
    <w:rsid w:val="00765197"/>
    <w:rsid w:val="0076694D"/>
    <w:rsid w:val="0076714D"/>
    <w:rsid w:val="007705A6"/>
    <w:rsid w:val="0077202F"/>
    <w:rsid w:val="00774EF5"/>
    <w:rsid w:val="00775054"/>
    <w:rsid w:val="00775498"/>
    <w:rsid w:val="00776A0B"/>
    <w:rsid w:val="00776E8B"/>
    <w:rsid w:val="0078064D"/>
    <w:rsid w:val="00781DD6"/>
    <w:rsid w:val="0078219C"/>
    <w:rsid w:val="00782EC4"/>
    <w:rsid w:val="0078369C"/>
    <w:rsid w:val="0078383F"/>
    <w:rsid w:val="0078573F"/>
    <w:rsid w:val="00785AB2"/>
    <w:rsid w:val="007866D6"/>
    <w:rsid w:val="00792048"/>
    <w:rsid w:val="0079361C"/>
    <w:rsid w:val="0079567C"/>
    <w:rsid w:val="00796F2E"/>
    <w:rsid w:val="00797028"/>
    <w:rsid w:val="007A0B42"/>
    <w:rsid w:val="007A18C3"/>
    <w:rsid w:val="007A19DE"/>
    <w:rsid w:val="007A1D37"/>
    <w:rsid w:val="007A2DAE"/>
    <w:rsid w:val="007B0468"/>
    <w:rsid w:val="007B2D0D"/>
    <w:rsid w:val="007B30EA"/>
    <w:rsid w:val="007B3C29"/>
    <w:rsid w:val="007B4AB8"/>
    <w:rsid w:val="007B4BA4"/>
    <w:rsid w:val="007B536D"/>
    <w:rsid w:val="007B5AC2"/>
    <w:rsid w:val="007C067B"/>
    <w:rsid w:val="007C0A74"/>
    <w:rsid w:val="007C64E5"/>
    <w:rsid w:val="007C6D28"/>
    <w:rsid w:val="007D1728"/>
    <w:rsid w:val="007D2335"/>
    <w:rsid w:val="007D2849"/>
    <w:rsid w:val="007D7DEF"/>
    <w:rsid w:val="007E0C3A"/>
    <w:rsid w:val="007E281D"/>
    <w:rsid w:val="007E2B72"/>
    <w:rsid w:val="007E2BD4"/>
    <w:rsid w:val="007E2ED9"/>
    <w:rsid w:val="007E3B6E"/>
    <w:rsid w:val="007E4594"/>
    <w:rsid w:val="007E5A97"/>
    <w:rsid w:val="007E6EC3"/>
    <w:rsid w:val="007E76DD"/>
    <w:rsid w:val="007F36CA"/>
    <w:rsid w:val="007F5855"/>
    <w:rsid w:val="007F627D"/>
    <w:rsid w:val="007F7C3B"/>
    <w:rsid w:val="0080106E"/>
    <w:rsid w:val="0080109A"/>
    <w:rsid w:val="00802296"/>
    <w:rsid w:val="0080383E"/>
    <w:rsid w:val="00805185"/>
    <w:rsid w:val="00805459"/>
    <w:rsid w:val="008067B1"/>
    <w:rsid w:val="00806CE2"/>
    <w:rsid w:val="00811604"/>
    <w:rsid w:val="0081380A"/>
    <w:rsid w:val="00814BE8"/>
    <w:rsid w:val="0081718D"/>
    <w:rsid w:val="00817510"/>
    <w:rsid w:val="00821186"/>
    <w:rsid w:val="00821487"/>
    <w:rsid w:val="00822166"/>
    <w:rsid w:val="008244DD"/>
    <w:rsid w:val="008265E5"/>
    <w:rsid w:val="00827534"/>
    <w:rsid w:val="00827A73"/>
    <w:rsid w:val="008300E2"/>
    <w:rsid w:val="008318D7"/>
    <w:rsid w:val="008323A1"/>
    <w:rsid w:val="0083682D"/>
    <w:rsid w:val="00836F50"/>
    <w:rsid w:val="00837A6A"/>
    <w:rsid w:val="0084101B"/>
    <w:rsid w:val="00841835"/>
    <w:rsid w:val="0085272E"/>
    <w:rsid w:val="00852E01"/>
    <w:rsid w:val="00854250"/>
    <w:rsid w:val="00856F2E"/>
    <w:rsid w:val="008578C6"/>
    <w:rsid w:val="00857B5B"/>
    <w:rsid w:val="00857CD8"/>
    <w:rsid w:val="00860DE0"/>
    <w:rsid w:val="00860E4A"/>
    <w:rsid w:val="00860FF8"/>
    <w:rsid w:val="008634D2"/>
    <w:rsid w:val="00863DC3"/>
    <w:rsid w:val="00865D82"/>
    <w:rsid w:val="00874007"/>
    <w:rsid w:val="00874CC6"/>
    <w:rsid w:val="00875632"/>
    <w:rsid w:val="00875B5F"/>
    <w:rsid w:val="00877F46"/>
    <w:rsid w:val="00881082"/>
    <w:rsid w:val="00882151"/>
    <w:rsid w:val="008824E2"/>
    <w:rsid w:val="008830BB"/>
    <w:rsid w:val="00885603"/>
    <w:rsid w:val="008856C2"/>
    <w:rsid w:val="0089125B"/>
    <w:rsid w:val="00892152"/>
    <w:rsid w:val="00892C56"/>
    <w:rsid w:val="0089472E"/>
    <w:rsid w:val="008A14DD"/>
    <w:rsid w:val="008A205B"/>
    <w:rsid w:val="008A20E4"/>
    <w:rsid w:val="008A2513"/>
    <w:rsid w:val="008A2CE9"/>
    <w:rsid w:val="008A306A"/>
    <w:rsid w:val="008A31D5"/>
    <w:rsid w:val="008A3241"/>
    <w:rsid w:val="008A3ACC"/>
    <w:rsid w:val="008A51E2"/>
    <w:rsid w:val="008B2C0F"/>
    <w:rsid w:val="008B4393"/>
    <w:rsid w:val="008B5B4F"/>
    <w:rsid w:val="008B6393"/>
    <w:rsid w:val="008C1832"/>
    <w:rsid w:val="008C551B"/>
    <w:rsid w:val="008C594D"/>
    <w:rsid w:val="008C66AF"/>
    <w:rsid w:val="008C6B3B"/>
    <w:rsid w:val="008C6C86"/>
    <w:rsid w:val="008D11E2"/>
    <w:rsid w:val="008D2046"/>
    <w:rsid w:val="008D2143"/>
    <w:rsid w:val="008D68AE"/>
    <w:rsid w:val="008D7BC1"/>
    <w:rsid w:val="008E043A"/>
    <w:rsid w:val="008E3AF1"/>
    <w:rsid w:val="008E5291"/>
    <w:rsid w:val="008E554C"/>
    <w:rsid w:val="008E55C8"/>
    <w:rsid w:val="008E5846"/>
    <w:rsid w:val="008E70F2"/>
    <w:rsid w:val="008F0805"/>
    <w:rsid w:val="008F1A00"/>
    <w:rsid w:val="008F2F22"/>
    <w:rsid w:val="009005A8"/>
    <w:rsid w:val="009005BF"/>
    <w:rsid w:val="009007F5"/>
    <w:rsid w:val="009024EF"/>
    <w:rsid w:val="00904DF9"/>
    <w:rsid w:val="0090626B"/>
    <w:rsid w:val="00911176"/>
    <w:rsid w:val="00911995"/>
    <w:rsid w:val="0091321C"/>
    <w:rsid w:val="00913875"/>
    <w:rsid w:val="00913CF5"/>
    <w:rsid w:val="0091422B"/>
    <w:rsid w:val="0091562B"/>
    <w:rsid w:val="009161EE"/>
    <w:rsid w:val="0092171F"/>
    <w:rsid w:val="00922B6F"/>
    <w:rsid w:val="0092464D"/>
    <w:rsid w:val="00924931"/>
    <w:rsid w:val="00924CE1"/>
    <w:rsid w:val="00927C0A"/>
    <w:rsid w:val="00930A50"/>
    <w:rsid w:val="00930D61"/>
    <w:rsid w:val="00932600"/>
    <w:rsid w:val="009357FA"/>
    <w:rsid w:val="00936AFD"/>
    <w:rsid w:val="00936B10"/>
    <w:rsid w:val="00940617"/>
    <w:rsid w:val="00940A5B"/>
    <w:rsid w:val="00941BF0"/>
    <w:rsid w:val="00941D8F"/>
    <w:rsid w:val="009422DB"/>
    <w:rsid w:val="00947051"/>
    <w:rsid w:val="00947A8F"/>
    <w:rsid w:val="00950CFF"/>
    <w:rsid w:val="00951164"/>
    <w:rsid w:val="0095415A"/>
    <w:rsid w:val="0095737C"/>
    <w:rsid w:val="00957BE4"/>
    <w:rsid w:val="009619FC"/>
    <w:rsid w:val="00964B0E"/>
    <w:rsid w:val="0096564D"/>
    <w:rsid w:val="009701E5"/>
    <w:rsid w:val="00971250"/>
    <w:rsid w:val="00971A92"/>
    <w:rsid w:val="00971F54"/>
    <w:rsid w:val="00974F6C"/>
    <w:rsid w:val="00975037"/>
    <w:rsid w:val="009753EB"/>
    <w:rsid w:val="0097609F"/>
    <w:rsid w:val="00976C79"/>
    <w:rsid w:val="009779CB"/>
    <w:rsid w:val="00981967"/>
    <w:rsid w:val="009820CB"/>
    <w:rsid w:val="00982556"/>
    <w:rsid w:val="00982A99"/>
    <w:rsid w:val="009832DF"/>
    <w:rsid w:val="009918FF"/>
    <w:rsid w:val="00991CA6"/>
    <w:rsid w:val="00992E36"/>
    <w:rsid w:val="009939FD"/>
    <w:rsid w:val="00993E89"/>
    <w:rsid w:val="009944DE"/>
    <w:rsid w:val="0099479E"/>
    <w:rsid w:val="00994BA4"/>
    <w:rsid w:val="00997172"/>
    <w:rsid w:val="00997293"/>
    <w:rsid w:val="009A0249"/>
    <w:rsid w:val="009A127C"/>
    <w:rsid w:val="009A501D"/>
    <w:rsid w:val="009A5B6A"/>
    <w:rsid w:val="009A6075"/>
    <w:rsid w:val="009A7067"/>
    <w:rsid w:val="009A7945"/>
    <w:rsid w:val="009B11D9"/>
    <w:rsid w:val="009B1688"/>
    <w:rsid w:val="009B2375"/>
    <w:rsid w:val="009B3238"/>
    <w:rsid w:val="009B329F"/>
    <w:rsid w:val="009B42AC"/>
    <w:rsid w:val="009B5883"/>
    <w:rsid w:val="009B70A8"/>
    <w:rsid w:val="009C1386"/>
    <w:rsid w:val="009C18F9"/>
    <w:rsid w:val="009C1E88"/>
    <w:rsid w:val="009C23A1"/>
    <w:rsid w:val="009C28F8"/>
    <w:rsid w:val="009C2EE5"/>
    <w:rsid w:val="009C420B"/>
    <w:rsid w:val="009C65AA"/>
    <w:rsid w:val="009D0021"/>
    <w:rsid w:val="009D02E9"/>
    <w:rsid w:val="009D0A79"/>
    <w:rsid w:val="009D2A7E"/>
    <w:rsid w:val="009D3622"/>
    <w:rsid w:val="009D3F83"/>
    <w:rsid w:val="009E0218"/>
    <w:rsid w:val="009E1CB6"/>
    <w:rsid w:val="009E3D8C"/>
    <w:rsid w:val="009E4C00"/>
    <w:rsid w:val="009E50AE"/>
    <w:rsid w:val="009E77A4"/>
    <w:rsid w:val="009F0668"/>
    <w:rsid w:val="009F0701"/>
    <w:rsid w:val="009F2E37"/>
    <w:rsid w:val="009F49C9"/>
    <w:rsid w:val="009F4B21"/>
    <w:rsid w:val="009F6210"/>
    <w:rsid w:val="009F6AFC"/>
    <w:rsid w:val="009F6CD8"/>
    <w:rsid w:val="00A02194"/>
    <w:rsid w:val="00A0524B"/>
    <w:rsid w:val="00A10024"/>
    <w:rsid w:val="00A10DF4"/>
    <w:rsid w:val="00A11D53"/>
    <w:rsid w:val="00A142DC"/>
    <w:rsid w:val="00A1487D"/>
    <w:rsid w:val="00A149BA"/>
    <w:rsid w:val="00A15077"/>
    <w:rsid w:val="00A157FE"/>
    <w:rsid w:val="00A22B34"/>
    <w:rsid w:val="00A25F25"/>
    <w:rsid w:val="00A30A70"/>
    <w:rsid w:val="00A32C42"/>
    <w:rsid w:val="00A33D3E"/>
    <w:rsid w:val="00A346C0"/>
    <w:rsid w:val="00A364D8"/>
    <w:rsid w:val="00A4195E"/>
    <w:rsid w:val="00A4344B"/>
    <w:rsid w:val="00A438CF"/>
    <w:rsid w:val="00A45088"/>
    <w:rsid w:val="00A45B6E"/>
    <w:rsid w:val="00A45B74"/>
    <w:rsid w:val="00A45C01"/>
    <w:rsid w:val="00A465E7"/>
    <w:rsid w:val="00A4733E"/>
    <w:rsid w:val="00A47EE1"/>
    <w:rsid w:val="00A50120"/>
    <w:rsid w:val="00A50CDE"/>
    <w:rsid w:val="00A5224D"/>
    <w:rsid w:val="00A55F6C"/>
    <w:rsid w:val="00A5677C"/>
    <w:rsid w:val="00A60D36"/>
    <w:rsid w:val="00A616D5"/>
    <w:rsid w:val="00A61A55"/>
    <w:rsid w:val="00A7020B"/>
    <w:rsid w:val="00A72F4D"/>
    <w:rsid w:val="00A754E5"/>
    <w:rsid w:val="00A7739E"/>
    <w:rsid w:val="00A776CC"/>
    <w:rsid w:val="00A77B38"/>
    <w:rsid w:val="00A77FD8"/>
    <w:rsid w:val="00A80A99"/>
    <w:rsid w:val="00A80D51"/>
    <w:rsid w:val="00A817E4"/>
    <w:rsid w:val="00A81DF8"/>
    <w:rsid w:val="00A83C27"/>
    <w:rsid w:val="00A83FC5"/>
    <w:rsid w:val="00A854E3"/>
    <w:rsid w:val="00A92708"/>
    <w:rsid w:val="00A93C66"/>
    <w:rsid w:val="00A94386"/>
    <w:rsid w:val="00A946CD"/>
    <w:rsid w:val="00AA1430"/>
    <w:rsid w:val="00AA156A"/>
    <w:rsid w:val="00AA37EA"/>
    <w:rsid w:val="00AA3C79"/>
    <w:rsid w:val="00AA469F"/>
    <w:rsid w:val="00AA5E77"/>
    <w:rsid w:val="00AA7C01"/>
    <w:rsid w:val="00AB200A"/>
    <w:rsid w:val="00AB269E"/>
    <w:rsid w:val="00AB7B92"/>
    <w:rsid w:val="00AC1F9C"/>
    <w:rsid w:val="00AC729C"/>
    <w:rsid w:val="00AD1EDA"/>
    <w:rsid w:val="00AD2579"/>
    <w:rsid w:val="00AD29DA"/>
    <w:rsid w:val="00AD2D9A"/>
    <w:rsid w:val="00AD34D6"/>
    <w:rsid w:val="00AD3C1F"/>
    <w:rsid w:val="00AE1B4B"/>
    <w:rsid w:val="00AE20C2"/>
    <w:rsid w:val="00AE232B"/>
    <w:rsid w:val="00AE418B"/>
    <w:rsid w:val="00AE4366"/>
    <w:rsid w:val="00AE4902"/>
    <w:rsid w:val="00AE55FD"/>
    <w:rsid w:val="00AF3280"/>
    <w:rsid w:val="00AF38A6"/>
    <w:rsid w:val="00AF666C"/>
    <w:rsid w:val="00AF6EBA"/>
    <w:rsid w:val="00B00200"/>
    <w:rsid w:val="00B002A0"/>
    <w:rsid w:val="00B00C4E"/>
    <w:rsid w:val="00B02E56"/>
    <w:rsid w:val="00B0351F"/>
    <w:rsid w:val="00B056BF"/>
    <w:rsid w:val="00B06965"/>
    <w:rsid w:val="00B0769B"/>
    <w:rsid w:val="00B07E5F"/>
    <w:rsid w:val="00B07FB3"/>
    <w:rsid w:val="00B110D5"/>
    <w:rsid w:val="00B119DE"/>
    <w:rsid w:val="00B12777"/>
    <w:rsid w:val="00B15B67"/>
    <w:rsid w:val="00B16D91"/>
    <w:rsid w:val="00B1721B"/>
    <w:rsid w:val="00B2066A"/>
    <w:rsid w:val="00B228EA"/>
    <w:rsid w:val="00B22CD0"/>
    <w:rsid w:val="00B23883"/>
    <w:rsid w:val="00B25B27"/>
    <w:rsid w:val="00B25B4E"/>
    <w:rsid w:val="00B30683"/>
    <w:rsid w:val="00B31A21"/>
    <w:rsid w:val="00B331DC"/>
    <w:rsid w:val="00B35313"/>
    <w:rsid w:val="00B35C09"/>
    <w:rsid w:val="00B415C7"/>
    <w:rsid w:val="00B42896"/>
    <w:rsid w:val="00B460A2"/>
    <w:rsid w:val="00B47498"/>
    <w:rsid w:val="00B50762"/>
    <w:rsid w:val="00B52330"/>
    <w:rsid w:val="00B54A5F"/>
    <w:rsid w:val="00B54CFE"/>
    <w:rsid w:val="00B55FAC"/>
    <w:rsid w:val="00B56DDC"/>
    <w:rsid w:val="00B57039"/>
    <w:rsid w:val="00B57668"/>
    <w:rsid w:val="00B57688"/>
    <w:rsid w:val="00B67BC9"/>
    <w:rsid w:val="00B70482"/>
    <w:rsid w:val="00B706D6"/>
    <w:rsid w:val="00B71344"/>
    <w:rsid w:val="00B73C20"/>
    <w:rsid w:val="00B75898"/>
    <w:rsid w:val="00B7643E"/>
    <w:rsid w:val="00B8151F"/>
    <w:rsid w:val="00B835C9"/>
    <w:rsid w:val="00B86C1A"/>
    <w:rsid w:val="00B91045"/>
    <w:rsid w:val="00B91165"/>
    <w:rsid w:val="00B91D47"/>
    <w:rsid w:val="00B9267E"/>
    <w:rsid w:val="00B92E34"/>
    <w:rsid w:val="00B975BF"/>
    <w:rsid w:val="00BA0E3F"/>
    <w:rsid w:val="00BA1D43"/>
    <w:rsid w:val="00BA1F7A"/>
    <w:rsid w:val="00BA34DD"/>
    <w:rsid w:val="00BA43BD"/>
    <w:rsid w:val="00BA458C"/>
    <w:rsid w:val="00BA4E34"/>
    <w:rsid w:val="00BA5538"/>
    <w:rsid w:val="00BA60DC"/>
    <w:rsid w:val="00BB1302"/>
    <w:rsid w:val="00BB182A"/>
    <w:rsid w:val="00BB1F4F"/>
    <w:rsid w:val="00BB1FFB"/>
    <w:rsid w:val="00BB2E65"/>
    <w:rsid w:val="00BB2F93"/>
    <w:rsid w:val="00BB5337"/>
    <w:rsid w:val="00BB556E"/>
    <w:rsid w:val="00BC005B"/>
    <w:rsid w:val="00BC01DA"/>
    <w:rsid w:val="00BC107D"/>
    <w:rsid w:val="00BC46EB"/>
    <w:rsid w:val="00BC499E"/>
    <w:rsid w:val="00BC60FA"/>
    <w:rsid w:val="00BC6197"/>
    <w:rsid w:val="00BC7E24"/>
    <w:rsid w:val="00BD3B09"/>
    <w:rsid w:val="00BE03E4"/>
    <w:rsid w:val="00BE09EA"/>
    <w:rsid w:val="00BE1931"/>
    <w:rsid w:val="00BE54C8"/>
    <w:rsid w:val="00BF1629"/>
    <w:rsid w:val="00BF2B5E"/>
    <w:rsid w:val="00BF4B16"/>
    <w:rsid w:val="00C0063F"/>
    <w:rsid w:val="00C00680"/>
    <w:rsid w:val="00C01A52"/>
    <w:rsid w:val="00C01ECC"/>
    <w:rsid w:val="00C02FC5"/>
    <w:rsid w:val="00C04BA0"/>
    <w:rsid w:val="00C05791"/>
    <w:rsid w:val="00C1128C"/>
    <w:rsid w:val="00C117DD"/>
    <w:rsid w:val="00C119C8"/>
    <w:rsid w:val="00C11EDC"/>
    <w:rsid w:val="00C13667"/>
    <w:rsid w:val="00C16F72"/>
    <w:rsid w:val="00C176A5"/>
    <w:rsid w:val="00C17DD8"/>
    <w:rsid w:val="00C202D7"/>
    <w:rsid w:val="00C20F2E"/>
    <w:rsid w:val="00C23013"/>
    <w:rsid w:val="00C2326E"/>
    <w:rsid w:val="00C25FBD"/>
    <w:rsid w:val="00C27728"/>
    <w:rsid w:val="00C33238"/>
    <w:rsid w:val="00C352DF"/>
    <w:rsid w:val="00C3543F"/>
    <w:rsid w:val="00C359CF"/>
    <w:rsid w:val="00C36EF0"/>
    <w:rsid w:val="00C40F34"/>
    <w:rsid w:val="00C41CF2"/>
    <w:rsid w:val="00C43C32"/>
    <w:rsid w:val="00C473D3"/>
    <w:rsid w:val="00C51FB2"/>
    <w:rsid w:val="00C54314"/>
    <w:rsid w:val="00C55682"/>
    <w:rsid w:val="00C57477"/>
    <w:rsid w:val="00C57E1B"/>
    <w:rsid w:val="00C61523"/>
    <w:rsid w:val="00C6243D"/>
    <w:rsid w:val="00C6398C"/>
    <w:rsid w:val="00C63C64"/>
    <w:rsid w:val="00C665F0"/>
    <w:rsid w:val="00C670D2"/>
    <w:rsid w:val="00C673DD"/>
    <w:rsid w:val="00C722BD"/>
    <w:rsid w:val="00C73289"/>
    <w:rsid w:val="00C741F3"/>
    <w:rsid w:val="00C83E82"/>
    <w:rsid w:val="00C84398"/>
    <w:rsid w:val="00C84E2B"/>
    <w:rsid w:val="00C85502"/>
    <w:rsid w:val="00C868B5"/>
    <w:rsid w:val="00C87024"/>
    <w:rsid w:val="00C90C4C"/>
    <w:rsid w:val="00CA01B7"/>
    <w:rsid w:val="00CA0BCF"/>
    <w:rsid w:val="00CA1149"/>
    <w:rsid w:val="00CA152A"/>
    <w:rsid w:val="00CA4161"/>
    <w:rsid w:val="00CA67FB"/>
    <w:rsid w:val="00CB03A2"/>
    <w:rsid w:val="00CB1AFE"/>
    <w:rsid w:val="00CB2D74"/>
    <w:rsid w:val="00CB38C1"/>
    <w:rsid w:val="00CB4928"/>
    <w:rsid w:val="00CB6DCD"/>
    <w:rsid w:val="00CB6FE3"/>
    <w:rsid w:val="00CC13E9"/>
    <w:rsid w:val="00CC187D"/>
    <w:rsid w:val="00CC38AC"/>
    <w:rsid w:val="00CC4EEB"/>
    <w:rsid w:val="00CD5196"/>
    <w:rsid w:val="00CD5B53"/>
    <w:rsid w:val="00CD6424"/>
    <w:rsid w:val="00CD66F5"/>
    <w:rsid w:val="00CD7A98"/>
    <w:rsid w:val="00CE4716"/>
    <w:rsid w:val="00CE6554"/>
    <w:rsid w:val="00CF0BF8"/>
    <w:rsid w:val="00CF1205"/>
    <w:rsid w:val="00CF2C51"/>
    <w:rsid w:val="00CF30C6"/>
    <w:rsid w:val="00CF4C60"/>
    <w:rsid w:val="00CF507F"/>
    <w:rsid w:val="00CF678A"/>
    <w:rsid w:val="00CF6991"/>
    <w:rsid w:val="00CF71F9"/>
    <w:rsid w:val="00CF76AD"/>
    <w:rsid w:val="00CF770F"/>
    <w:rsid w:val="00D01E03"/>
    <w:rsid w:val="00D033F3"/>
    <w:rsid w:val="00D07431"/>
    <w:rsid w:val="00D11A61"/>
    <w:rsid w:val="00D1200B"/>
    <w:rsid w:val="00D13FF0"/>
    <w:rsid w:val="00D14BFF"/>
    <w:rsid w:val="00D159E1"/>
    <w:rsid w:val="00D17960"/>
    <w:rsid w:val="00D24E41"/>
    <w:rsid w:val="00D2538F"/>
    <w:rsid w:val="00D31440"/>
    <w:rsid w:val="00D31BD9"/>
    <w:rsid w:val="00D348DA"/>
    <w:rsid w:val="00D35F68"/>
    <w:rsid w:val="00D360F0"/>
    <w:rsid w:val="00D3696C"/>
    <w:rsid w:val="00D423B5"/>
    <w:rsid w:val="00D45DAE"/>
    <w:rsid w:val="00D46583"/>
    <w:rsid w:val="00D53FB5"/>
    <w:rsid w:val="00D54499"/>
    <w:rsid w:val="00D56669"/>
    <w:rsid w:val="00D56B61"/>
    <w:rsid w:val="00D577AD"/>
    <w:rsid w:val="00D61100"/>
    <w:rsid w:val="00D6257F"/>
    <w:rsid w:val="00D6643F"/>
    <w:rsid w:val="00D71288"/>
    <w:rsid w:val="00D71C33"/>
    <w:rsid w:val="00D71EA7"/>
    <w:rsid w:val="00D732CD"/>
    <w:rsid w:val="00D74AFB"/>
    <w:rsid w:val="00D7510C"/>
    <w:rsid w:val="00D768AF"/>
    <w:rsid w:val="00D80A21"/>
    <w:rsid w:val="00D8231B"/>
    <w:rsid w:val="00D8399A"/>
    <w:rsid w:val="00D83A73"/>
    <w:rsid w:val="00D847ED"/>
    <w:rsid w:val="00D8489B"/>
    <w:rsid w:val="00D84B80"/>
    <w:rsid w:val="00D865B7"/>
    <w:rsid w:val="00D9069B"/>
    <w:rsid w:val="00D9339A"/>
    <w:rsid w:val="00D95960"/>
    <w:rsid w:val="00DA2DDB"/>
    <w:rsid w:val="00DA527A"/>
    <w:rsid w:val="00DA5D76"/>
    <w:rsid w:val="00DB0438"/>
    <w:rsid w:val="00DB15AD"/>
    <w:rsid w:val="00DB2682"/>
    <w:rsid w:val="00DB36A7"/>
    <w:rsid w:val="00DB4943"/>
    <w:rsid w:val="00DB4EA3"/>
    <w:rsid w:val="00DB5B38"/>
    <w:rsid w:val="00DC1E23"/>
    <w:rsid w:val="00DC2A70"/>
    <w:rsid w:val="00DD2760"/>
    <w:rsid w:val="00DD49FA"/>
    <w:rsid w:val="00DD4C1A"/>
    <w:rsid w:val="00DD545F"/>
    <w:rsid w:val="00DD607C"/>
    <w:rsid w:val="00DD7686"/>
    <w:rsid w:val="00DE007B"/>
    <w:rsid w:val="00DE1208"/>
    <w:rsid w:val="00DE3FC2"/>
    <w:rsid w:val="00DE5817"/>
    <w:rsid w:val="00DF48E5"/>
    <w:rsid w:val="00DF6B1A"/>
    <w:rsid w:val="00DF7189"/>
    <w:rsid w:val="00DF789A"/>
    <w:rsid w:val="00E00D9F"/>
    <w:rsid w:val="00E0346A"/>
    <w:rsid w:val="00E041A1"/>
    <w:rsid w:val="00E04E3E"/>
    <w:rsid w:val="00E051D5"/>
    <w:rsid w:val="00E054C8"/>
    <w:rsid w:val="00E07565"/>
    <w:rsid w:val="00E07BCF"/>
    <w:rsid w:val="00E109F2"/>
    <w:rsid w:val="00E15788"/>
    <w:rsid w:val="00E17F99"/>
    <w:rsid w:val="00E20511"/>
    <w:rsid w:val="00E21492"/>
    <w:rsid w:val="00E21D55"/>
    <w:rsid w:val="00E23598"/>
    <w:rsid w:val="00E23767"/>
    <w:rsid w:val="00E23800"/>
    <w:rsid w:val="00E25412"/>
    <w:rsid w:val="00E26EC2"/>
    <w:rsid w:val="00E2716D"/>
    <w:rsid w:val="00E272D5"/>
    <w:rsid w:val="00E329D6"/>
    <w:rsid w:val="00E35302"/>
    <w:rsid w:val="00E36275"/>
    <w:rsid w:val="00E4164A"/>
    <w:rsid w:val="00E437D4"/>
    <w:rsid w:val="00E44634"/>
    <w:rsid w:val="00E45D83"/>
    <w:rsid w:val="00E46C6E"/>
    <w:rsid w:val="00E47170"/>
    <w:rsid w:val="00E502E9"/>
    <w:rsid w:val="00E509BA"/>
    <w:rsid w:val="00E520D3"/>
    <w:rsid w:val="00E52D55"/>
    <w:rsid w:val="00E55289"/>
    <w:rsid w:val="00E5569B"/>
    <w:rsid w:val="00E60700"/>
    <w:rsid w:val="00E628C9"/>
    <w:rsid w:val="00E62B01"/>
    <w:rsid w:val="00E62EF7"/>
    <w:rsid w:val="00E6338A"/>
    <w:rsid w:val="00E643F6"/>
    <w:rsid w:val="00E64B71"/>
    <w:rsid w:val="00E64D73"/>
    <w:rsid w:val="00E664E4"/>
    <w:rsid w:val="00E66E35"/>
    <w:rsid w:val="00E67975"/>
    <w:rsid w:val="00E745A3"/>
    <w:rsid w:val="00E74E40"/>
    <w:rsid w:val="00E75F48"/>
    <w:rsid w:val="00E7610F"/>
    <w:rsid w:val="00E76A8A"/>
    <w:rsid w:val="00E810FF"/>
    <w:rsid w:val="00E83621"/>
    <w:rsid w:val="00E85C21"/>
    <w:rsid w:val="00E876A3"/>
    <w:rsid w:val="00E901FC"/>
    <w:rsid w:val="00E9221B"/>
    <w:rsid w:val="00E94343"/>
    <w:rsid w:val="00EA13FD"/>
    <w:rsid w:val="00EA2552"/>
    <w:rsid w:val="00EA2653"/>
    <w:rsid w:val="00EA2E11"/>
    <w:rsid w:val="00EA4B29"/>
    <w:rsid w:val="00EA6B21"/>
    <w:rsid w:val="00EA7BF1"/>
    <w:rsid w:val="00EB353B"/>
    <w:rsid w:val="00EB4377"/>
    <w:rsid w:val="00EB630E"/>
    <w:rsid w:val="00EB7507"/>
    <w:rsid w:val="00EB78D5"/>
    <w:rsid w:val="00EB7CE5"/>
    <w:rsid w:val="00EC2341"/>
    <w:rsid w:val="00EC23B3"/>
    <w:rsid w:val="00EC4124"/>
    <w:rsid w:val="00EC4274"/>
    <w:rsid w:val="00EC4281"/>
    <w:rsid w:val="00EC4552"/>
    <w:rsid w:val="00EC4E3A"/>
    <w:rsid w:val="00EC52E9"/>
    <w:rsid w:val="00EC6313"/>
    <w:rsid w:val="00EC650D"/>
    <w:rsid w:val="00EC7BAB"/>
    <w:rsid w:val="00ED37D7"/>
    <w:rsid w:val="00ED3AC1"/>
    <w:rsid w:val="00ED46A0"/>
    <w:rsid w:val="00ED6019"/>
    <w:rsid w:val="00EE15CE"/>
    <w:rsid w:val="00EE2C2C"/>
    <w:rsid w:val="00EE3870"/>
    <w:rsid w:val="00EE4B00"/>
    <w:rsid w:val="00EE731A"/>
    <w:rsid w:val="00EF0525"/>
    <w:rsid w:val="00EF1437"/>
    <w:rsid w:val="00EF293A"/>
    <w:rsid w:val="00EF2E69"/>
    <w:rsid w:val="00EF4DAE"/>
    <w:rsid w:val="00EF63C7"/>
    <w:rsid w:val="00EF70B0"/>
    <w:rsid w:val="00EF7850"/>
    <w:rsid w:val="00F02020"/>
    <w:rsid w:val="00F02733"/>
    <w:rsid w:val="00F0431D"/>
    <w:rsid w:val="00F04CAA"/>
    <w:rsid w:val="00F05BA0"/>
    <w:rsid w:val="00F06CB0"/>
    <w:rsid w:val="00F070E2"/>
    <w:rsid w:val="00F103AE"/>
    <w:rsid w:val="00F1302D"/>
    <w:rsid w:val="00F14D81"/>
    <w:rsid w:val="00F16C3D"/>
    <w:rsid w:val="00F21816"/>
    <w:rsid w:val="00F22437"/>
    <w:rsid w:val="00F2331C"/>
    <w:rsid w:val="00F23BAC"/>
    <w:rsid w:val="00F2494F"/>
    <w:rsid w:val="00F26717"/>
    <w:rsid w:val="00F26DCB"/>
    <w:rsid w:val="00F278EA"/>
    <w:rsid w:val="00F3035B"/>
    <w:rsid w:val="00F325D1"/>
    <w:rsid w:val="00F34955"/>
    <w:rsid w:val="00F36492"/>
    <w:rsid w:val="00F401DC"/>
    <w:rsid w:val="00F4438B"/>
    <w:rsid w:val="00F4706B"/>
    <w:rsid w:val="00F5036C"/>
    <w:rsid w:val="00F504A6"/>
    <w:rsid w:val="00F50D7A"/>
    <w:rsid w:val="00F51FA2"/>
    <w:rsid w:val="00F52A96"/>
    <w:rsid w:val="00F542B0"/>
    <w:rsid w:val="00F61EF1"/>
    <w:rsid w:val="00F65C0C"/>
    <w:rsid w:val="00F65CD5"/>
    <w:rsid w:val="00F72E63"/>
    <w:rsid w:val="00F73665"/>
    <w:rsid w:val="00F73A44"/>
    <w:rsid w:val="00F75167"/>
    <w:rsid w:val="00F75994"/>
    <w:rsid w:val="00F75AC5"/>
    <w:rsid w:val="00F7697A"/>
    <w:rsid w:val="00F76A6B"/>
    <w:rsid w:val="00F81A17"/>
    <w:rsid w:val="00F81ABA"/>
    <w:rsid w:val="00F82625"/>
    <w:rsid w:val="00F829C1"/>
    <w:rsid w:val="00F83734"/>
    <w:rsid w:val="00F83EC6"/>
    <w:rsid w:val="00F84E15"/>
    <w:rsid w:val="00F85574"/>
    <w:rsid w:val="00F875F7"/>
    <w:rsid w:val="00F9089C"/>
    <w:rsid w:val="00F90B8F"/>
    <w:rsid w:val="00F9163B"/>
    <w:rsid w:val="00F9196D"/>
    <w:rsid w:val="00F924C7"/>
    <w:rsid w:val="00F94465"/>
    <w:rsid w:val="00F94C45"/>
    <w:rsid w:val="00F951AB"/>
    <w:rsid w:val="00F97002"/>
    <w:rsid w:val="00F97015"/>
    <w:rsid w:val="00F97219"/>
    <w:rsid w:val="00FA09A4"/>
    <w:rsid w:val="00FA43FE"/>
    <w:rsid w:val="00FA48DD"/>
    <w:rsid w:val="00FB0F24"/>
    <w:rsid w:val="00FB1879"/>
    <w:rsid w:val="00FB3160"/>
    <w:rsid w:val="00FB42D0"/>
    <w:rsid w:val="00FB559C"/>
    <w:rsid w:val="00FC0362"/>
    <w:rsid w:val="00FC0FBF"/>
    <w:rsid w:val="00FC11D3"/>
    <w:rsid w:val="00FC1823"/>
    <w:rsid w:val="00FC28B4"/>
    <w:rsid w:val="00FC302E"/>
    <w:rsid w:val="00FC3444"/>
    <w:rsid w:val="00FC34B1"/>
    <w:rsid w:val="00FC4898"/>
    <w:rsid w:val="00FC592B"/>
    <w:rsid w:val="00FC610B"/>
    <w:rsid w:val="00FC7401"/>
    <w:rsid w:val="00FD1C06"/>
    <w:rsid w:val="00FD303B"/>
    <w:rsid w:val="00FD7978"/>
    <w:rsid w:val="00FD7D44"/>
    <w:rsid w:val="00FD7DCC"/>
    <w:rsid w:val="00FE0723"/>
    <w:rsid w:val="00FE2983"/>
    <w:rsid w:val="00FE5785"/>
    <w:rsid w:val="00FE6D2F"/>
    <w:rsid w:val="00FF2929"/>
    <w:rsid w:val="00FF2B12"/>
    <w:rsid w:val="00FF2CDB"/>
    <w:rsid w:val="00FF4C55"/>
    <w:rsid w:val="00FF4C7A"/>
    <w:rsid w:val="00FF5EEC"/>
    <w:rsid w:val="00FF72FD"/>
    <w:rsid w:val="01265718"/>
    <w:rsid w:val="03990A58"/>
    <w:rsid w:val="0B7006DF"/>
    <w:rsid w:val="100952E4"/>
    <w:rsid w:val="10EC4937"/>
    <w:rsid w:val="11FD4E7C"/>
    <w:rsid w:val="144D3964"/>
    <w:rsid w:val="14634A0B"/>
    <w:rsid w:val="19453453"/>
    <w:rsid w:val="1C921166"/>
    <w:rsid w:val="1F7B1A74"/>
    <w:rsid w:val="212A1775"/>
    <w:rsid w:val="22971274"/>
    <w:rsid w:val="230F0E8A"/>
    <w:rsid w:val="25B8280D"/>
    <w:rsid w:val="25E4707C"/>
    <w:rsid w:val="28852A8E"/>
    <w:rsid w:val="29416969"/>
    <w:rsid w:val="2D0C28EF"/>
    <w:rsid w:val="2DDB49F2"/>
    <w:rsid w:val="2F183EE9"/>
    <w:rsid w:val="303408AC"/>
    <w:rsid w:val="33220090"/>
    <w:rsid w:val="37567CCA"/>
    <w:rsid w:val="39F5376A"/>
    <w:rsid w:val="3DFC4BC0"/>
    <w:rsid w:val="3E777A24"/>
    <w:rsid w:val="472450E4"/>
    <w:rsid w:val="47FE1F34"/>
    <w:rsid w:val="4D116D53"/>
    <w:rsid w:val="4E13699D"/>
    <w:rsid w:val="4F7B4353"/>
    <w:rsid w:val="54CB18EB"/>
    <w:rsid w:val="553E05AF"/>
    <w:rsid w:val="55A01EF8"/>
    <w:rsid w:val="565860C1"/>
    <w:rsid w:val="5D7E7AC8"/>
    <w:rsid w:val="5D980A2F"/>
    <w:rsid w:val="5E4C467C"/>
    <w:rsid w:val="5EA33DFC"/>
    <w:rsid w:val="5ECF33FA"/>
    <w:rsid w:val="61750529"/>
    <w:rsid w:val="62A16EE3"/>
    <w:rsid w:val="62F82F7B"/>
    <w:rsid w:val="63E93EF7"/>
    <w:rsid w:val="65B57054"/>
    <w:rsid w:val="682E4955"/>
    <w:rsid w:val="69A81771"/>
    <w:rsid w:val="69ED1A14"/>
    <w:rsid w:val="6BCB57F6"/>
    <w:rsid w:val="6D012B90"/>
    <w:rsid w:val="6DE75246"/>
    <w:rsid w:val="6EFA0BA4"/>
    <w:rsid w:val="70216C13"/>
    <w:rsid w:val="70E00FCA"/>
    <w:rsid w:val="7200355F"/>
    <w:rsid w:val="720B3576"/>
    <w:rsid w:val="72C55FA1"/>
    <w:rsid w:val="769D31C7"/>
    <w:rsid w:val="798A64CE"/>
    <w:rsid w:val="79CB5807"/>
    <w:rsid w:val="7D4D5A42"/>
    <w:rsid w:val="7DD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8F77B7"/>
  <w15:docId w15:val="{1FFEAB17-54EF-4B0A-B698-09EB7B22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21">
    <w:name w:val="Основной текст (2) + Полужирный"/>
    <w:basedOn w:val="a0"/>
    <w:rsid w:val="00D31B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a0"/>
    <w:rsid w:val="00D31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5pt">
    <w:name w:val="Основной текст (2) + 11;5 pt;Курсив"/>
    <w:basedOn w:val="a0"/>
    <w:rsid w:val="009246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3">
    <w:name w:val="Основной текст (2)_"/>
    <w:basedOn w:val="a0"/>
    <w:rsid w:val="009246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rvts0">
    <w:name w:val="rvts0"/>
    <w:rsid w:val="000A018F"/>
  </w:style>
  <w:style w:type="character" w:customStyle="1" w:styleId="2105pt">
    <w:name w:val="Основной текст (2) + 10;5 pt"/>
    <w:basedOn w:val="23"/>
    <w:rsid w:val="000A0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yl5">
    <w:name w:val="_5yl5"/>
    <w:basedOn w:val="a0"/>
    <w:qFormat/>
    <w:rsid w:val="000A018F"/>
  </w:style>
  <w:style w:type="character" w:customStyle="1" w:styleId="12">
    <w:name w:val="Основной текст Знак1"/>
    <w:link w:val="ad"/>
    <w:uiPriority w:val="99"/>
    <w:locked/>
    <w:rsid w:val="00F9163B"/>
    <w:rPr>
      <w:rFonts w:ascii="Arial" w:hAnsi="Arial" w:cs="Arial"/>
      <w:shd w:val="clear" w:color="auto" w:fill="FFFFFF"/>
    </w:rPr>
  </w:style>
  <w:style w:type="paragraph" w:styleId="ad">
    <w:name w:val="Body Text"/>
    <w:basedOn w:val="a"/>
    <w:link w:val="12"/>
    <w:uiPriority w:val="99"/>
    <w:rsid w:val="00F9163B"/>
    <w:pPr>
      <w:shd w:val="clear" w:color="auto" w:fill="FFFFFF"/>
      <w:spacing w:after="240" w:line="274" w:lineRule="exact"/>
      <w:ind w:hanging="280"/>
    </w:pPr>
    <w:rPr>
      <w:rFonts w:ascii="Arial" w:hAnsi="Arial" w:cs="Arial"/>
      <w:sz w:val="20"/>
      <w:szCs w:val="20"/>
      <w:lang w:val="en-US"/>
    </w:rPr>
  </w:style>
  <w:style w:type="character" w:customStyle="1" w:styleId="ae">
    <w:name w:val="Основной текст Знак"/>
    <w:basedOn w:val="a0"/>
    <w:uiPriority w:val="99"/>
    <w:semiHidden/>
    <w:rsid w:val="00F9163B"/>
    <w:rPr>
      <w:sz w:val="22"/>
      <w:szCs w:val="22"/>
      <w:lang w:val="uk-UA"/>
    </w:rPr>
  </w:style>
  <w:style w:type="paragraph" w:customStyle="1" w:styleId="af">
    <w:name w:val="Содержимое врезки"/>
    <w:basedOn w:val="a"/>
    <w:qFormat/>
    <w:rsid w:val="00827A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нак Знак Знак"/>
    <w:basedOn w:val="a"/>
    <w:rsid w:val="003D76FD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1">
    <w:name w:val="footnote text"/>
    <w:basedOn w:val="a"/>
    <w:link w:val="af2"/>
    <w:semiHidden/>
    <w:rsid w:val="004E5A8B"/>
    <w:pPr>
      <w:spacing w:after="160" w:line="259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4E5A8B"/>
    <w:rPr>
      <w:rFonts w:ascii="Calibri" w:eastAsia="Calibri" w:hAnsi="Calibri" w:cs="Times New Roman"/>
    </w:rPr>
  </w:style>
  <w:style w:type="character" w:styleId="af3">
    <w:name w:val="Emphasis"/>
    <w:basedOn w:val="a0"/>
    <w:uiPriority w:val="20"/>
    <w:qFormat/>
    <w:rsid w:val="002B27B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B7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odle.zp.edu.ua/" TargetMode="External"/><Relationship Id="rId18" Type="http://schemas.openxmlformats.org/officeDocument/2006/relationships/image" Target="media/image1.emf"/><Relationship Id="rId26" Type="http://schemas.openxmlformats.org/officeDocument/2006/relationships/hyperlink" Target="http://zakon5.rada.gov.ua/laws/show/2145-1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laws/show/1341-2011-%D0%BF/paran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tu.edu.ua/naukova-biblioteka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kmu.gov.ua/npas/2481496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p.edu.ua/uploads/dept_inter/pol_pro_org_naboru_ta_navch_inozemtsiv.pdf" TargetMode="External"/><Relationship Id="rId20" Type="http://schemas.openxmlformats.org/officeDocument/2006/relationships/hyperlink" Target="https://zakon.rada.gov.ua/laws/show/1556-18" TargetMode="External"/><Relationship Id="rId29" Type="http://schemas.openxmlformats.org/officeDocument/2006/relationships/hyperlink" Target="file:///D:/Users/Dell/Downloads/BolonskyiProcessNewParadigmH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p.edu.ua/" TargetMode="External"/><Relationship Id="rId24" Type="http://schemas.openxmlformats.org/officeDocument/2006/relationships/hyperlink" Target="https://mon.gov.ua/storage/app/media/vishcha-osvita/zatverdzeni%20standarty/2022/11/11/061-Zhurnalistyka.mahistr-994-08.11.2022.pdf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ntu.edu.ua/uploads/dept_nm/Polozhennia_pro_akademichnu_mobilnist.pdf" TargetMode="External"/><Relationship Id="rId23" Type="http://schemas.openxmlformats.org/officeDocument/2006/relationships/hyperlink" Target="https://mon.gov.ua/storage/app/media/vishcha-osvita/rekomendatsii-1648.pdf" TargetMode="External"/><Relationship Id="rId28" Type="http://schemas.openxmlformats.org/officeDocument/2006/relationships/hyperlink" Target="http://ihed.org.ua/images/biblioteka/glossariy_Visha_osvita_2014_tempus-office.pdf" TargetMode="External"/><Relationship Id="rId10" Type="http://schemas.openxmlformats.org/officeDocument/2006/relationships/hyperlink" Target="https://catalogop.zp.edu.ua/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on.gov.ua/storage/app/media/vishcha-osvita/zatverdzeni%20standarty/2022/11/11/061-Zhurnalistyka.mahistr-994-08.11.2022.pdf" TargetMode="External"/><Relationship Id="rId14" Type="http://schemas.openxmlformats.org/officeDocument/2006/relationships/hyperlink" Target="https://zp.edu.ua/uploads/pubdocs/2022/Nakaz_N210_vid_28.06.22.pdf" TargetMode="External"/><Relationship Id="rId22" Type="http://schemas.openxmlformats.org/officeDocument/2006/relationships/hyperlink" Target="https://zakon.rada.gov.ua/rada/show/va327609-10" TargetMode="External"/><Relationship Id="rId27" Type="http://schemas.openxmlformats.org/officeDocument/2006/relationships/hyperlink" Target="http://www.unideusto.org/tuningeu/" TargetMode="External"/><Relationship Id="rId30" Type="http://schemas.openxmlformats.org/officeDocument/2006/relationships/hyperlink" Target="http://ihed.org.ua/images/biblioteka/Rozvitok_sisitemi_zabesp_yakosti_VO_UA_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CB23F5-6078-4BCB-BB20-8CAB5D7D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Free-atom</dc:creator>
  <cp:keywords/>
  <dc:description/>
  <cp:lastModifiedBy>User</cp:lastModifiedBy>
  <cp:revision>4</cp:revision>
  <cp:lastPrinted>2023-05-15T10:21:00Z</cp:lastPrinted>
  <dcterms:created xsi:type="dcterms:W3CDTF">2023-06-20T07:44:00Z</dcterms:created>
  <dcterms:modified xsi:type="dcterms:W3CDTF">2023-06-20T07:54:00Z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21865BFF8C2546529101AB23E2CDBF84</vt:lpwstr>
  </property>
</Properties>
</file>