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5E0B3" w:themeColor="accent6" w:themeTint="66"/>
  <w:body>
    <w:p w:rsidR="00C277ED" w:rsidRDefault="00785BF0" w:rsidP="00C075CC">
      <w:pPr>
        <w:rPr>
          <w:lang w:val="uk-UA"/>
        </w:rPr>
      </w:pPr>
      <w:bookmarkStart w:id="0" w:name="_GoBack"/>
      <w:r>
        <w:rPr>
          <w:noProof/>
          <w:lang w:val="uk-UA" w:eastAsia="uk-UA"/>
        </w:rPr>
        <w:drawing>
          <wp:anchor distT="0" distB="0" distL="114300" distR="114300" simplePos="0" relativeHeight="251660288" behindDoc="1" locked="0" layoutInCell="0" allowOverlap="1" wp14:anchorId="0BC6A57A" wp14:editId="5EC7006D">
            <wp:simplePos x="0" y="0"/>
            <wp:positionH relativeFrom="column">
              <wp:posOffset>8001000</wp:posOffset>
            </wp:positionH>
            <wp:positionV relativeFrom="page">
              <wp:posOffset>228600</wp:posOffset>
            </wp:positionV>
            <wp:extent cx="1803400" cy="1504315"/>
            <wp:effectExtent l="0" t="0" r="6350" b="635"/>
            <wp:wrapThrough wrapText="bothSides">
              <wp:wrapPolygon edited="0">
                <wp:start x="0" y="0"/>
                <wp:lineTo x="0" y="21336"/>
                <wp:lineTo x="21448" y="21336"/>
                <wp:lineTo x="21448" y="0"/>
                <wp:lineTo x="0" y="0"/>
              </wp:wrapPolygon>
            </wp:wrapThrough>
            <wp:docPr id="24" name="Рисунок 24" descr="Математика та енергозбере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атематика та енергозбереже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1F5F8"/>
                        </a:clrFrom>
                        <a:clrTo>
                          <a:srgbClr val="F1F5F8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4" r="9404" b="9812"/>
                    <a:stretch/>
                  </pic:blipFill>
                  <pic:spPr bwMode="auto">
                    <a:xfrm>
                      <a:off x="0" y="0"/>
                      <a:ext cx="1803400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744B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CE19E9" wp14:editId="3BC4E65F">
                <wp:simplePos x="0" y="0"/>
                <wp:positionH relativeFrom="column">
                  <wp:posOffset>571500</wp:posOffset>
                </wp:positionH>
                <wp:positionV relativeFrom="paragraph">
                  <wp:posOffset>0</wp:posOffset>
                </wp:positionV>
                <wp:extent cx="60579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innerShdw blurRad="63500" dist="50800" dir="81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B744B8" w:rsidRPr="00676802" w:rsidRDefault="00B744B8" w:rsidP="00B744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pacing w:val="2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76802"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pacing w:val="2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МАТЕМАТИЧНІ ЗАДАЧІ ЕНЕРГЕТИКИ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45pt;margin-top:0;width:477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" filled="f" stroked="f">
                <v:fill o:detectmouseclick="t"/>
                <v:textbox style="mso-fit-shape-to-text:t">
                  <w:txbxContent>
                    <w:p w:rsidR="00B744B8" w:rsidRPr="00676802" w:rsidRDefault="00B744B8" w:rsidP="00B744B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pacing w:val="2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676802"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pacing w:val="2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МАТЕМАТИЧНІ ЗАДАЧІ ЕНЕРГЕТИКИ </w:t>
                      </w:r>
                    </w:p>
                  </w:txbxContent>
                </v:textbox>
              </v:shape>
            </w:pict>
          </mc:Fallback>
        </mc:AlternateContent>
      </w:r>
    </w:p>
    <w:p w:rsidR="00B744B8" w:rsidRDefault="00B744B8" w:rsidP="00C075CC">
      <w:pPr>
        <w:rPr>
          <w:lang w:val="uk-UA"/>
        </w:rPr>
      </w:pPr>
    </w:p>
    <w:p w:rsidR="001D2F6B" w:rsidRPr="00752362" w:rsidRDefault="001D2F6B" w:rsidP="001D2F6B">
      <w:pPr>
        <w:spacing w:after="0"/>
        <w:ind w:firstLine="708"/>
        <w:contextualSpacing/>
        <w:jc w:val="both"/>
        <w:rPr>
          <w:rFonts w:ascii="Times New Roman" w:hAnsi="Times New Roman" w:cs="Times New Roman"/>
          <w:b/>
          <w:caps/>
          <w:color w:val="385623" w:themeColor="accent6" w:themeShade="80"/>
          <w:sz w:val="24"/>
          <w:szCs w:val="24"/>
          <w:lang w:val="uk-UA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</w:pPr>
      <w:r w:rsidRPr="00752362">
        <w:rPr>
          <w:rFonts w:ascii="Times New Roman" w:hAnsi="Times New Roman" w:cs="Times New Roman"/>
          <w:b/>
          <w:caps/>
          <w:color w:val="385623" w:themeColor="accent6" w:themeShade="80"/>
          <w:sz w:val="24"/>
          <w:szCs w:val="24"/>
          <w:lang w:val="uk-UA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>метою дисципліни є:</w:t>
      </w:r>
      <w:r w:rsidRPr="00752362">
        <w:rPr>
          <w:color w:val="385623" w:themeColor="accent6" w:themeShade="80"/>
          <w:lang w:val="uk-UA"/>
        </w:rPr>
        <w:t xml:space="preserve"> </w:t>
      </w:r>
      <w:r w:rsidRPr="00752362">
        <w:rPr>
          <w:rFonts w:ascii="Times New Roman" w:hAnsi="Times New Roman" w:cs="Times New Roman"/>
          <w:b/>
          <w:caps/>
          <w:color w:val="385623" w:themeColor="accent6" w:themeShade="80"/>
          <w:sz w:val="24"/>
          <w:szCs w:val="24"/>
          <w:lang w:val="uk-UA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>розкриття сучасних наукових концепцій</w:t>
      </w:r>
    </w:p>
    <w:p w:rsidR="00B744B8" w:rsidRDefault="001D2F6B" w:rsidP="001D2F6B">
      <w:pPr>
        <w:spacing w:after="0"/>
        <w:contextualSpacing/>
        <w:jc w:val="both"/>
        <w:rPr>
          <w:lang w:val="uk-UA"/>
        </w:rPr>
      </w:pPr>
      <w:r w:rsidRPr="00752362">
        <w:rPr>
          <w:rFonts w:ascii="Times New Roman" w:hAnsi="Times New Roman" w:cs="Times New Roman"/>
          <w:b/>
          <w:caps/>
          <w:color w:val="385623" w:themeColor="accent6" w:themeShade="80"/>
          <w:sz w:val="24"/>
          <w:szCs w:val="24"/>
          <w:lang w:val="uk-UA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>і тенденцій в галузі аналізу сучасних електромеханічних (електротехнічних) систем та комплексів на базі сучасного математичного апарату і комп’ютерного моделювання.</w:t>
      </w:r>
      <w:r w:rsidR="00242D67">
        <w:rPr>
          <w:rFonts w:ascii="Times New Roman" w:hAnsi="Times New Roman" w:cs="Times New Roman"/>
          <w:b/>
          <w:caps/>
          <w:color w:val="C00000"/>
          <w:sz w:val="24"/>
          <w:szCs w:val="24"/>
          <w:lang w:val="uk-UA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ab/>
      </w:r>
      <w:r w:rsidR="00242D67">
        <w:rPr>
          <w:rFonts w:ascii="Times New Roman" w:hAnsi="Times New Roman" w:cs="Times New Roman"/>
          <w:b/>
          <w:caps/>
          <w:color w:val="C00000"/>
          <w:sz w:val="24"/>
          <w:szCs w:val="24"/>
          <w:lang w:val="uk-UA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ab/>
      </w:r>
      <w:r w:rsidR="00242D67">
        <w:rPr>
          <w:rFonts w:ascii="Times New Roman" w:hAnsi="Times New Roman" w:cs="Times New Roman"/>
          <w:b/>
          <w:caps/>
          <w:color w:val="C00000"/>
          <w:sz w:val="24"/>
          <w:szCs w:val="24"/>
          <w:lang w:val="uk-UA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ab/>
      </w:r>
      <w:r w:rsidR="00242D67">
        <w:rPr>
          <w:rFonts w:ascii="Times New Roman" w:hAnsi="Times New Roman" w:cs="Times New Roman"/>
          <w:b/>
          <w:caps/>
          <w:color w:val="C00000"/>
          <w:sz w:val="24"/>
          <w:szCs w:val="24"/>
          <w:lang w:val="uk-UA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ab/>
      </w:r>
      <w:r w:rsidR="00242D67">
        <w:rPr>
          <w:rFonts w:ascii="Times New Roman" w:hAnsi="Times New Roman" w:cs="Times New Roman"/>
          <w:b/>
          <w:caps/>
          <w:color w:val="C00000"/>
          <w:sz w:val="24"/>
          <w:szCs w:val="24"/>
          <w:lang w:val="uk-UA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ab/>
      </w:r>
      <w:r w:rsidR="00242D67">
        <w:rPr>
          <w:rFonts w:ascii="Times New Roman" w:hAnsi="Times New Roman" w:cs="Times New Roman"/>
          <w:b/>
          <w:caps/>
          <w:color w:val="C00000"/>
          <w:sz w:val="24"/>
          <w:szCs w:val="24"/>
          <w:lang w:val="uk-UA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ab/>
      </w:r>
      <w:r w:rsidR="00242D67">
        <w:rPr>
          <w:rFonts w:ascii="Times New Roman" w:hAnsi="Times New Roman" w:cs="Times New Roman"/>
          <w:b/>
          <w:caps/>
          <w:color w:val="C00000"/>
          <w:sz w:val="24"/>
          <w:szCs w:val="24"/>
          <w:lang w:val="uk-UA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ab/>
      </w:r>
      <w:r w:rsidR="00242D67">
        <w:rPr>
          <w:rFonts w:ascii="Times New Roman" w:hAnsi="Times New Roman" w:cs="Times New Roman"/>
          <w:b/>
          <w:caps/>
          <w:color w:val="C00000"/>
          <w:sz w:val="24"/>
          <w:szCs w:val="24"/>
          <w:lang w:val="uk-UA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ab/>
      </w:r>
      <w:r w:rsidR="00242D67" w:rsidRPr="0085028D">
        <w:rPr>
          <w:rFonts w:ascii="Times New Roman" w:hAnsi="Times New Roman" w:cs="Times New Roman"/>
          <w:b/>
          <w:caps/>
          <w:color w:val="538135" w:themeColor="accent6" w:themeShade="BF"/>
          <w:sz w:val="28"/>
          <w:szCs w:val="28"/>
          <w:lang w:val="uk-UA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>СТРУКТУРА КУРСУ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48"/>
        <w:gridCol w:w="900"/>
        <w:gridCol w:w="9566"/>
      </w:tblGrid>
      <w:tr w:rsidR="00242D67" w:rsidTr="005A1FA5">
        <w:trPr>
          <w:cantSplit/>
          <w:trHeight w:val="1134"/>
        </w:trPr>
        <w:tc>
          <w:tcPr>
            <w:tcW w:w="5148" w:type="dxa"/>
            <w:tcBorders>
              <w:top w:val="nil"/>
              <w:left w:val="nil"/>
              <w:bottom w:val="nil"/>
              <w:right w:val="single" w:sz="18" w:space="0" w:color="538135" w:themeColor="accent6" w:themeShade="BF"/>
            </w:tcBorders>
          </w:tcPr>
          <w:p w:rsidR="00242D67" w:rsidRDefault="00123EC6" w:rsidP="00C075CC">
            <w:pPr>
              <w:rPr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anchor distT="0" distB="0" distL="114300" distR="114300" simplePos="0" relativeHeight="251662336" behindDoc="1" locked="0" layoutInCell="0" allowOverlap="1" wp14:anchorId="7691B01A" wp14:editId="4E1DD100">
                  <wp:simplePos x="0" y="0"/>
                  <wp:positionH relativeFrom="column">
                    <wp:posOffset>542925</wp:posOffset>
                  </wp:positionH>
                  <wp:positionV relativeFrom="page">
                    <wp:posOffset>2171700</wp:posOffset>
                  </wp:positionV>
                  <wp:extent cx="2047875" cy="1151890"/>
                  <wp:effectExtent l="0" t="0" r="9525" b="0"/>
                  <wp:wrapThrough wrapText="bothSides">
                    <wp:wrapPolygon edited="0">
                      <wp:start x="0" y="0"/>
                      <wp:lineTo x="0" y="21076"/>
                      <wp:lineTo x="21500" y="21076"/>
                      <wp:lineTo x="21500" y="0"/>
                      <wp:lineTo x="0" y="0"/>
                    </wp:wrapPolygon>
                  </wp:wrapThrough>
                  <wp:docPr id="28" name="Рисунок 28" descr="Компании в России чаще всего применяют ИИ в качестве виртуальных помощников  и чат-ботов » Технолог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омпании в России чаще всего применяют ИИ в качестве виртуальных помощников  и чат-ботов » Технолог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00" w:type="dxa"/>
            <w:tcBorders>
              <w:top w:val="single" w:sz="18" w:space="0" w:color="538135" w:themeColor="accent6" w:themeShade="BF"/>
              <w:left w:val="single" w:sz="18" w:space="0" w:color="538135" w:themeColor="accent6" w:themeShade="BF"/>
              <w:bottom w:val="single" w:sz="18" w:space="0" w:color="538135" w:themeColor="accent6" w:themeShade="BF"/>
              <w:right w:val="single" w:sz="18" w:space="0" w:color="538135" w:themeColor="accent6" w:themeShade="BF"/>
            </w:tcBorders>
            <w:shd w:val="clear" w:color="auto" w:fill="93C571"/>
            <w:textDirection w:val="btLr"/>
            <w:vAlign w:val="center"/>
          </w:tcPr>
          <w:p w:rsidR="00242D67" w:rsidRPr="00242D67" w:rsidRDefault="00242D67" w:rsidP="00242D6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5028D">
              <w:rPr>
                <w:rFonts w:ascii="Times New Roman" w:hAnsi="Times New Roman" w:cs="Times New Roman"/>
                <w:b/>
                <w:color w:val="385623" w:themeColor="accent6" w:themeShade="80"/>
                <w:sz w:val="28"/>
                <w:szCs w:val="28"/>
                <w:lang w:val="uk-UA"/>
              </w:rPr>
              <w:t>ЗМІСТОВНІ МОДУЛІ</w:t>
            </w:r>
          </w:p>
        </w:tc>
        <w:tc>
          <w:tcPr>
            <w:tcW w:w="9566" w:type="dxa"/>
            <w:tcBorders>
              <w:top w:val="single" w:sz="18" w:space="0" w:color="538135" w:themeColor="accent6" w:themeShade="BF"/>
              <w:left w:val="single" w:sz="18" w:space="0" w:color="538135" w:themeColor="accent6" w:themeShade="BF"/>
              <w:bottom w:val="single" w:sz="18" w:space="0" w:color="538135" w:themeColor="accent6" w:themeShade="BF"/>
              <w:right w:val="single" w:sz="18" w:space="0" w:color="538135" w:themeColor="accent6" w:themeShade="BF"/>
            </w:tcBorders>
            <w:shd w:val="clear" w:color="auto" w:fill="A8D08D" w:themeFill="accent6" w:themeFillTint="99"/>
          </w:tcPr>
          <w:p w:rsidR="00242D67" w:rsidRPr="0085028D" w:rsidRDefault="00242D67" w:rsidP="00242D67">
            <w:pPr>
              <w:jc w:val="both"/>
              <w:rPr>
                <w:rFonts w:ascii="Times New Roman" w:hAnsi="Times New Roman" w:cs="Times New Roman"/>
                <w:b/>
                <w:color w:val="385623" w:themeColor="accent6" w:themeShade="80"/>
                <w:sz w:val="28"/>
                <w:szCs w:val="28"/>
                <w:lang w:val="uk-UA"/>
              </w:rPr>
            </w:pPr>
            <w:r w:rsidRPr="0085028D">
              <w:rPr>
                <w:rFonts w:ascii="Times New Roman" w:hAnsi="Times New Roman" w:cs="Times New Roman"/>
                <w:b/>
                <w:color w:val="385623" w:themeColor="accent6" w:themeShade="80"/>
                <w:sz w:val="28"/>
                <w:szCs w:val="28"/>
                <w:lang w:val="uk-UA"/>
              </w:rPr>
              <w:t xml:space="preserve">1. </w:t>
            </w:r>
            <w:r w:rsidRPr="0085028D">
              <w:rPr>
                <w:rStyle w:val="fontstyle01"/>
                <w:rFonts w:ascii="Times New Roman" w:hAnsi="Times New Roman" w:cs="Times New Roman"/>
                <w:b/>
                <w:color w:val="385623" w:themeColor="accent6" w:themeShade="80"/>
                <w:lang w:val="uk-UA"/>
              </w:rPr>
              <w:t xml:space="preserve">Методи аналізу усталених режимів </w:t>
            </w:r>
            <w:r w:rsidRPr="0085028D">
              <w:rPr>
                <w:rFonts w:ascii="Times New Roman" w:hAnsi="Times New Roman" w:cs="Times New Roman"/>
                <w:b/>
                <w:color w:val="385623" w:themeColor="accent6" w:themeShade="80"/>
                <w:sz w:val="28"/>
                <w:szCs w:val="28"/>
                <w:lang w:val="uk-UA"/>
              </w:rPr>
              <w:t>електроенерг</w:t>
            </w:r>
            <w:r w:rsidRPr="0085028D">
              <w:rPr>
                <w:rFonts w:ascii="Times New Roman" w:hAnsi="Times New Roman" w:cs="Times New Roman"/>
                <w:b/>
                <w:color w:val="385623" w:themeColor="accent6" w:themeShade="80"/>
                <w:sz w:val="28"/>
                <w:szCs w:val="28"/>
                <w:lang w:val="uk-UA"/>
              </w:rPr>
              <w:t>е</w:t>
            </w:r>
            <w:r w:rsidRPr="0085028D">
              <w:rPr>
                <w:rFonts w:ascii="Times New Roman" w:hAnsi="Times New Roman" w:cs="Times New Roman"/>
                <w:b/>
                <w:color w:val="385623" w:themeColor="accent6" w:themeShade="80"/>
                <w:sz w:val="28"/>
                <w:szCs w:val="28"/>
                <w:lang w:val="uk-UA"/>
              </w:rPr>
              <w:t>тичної системи</w:t>
            </w:r>
          </w:p>
          <w:p w:rsidR="00242D67" w:rsidRPr="0085028D" w:rsidRDefault="00242D67" w:rsidP="00242D67">
            <w:pPr>
              <w:jc w:val="both"/>
              <w:rPr>
                <w:rFonts w:ascii="Times New Roman" w:hAnsi="Times New Roman" w:cs="Times New Roman"/>
                <w:b/>
                <w:color w:val="385623" w:themeColor="accent6" w:themeShade="80"/>
                <w:sz w:val="28"/>
                <w:szCs w:val="28"/>
                <w:lang w:val="uk-UA"/>
              </w:rPr>
            </w:pPr>
            <w:r w:rsidRPr="0085028D">
              <w:rPr>
                <w:rFonts w:ascii="Times New Roman" w:hAnsi="Times New Roman" w:cs="Times New Roman"/>
                <w:b/>
                <w:color w:val="385623" w:themeColor="accent6" w:themeShade="80"/>
                <w:sz w:val="28"/>
                <w:szCs w:val="28"/>
                <w:lang w:val="uk-UA"/>
              </w:rPr>
              <w:t>2. Застосування теорії випадкових подій при розрахунках</w:t>
            </w:r>
          </w:p>
          <w:p w:rsidR="00242D67" w:rsidRPr="0085028D" w:rsidRDefault="00242D67" w:rsidP="00242D67">
            <w:pPr>
              <w:jc w:val="both"/>
              <w:rPr>
                <w:rFonts w:ascii="Times New Roman" w:hAnsi="Times New Roman" w:cs="Times New Roman"/>
                <w:b/>
                <w:color w:val="385623" w:themeColor="accent6" w:themeShade="80"/>
                <w:sz w:val="28"/>
                <w:szCs w:val="28"/>
                <w:lang w:val="uk-UA"/>
              </w:rPr>
            </w:pPr>
            <w:r w:rsidRPr="0085028D">
              <w:rPr>
                <w:rFonts w:ascii="Times New Roman" w:hAnsi="Times New Roman" w:cs="Times New Roman"/>
                <w:b/>
                <w:color w:val="385623" w:themeColor="accent6" w:themeShade="80"/>
                <w:sz w:val="28"/>
                <w:szCs w:val="28"/>
                <w:lang w:val="uk-UA"/>
              </w:rPr>
              <w:t xml:space="preserve">     </w:t>
            </w:r>
            <w:r w:rsidRPr="0085028D">
              <w:rPr>
                <w:rFonts w:ascii="Times New Roman" w:hAnsi="Times New Roman" w:cs="Times New Roman"/>
                <w:b/>
                <w:color w:val="385623" w:themeColor="accent6" w:themeShade="80"/>
                <w:sz w:val="28"/>
                <w:szCs w:val="28"/>
                <w:lang w:val="uk-UA"/>
              </w:rPr>
              <w:t>надійності електроене</w:t>
            </w:r>
            <w:r w:rsidRPr="0085028D">
              <w:rPr>
                <w:rFonts w:ascii="Times New Roman" w:hAnsi="Times New Roman" w:cs="Times New Roman"/>
                <w:b/>
                <w:color w:val="385623" w:themeColor="accent6" w:themeShade="80"/>
                <w:sz w:val="28"/>
                <w:szCs w:val="28"/>
                <w:lang w:val="uk-UA"/>
              </w:rPr>
              <w:t>р</w:t>
            </w:r>
            <w:r w:rsidRPr="0085028D">
              <w:rPr>
                <w:rFonts w:ascii="Times New Roman" w:hAnsi="Times New Roman" w:cs="Times New Roman"/>
                <w:b/>
                <w:color w:val="385623" w:themeColor="accent6" w:themeShade="80"/>
                <w:sz w:val="28"/>
                <w:szCs w:val="28"/>
                <w:lang w:val="uk-UA"/>
              </w:rPr>
              <w:t>гетичної системи</w:t>
            </w:r>
          </w:p>
          <w:p w:rsidR="00242D67" w:rsidRPr="0085028D" w:rsidRDefault="00242D67" w:rsidP="00242D67">
            <w:pPr>
              <w:jc w:val="both"/>
              <w:rPr>
                <w:rFonts w:ascii="Times New Roman" w:hAnsi="Times New Roman" w:cs="Times New Roman"/>
                <w:b/>
                <w:color w:val="385623" w:themeColor="accent6" w:themeShade="80"/>
                <w:sz w:val="28"/>
                <w:szCs w:val="28"/>
                <w:lang w:val="uk-UA"/>
              </w:rPr>
            </w:pPr>
            <w:r w:rsidRPr="0085028D">
              <w:rPr>
                <w:rFonts w:ascii="Times New Roman" w:hAnsi="Times New Roman" w:cs="Times New Roman"/>
                <w:b/>
                <w:color w:val="385623" w:themeColor="accent6" w:themeShade="80"/>
                <w:sz w:val="28"/>
                <w:szCs w:val="28"/>
                <w:lang w:val="uk-UA"/>
              </w:rPr>
              <w:t>3. Випадкові величини в електроенергетиці</w:t>
            </w:r>
          </w:p>
          <w:p w:rsidR="00242D67" w:rsidRPr="0085028D" w:rsidRDefault="00242D67" w:rsidP="00242D67">
            <w:pPr>
              <w:jc w:val="both"/>
              <w:rPr>
                <w:rFonts w:ascii="Times New Roman" w:hAnsi="Times New Roman" w:cs="Times New Roman"/>
                <w:b/>
                <w:color w:val="385623" w:themeColor="accent6" w:themeShade="80"/>
                <w:sz w:val="28"/>
                <w:szCs w:val="28"/>
                <w:lang w:val="uk-UA"/>
              </w:rPr>
            </w:pPr>
            <w:r w:rsidRPr="0085028D">
              <w:rPr>
                <w:rFonts w:ascii="Times New Roman" w:hAnsi="Times New Roman" w:cs="Times New Roman"/>
                <w:b/>
                <w:color w:val="385623" w:themeColor="accent6" w:themeShade="80"/>
                <w:sz w:val="28"/>
                <w:szCs w:val="28"/>
                <w:lang w:val="uk-UA"/>
              </w:rPr>
              <w:t>4. Застосування методів математичної статистики в електроенергетиці</w:t>
            </w:r>
          </w:p>
          <w:p w:rsidR="00242D67" w:rsidRPr="0085028D" w:rsidRDefault="00242D67" w:rsidP="00242D67">
            <w:pPr>
              <w:rPr>
                <w:rFonts w:ascii="Times New Roman" w:hAnsi="Times New Roman" w:cs="Times New Roman"/>
                <w:b/>
                <w:bCs/>
                <w:color w:val="385623" w:themeColor="accent6" w:themeShade="80"/>
                <w:sz w:val="28"/>
                <w:szCs w:val="28"/>
                <w:lang w:val="uk-UA"/>
              </w:rPr>
            </w:pPr>
            <w:r w:rsidRPr="0085028D">
              <w:rPr>
                <w:rStyle w:val="fontstyle01"/>
                <w:rFonts w:ascii="Times New Roman" w:hAnsi="Times New Roman" w:cs="Times New Roman"/>
                <w:b/>
                <w:color w:val="385623" w:themeColor="accent6" w:themeShade="80"/>
                <w:lang w:val="uk-UA"/>
              </w:rPr>
              <w:t>5 «Математичні методи моделювання та оптимізації в енергетиці»</w:t>
            </w:r>
          </w:p>
          <w:p w:rsidR="00242D67" w:rsidRPr="00242D67" w:rsidRDefault="00242D67" w:rsidP="00242D6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5028D">
              <w:rPr>
                <w:rStyle w:val="fontstyle01"/>
                <w:rFonts w:ascii="Times New Roman" w:hAnsi="Times New Roman" w:cs="Times New Roman"/>
                <w:b/>
                <w:color w:val="385623" w:themeColor="accent6" w:themeShade="80"/>
                <w:lang w:val="uk-UA"/>
              </w:rPr>
              <w:t>6. «Математичні методи   оптимізації в енергетиці»</w:t>
            </w:r>
          </w:p>
        </w:tc>
      </w:tr>
    </w:tbl>
    <w:p w:rsidR="00C075CC" w:rsidRDefault="00676802" w:rsidP="00C075CC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4384" behindDoc="1" locked="0" layoutInCell="0" allowOverlap="1" wp14:anchorId="3FC0CFBF" wp14:editId="62EEA5EE">
            <wp:simplePos x="0" y="0"/>
            <wp:positionH relativeFrom="column">
              <wp:posOffset>7429500</wp:posOffset>
            </wp:positionH>
            <wp:positionV relativeFrom="page">
              <wp:posOffset>3543300</wp:posOffset>
            </wp:positionV>
            <wp:extent cx="2458720" cy="1637665"/>
            <wp:effectExtent l="0" t="0" r="0" b="635"/>
            <wp:wrapThrough wrapText="bothSides">
              <wp:wrapPolygon edited="0">
                <wp:start x="0" y="0"/>
                <wp:lineTo x="0" y="21357"/>
                <wp:lineTo x="21421" y="21357"/>
                <wp:lineTo x="21421" y="0"/>
                <wp:lineTo x="0" y="0"/>
              </wp:wrapPolygon>
            </wp:wrapThrough>
            <wp:docPr id="29" name="Рисунок 29" descr="В Москве с 1 июля будет введен правовой режим для внедрения технологий  искусственного интелл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 Москве с 1 июля будет введен правовой режим для внедрения технологий  искусственного интеллект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88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6915" w:rsidRPr="00752362" w:rsidRDefault="00752362" w:rsidP="00F76915">
      <w:pPr>
        <w:pStyle w:val="1"/>
        <w:ind w:firstLine="567"/>
        <w:jc w:val="both"/>
        <w:rPr>
          <w:rStyle w:val="fontstyle01"/>
          <w:rFonts w:ascii="Times New Roman" w:hAnsi="Times New Roman"/>
          <w:b/>
          <w:color w:val="385623" w:themeColor="accent6" w:themeShade="80"/>
        </w:rPr>
      </w:pPr>
      <w:r w:rsidRPr="00752362">
        <w:rPr>
          <w:b/>
          <w:bCs/>
          <w:color w:val="385623" w:themeColor="accent6" w:themeShade="80"/>
          <w:sz w:val="28"/>
          <w:szCs w:val="28"/>
          <w:lang w:val="ru-RU"/>
        </w:rPr>
        <w:t>В</w:t>
      </w:r>
      <w:r w:rsidR="00F76915" w:rsidRPr="00752362">
        <w:rPr>
          <w:b/>
          <w:bCs/>
          <w:color w:val="385623" w:themeColor="accent6" w:themeShade="80"/>
          <w:sz w:val="28"/>
          <w:szCs w:val="28"/>
        </w:rPr>
        <w:t xml:space="preserve"> результаті вивчення навчальної дисципліни студент має</w:t>
      </w:r>
      <w:r w:rsidR="00F76915" w:rsidRPr="00752362">
        <w:rPr>
          <w:b/>
          <w:color w:val="385623" w:themeColor="accent6" w:themeShade="80"/>
          <w:sz w:val="28"/>
          <w:szCs w:val="28"/>
        </w:rPr>
        <w:t xml:space="preserve"> вміти:</w:t>
      </w:r>
      <w:r w:rsidR="00F76915" w:rsidRPr="00752362">
        <w:rPr>
          <w:rStyle w:val="fontstyle01"/>
          <w:rFonts w:ascii="Times New Roman" w:hAnsi="Times New Roman"/>
          <w:b/>
          <w:color w:val="385623" w:themeColor="accent6" w:themeShade="80"/>
        </w:rPr>
        <w:t xml:space="preserve"> </w:t>
      </w:r>
    </w:p>
    <w:p w:rsidR="00F76915" w:rsidRPr="00752362" w:rsidRDefault="00F76915" w:rsidP="00F76915">
      <w:pPr>
        <w:pStyle w:val="1"/>
        <w:ind w:firstLine="567"/>
        <w:jc w:val="both"/>
        <w:rPr>
          <w:rStyle w:val="fontstyle01"/>
          <w:rFonts w:ascii="Times New Roman" w:hAnsi="Times New Roman"/>
          <w:b/>
          <w:color w:val="385623" w:themeColor="accent6" w:themeShade="80"/>
        </w:rPr>
      </w:pPr>
      <w:r w:rsidRPr="00752362">
        <w:rPr>
          <w:rStyle w:val="fontstyle01"/>
          <w:rFonts w:ascii="Times New Roman" w:hAnsi="Times New Roman"/>
          <w:b/>
          <w:color w:val="385623" w:themeColor="accent6" w:themeShade="80"/>
        </w:rPr>
        <w:t>-</w:t>
      </w:r>
      <w:r w:rsidRPr="00752362">
        <w:rPr>
          <w:rStyle w:val="fontstyle01"/>
          <w:rFonts w:ascii="Times New Roman" w:hAnsi="Times New Roman"/>
          <w:b/>
          <w:color w:val="385623" w:themeColor="accent6" w:themeShade="80"/>
        </w:rPr>
        <w:t xml:space="preserve"> </w:t>
      </w:r>
      <w:r w:rsidRPr="00752362">
        <w:rPr>
          <w:rStyle w:val="fontstyle01"/>
          <w:rFonts w:ascii="Times New Roman" w:hAnsi="Times New Roman"/>
          <w:b/>
          <w:color w:val="385623" w:themeColor="accent6" w:themeShade="80"/>
        </w:rPr>
        <w:t>самостійно складати</w:t>
      </w:r>
      <w:r w:rsidRPr="00752362">
        <w:rPr>
          <w:b/>
          <w:color w:val="385623" w:themeColor="accent6" w:themeShade="80"/>
          <w:sz w:val="28"/>
          <w:szCs w:val="28"/>
        </w:rPr>
        <w:t xml:space="preserve"> </w:t>
      </w:r>
      <w:r w:rsidRPr="00752362">
        <w:rPr>
          <w:rStyle w:val="fontstyle01"/>
          <w:rFonts w:ascii="Times New Roman" w:hAnsi="Times New Roman"/>
          <w:b/>
          <w:color w:val="385623" w:themeColor="accent6" w:themeShade="80"/>
        </w:rPr>
        <w:t>математичні моделі електромеханічних систем та зді</w:t>
      </w:r>
      <w:r w:rsidRPr="00752362">
        <w:rPr>
          <w:rStyle w:val="fontstyle01"/>
          <w:rFonts w:ascii="Times New Roman" w:hAnsi="Times New Roman"/>
          <w:b/>
          <w:color w:val="385623" w:themeColor="accent6" w:themeShade="80"/>
        </w:rPr>
        <w:t>й</w:t>
      </w:r>
      <w:r w:rsidRPr="00752362">
        <w:rPr>
          <w:rStyle w:val="fontstyle01"/>
          <w:rFonts w:ascii="Times New Roman" w:hAnsi="Times New Roman"/>
          <w:b/>
          <w:color w:val="385623" w:themeColor="accent6" w:themeShade="80"/>
        </w:rPr>
        <w:t>снювати їх дослідження, аналізувати та критично оцінювати результати</w:t>
      </w:r>
      <w:r w:rsidRPr="00752362">
        <w:rPr>
          <w:rStyle w:val="fontstyle01"/>
          <w:rFonts w:ascii="Times New Roman" w:hAnsi="Times New Roman"/>
          <w:b/>
          <w:color w:val="385623" w:themeColor="accent6" w:themeShade="80"/>
        </w:rPr>
        <w:t>;</w:t>
      </w:r>
    </w:p>
    <w:p w:rsidR="00F76915" w:rsidRPr="00752362" w:rsidRDefault="00F76915" w:rsidP="00F76915">
      <w:pPr>
        <w:pStyle w:val="1"/>
        <w:ind w:firstLine="567"/>
        <w:jc w:val="both"/>
        <w:rPr>
          <w:b/>
          <w:color w:val="385623" w:themeColor="accent6" w:themeShade="80"/>
          <w:sz w:val="28"/>
          <w:szCs w:val="28"/>
        </w:rPr>
      </w:pPr>
      <w:r w:rsidRPr="00752362">
        <w:rPr>
          <w:rStyle w:val="fontstyle01"/>
          <w:rFonts w:ascii="Times New Roman" w:hAnsi="Times New Roman"/>
          <w:b/>
          <w:color w:val="385623" w:themeColor="accent6" w:themeShade="80"/>
        </w:rPr>
        <w:t>-</w:t>
      </w:r>
      <w:r w:rsidRPr="00752362">
        <w:rPr>
          <w:rStyle w:val="fontstyle01"/>
          <w:rFonts w:ascii="Times New Roman" w:hAnsi="Times New Roman"/>
          <w:b/>
          <w:color w:val="385623" w:themeColor="accent6" w:themeShade="80"/>
        </w:rPr>
        <w:t xml:space="preserve"> </w:t>
      </w:r>
      <w:r w:rsidRPr="00752362">
        <w:rPr>
          <w:rStyle w:val="fontstyle01"/>
          <w:rFonts w:ascii="Times New Roman" w:hAnsi="Times New Roman"/>
          <w:b/>
          <w:color w:val="385623" w:themeColor="accent6" w:themeShade="80"/>
        </w:rPr>
        <w:t xml:space="preserve">використовувати програмне забезпечення для комп’ютерного моделювання електротехнічних (електромеханічних) систем </w:t>
      </w:r>
      <w:r w:rsidRPr="00752362">
        <w:rPr>
          <w:b/>
          <w:color w:val="385623" w:themeColor="accent6" w:themeShade="80"/>
          <w:sz w:val="28"/>
          <w:szCs w:val="28"/>
        </w:rPr>
        <w:t>та комплексів,</w:t>
      </w:r>
      <w:r w:rsidRPr="00752362">
        <w:rPr>
          <w:rStyle w:val="fontstyle01"/>
          <w:rFonts w:ascii="Times New Roman" w:hAnsi="Times New Roman"/>
          <w:b/>
          <w:color w:val="385623" w:themeColor="accent6" w:themeShade="80"/>
        </w:rPr>
        <w:t xml:space="preserve"> </w:t>
      </w:r>
      <w:r w:rsidRPr="00752362">
        <w:rPr>
          <w:b/>
          <w:color w:val="385623" w:themeColor="accent6" w:themeShade="80"/>
          <w:sz w:val="28"/>
          <w:szCs w:val="28"/>
        </w:rPr>
        <w:t>виконувати ідент</w:t>
      </w:r>
      <w:r w:rsidRPr="00752362">
        <w:rPr>
          <w:b/>
          <w:color w:val="385623" w:themeColor="accent6" w:themeShade="80"/>
          <w:sz w:val="28"/>
          <w:szCs w:val="28"/>
        </w:rPr>
        <w:t>и</w:t>
      </w:r>
      <w:r w:rsidRPr="00752362">
        <w:rPr>
          <w:b/>
          <w:color w:val="385623" w:themeColor="accent6" w:themeShade="80"/>
          <w:sz w:val="28"/>
          <w:szCs w:val="28"/>
        </w:rPr>
        <w:t>фікацію об’єктів за даними моделювання;</w:t>
      </w:r>
    </w:p>
    <w:p w:rsidR="00F76915" w:rsidRPr="00752362" w:rsidRDefault="00F76915" w:rsidP="00F76915">
      <w:pPr>
        <w:pStyle w:val="1"/>
        <w:ind w:firstLine="567"/>
        <w:jc w:val="both"/>
        <w:rPr>
          <w:b/>
          <w:color w:val="385623" w:themeColor="accent6" w:themeShade="80"/>
          <w:sz w:val="28"/>
          <w:szCs w:val="28"/>
        </w:rPr>
      </w:pPr>
      <w:r w:rsidRPr="00752362">
        <w:rPr>
          <w:b/>
          <w:color w:val="385623" w:themeColor="accent6" w:themeShade="80"/>
          <w:sz w:val="28"/>
          <w:szCs w:val="28"/>
        </w:rPr>
        <w:t>-</w:t>
      </w:r>
      <w:r w:rsidRPr="00752362">
        <w:rPr>
          <w:b/>
          <w:color w:val="385623" w:themeColor="accent6" w:themeShade="80"/>
          <w:sz w:val="28"/>
          <w:szCs w:val="28"/>
        </w:rPr>
        <w:t xml:space="preserve"> </w:t>
      </w:r>
      <w:r w:rsidRPr="00752362">
        <w:rPr>
          <w:b/>
          <w:color w:val="385623" w:themeColor="accent6" w:themeShade="80"/>
          <w:sz w:val="28"/>
          <w:szCs w:val="28"/>
        </w:rPr>
        <w:t>здійснювати вибір чисельного методу та його параметрів при розв’язку рі</w:t>
      </w:r>
      <w:r w:rsidRPr="00752362">
        <w:rPr>
          <w:b/>
          <w:color w:val="385623" w:themeColor="accent6" w:themeShade="80"/>
          <w:sz w:val="28"/>
          <w:szCs w:val="28"/>
        </w:rPr>
        <w:t>в</w:t>
      </w:r>
      <w:r w:rsidRPr="00752362">
        <w:rPr>
          <w:b/>
          <w:color w:val="385623" w:themeColor="accent6" w:themeShade="80"/>
          <w:sz w:val="28"/>
          <w:szCs w:val="28"/>
        </w:rPr>
        <w:t>нянь математичного опису об’єкту;</w:t>
      </w:r>
    </w:p>
    <w:p w:rsidR="00F76915" w:rsidRPr="00752362" w:rsidRDefault="00F76915" w:rsidP="00F76915">
      <w:pPr>
        <w:pStyle w:val="1"/>
        <w:ind w:firstLine="567"/>
        <w:jc w:val="both"/>
        <w:rPr>
          <w:b/>
          <w:color w:val="385623" w:themeColor="accent6" w:themeShade="80"/>
          <w:sz w:val="28"/>
          <w:szCs w:val="28"/>
        </w:rPr>
      </w:pPr>
      <w:r w:rsidRPr="00752362">
        <w:rPr>
          <w:b/>
          <w:color w:val="385623" w:themeColor="accent6" w:themeShade="80"/>
          <w:sz w:val="28"/>
          <w:szCs w:val="28"/>
        </w:rPr>
        <w:t>-</w:t>
      </w:r>
      <w:r w:rsidRPr="00752362">
        <w:rPr>
          <w:b/>
          <w:color w:val="385623" w:themeColor="accent6" w:themeShade="80"/>
          <w:sz w:val="28"/>
          <w:szCs w:val="28"/>
        </w:rPr>
        <w:t xml:space="preserve"> </w:t>
      </w:r>
      <w:r w:rsidRPr="00752362">
        <w:rPr>
          <w:b/>
          <w:color w:val="385623" w:themeColor="accent6" w:themeShade="80"/>
          <w:sz w:val="28"/>
          <w:szCs w:val="28"/>
        </w:rPr>
        <w:t>виб</w:t>
      </w:r>
      <w:r w:rsidRPr="00752362">
        <w:rPr>
          <w:b/>
          <w:color w:val="385623" w:themeColor="accent6" w:themeShade="80"/>
          <w:sz w:val="28"/>
          <w:szCs w:val="28"/>
        </w:rPr>
        <w:t>и</w:t>
      </w:r>
      <w:r w:rsidRPr="00752362">
        <w:rPr>
          <w:b/>
          <w:color w:val="385623" w:themeColor="accent6" w:themeShade="80"/>
          <w:sz w:val="28"/>
          <w:szCs w:val="28"/>
        </w:rPr>
        <w:t xml:space="preserve">рати необхідні моделі </w:t>
      </w:r>
      <w:r w:rsidRPr="00752362">
        <w:rPr>
          <w:b/>
          <w:color w:val="385623" w:themeColor="accent6" w:themeShade="80"/>
          <w:sz w:val="28"/>
          <w:szCs w:val="28"/>
        </w:rPr>
        <w:t>і</w:t>
      </w:r>
      <w:r w:rsidRPr="00752362">
        <w:rPr>
          <w:b/>
          <w:color w:val="385623" w:themeColor="accent6" w:themeShade="80"/>
          <w:sz w:val="28"/>
          <w:szCs w:val="28"/>
        </w:rPr>
        <w:t>з спеціалізованих бібліотек моделей електромех</w:t>
      </w:r>
      <w:r w:rsidRPr="00752362">
        <w:rPr>
          <w:b/>
          <w:color w:val="385623" w:themeColor="accent6" w:themeShade="80"/>
          <w:sz w:val="28"/>
          <w:szCs w:val="28"/>
        </w:rPr>
        <w:t>а</w:t>
      </w:r>
      <w:r w:rsidRPr="00752362">
        <w:rPr>
          <w:b/>
          <w:color w:val="385623" w:themeColor="accent6" w:themeShade="80"/>
          <w:sz w:val="28"/>
          <w:szCs w:val="28"/>
        </w:rPr>
        <w:t xml:space="preserve">нічних об’єктів </w:t>
      </w:r>
      <w:proofErr w:type="spellStart"/>
      <w:r w:rsidRPr="00752362">
        <w:rPr>
          <w:b/>
          <w:color w:val="385623" w:themeColor="accent6" w:themeShade="80"/>
          <w:sz w:val="28"/>
          <w:szCs w:val="28"/>
        </w:rPr>
        <w:t>матпакетів</w:t>
      </w:r>
      <w:proofErr w:type="spellEnd"/>
      <w:r w:rsidRPr="00752362">
        <w:rPr>
          <w:b/>
          <w:color w:val="385623" w:themeColor="accent6" w:themeShade="80"/>
          <w:sz w:val="28"/>
          <w:szCs w:val="28"/>
        </w:rPr>
        <w:t>;</w:t>
      </w:r>
    </w:p>
    <w:p w:rsidR="00785BF0" w:rsidRDefault="00676802" w:rsidP="00F76915">
      <w:pPr>
        <w:pStyle w:val="1"/>
        <w:ind w:firstLine="567"/>
        <w:jc w:val="both"/>
        <w:rPr>
          <w:b/>
          <w:color w:val="385623" w:themeColor="accent6" w:themeShade="80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63360" behindDoc="1" locked="0" layoutInCell="0" allowOverlap="1" wp14:anchorId="5FE3417B" wp14:editId="2C53E719">
            <wp:simplePos x="0" y="0"/>
            <wp:positionH relativeFrom="column">
              <wp:posOffset>8232775</wp:posOffset>
            </wp:positionH>
            <wp:positionV relativeFrom="page">
              <wp:posOffset>5829300</wp:posOffset>
            </wp:positionV>
            <wp:extent cx="1655445" cy="1382395"/>
            <wp:effectExtent l="0" t="0" r="1905" b="8255"/>
            <wp:wrapThrough wrapText="bothSides">
              <wp:wrapPolygon edited="0">
                <wp:start x="994" y="0"/>
                <wp:lineTo x="0" y="595"/>
                <wp:lineTo x="0" y="21134"/>
                <wp:lineTo x="994" y="21431"/>
                <wp:lineTo x="20382" y="21431"/>
                <wp:lineTo x="21376" y="21134"/>
                <wp:lineTo x="21376" y="595"/>
                <wp:lineTo x="20382" y="0"/>
                <wp:lineTo x="994" y="0"/>
              </wp:wrapPolygon>
            </wp:wrapThrough>
            <wp:docPr id="27" name="Рисунок 27" descr="trusted computing artificial intelligence software | Military &amp; Aerospace  Electron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rusted computing artificial intelligence software | Military &amp; Aerospace  Electronic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86"/>
                    <a:stretch/>
                  </pic:blipFill>
                  <pic:spPr bwMode="auto">
                    <a:xfrm>
                      <a:off x="0" y="0"/>
                      <a:ext cx="1655445" cy="1382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915" w:rsidRPr="00752362">
        <w:rPr>
          <w:b/>
          <w:color w:val="385623" w:themeColor="accent6" w:themeShade="80"/>
          <w:sz w:val="28"/>
          <w:szCs w:val="28"/>
        </w:rPr>
        <w:t>-</w:t>
      </w:r>
      <w:r w:rsidR="00F76915" w:rsidRPr="00752362">
        <w:rPr>
          <w:b/>
          <w:color w:val="385623" w:themeColor="accent6" w:themeShade="80"/>
          <w:sz w:val="28"/>
          <w:szCs w:val="28"/>
        </w:rPr>
        <w:t xml:space="preserve"> </w:t>
      </w:r>
      <w:r w:rsidR="00F76915" w:rsidRPr="00752362">
        <w:rPr>
          <w:b/>
          <w:color w:val="385623" w:themeColor="accent6" w:themeShade="80"/>
          <w:sz w:val="28"/>
          <w:szCs w:val="28"/>
        </w:rPr>
        <w:t>змін</w:t>
      </w:r>
      <w:r w:rsidR="00F76915" w:rsidRPr="00752362">
        <w:rPr>
          <w:b/>
          <w:color w:val="385623" w:themeColor="accent6" w:themeShade="80"/>
          <w:sz w:val="28"/>
          <w:szCs w:val="28"/>
        </w:rPr>
        <w:t>юва</w:t>
      </w:r>
      <w:r w:rsidR="00F76915" w:rsidRPr="00752362">
        <w:rPr>
          <w:b/>
          <w:color w:val="385623" w:themeColor="accent6" w:themeShade="80"/>
          <w:sz w:val="28"/>
          <w:szCs w:val="28"/>
        </w:rPr>
        <w:t xml:space="preserve">ти структуру моделі згідно </w:t>
      </w:r>
      <w:r w:rsidR="00F76915" w:rsidRPr="00752362">
        <w:rPr>
          <w:b/>
          <w:color w:val="385623" w:themeColor="accent6" w:themeShade="80"/>
          <w:sz w:val="28"/>
          <w:szCs w:val="28"/>
        </w:rPr>
        <w:t xml:space="preserve">із </w:t>
      </w:r>
      <w:r w:rsidR="00F76915" w:rsidRPr="00752362">
        <w:rPr>
          <w:b/>
          <w:color w:val="385623" w:themeColor="accent6" w:themeShade="80"/>
          <w:sz w:val="28"/>
          <w:szCs w:val="28"/>
        </w:rPr>
        <w:t>завдання на моделювання.</w:t>
      </w:r>
    </w:p>
    <w:p w:rsidR="00123EC6" w:rsidRDefault="00EE3481" w:rsidP="00DB5C37">
      <w:pPr>
        <w:rPr>
          <w:lang w:val="uk-UA" w:eastAsia="ru-RU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5408" behindDoc="1" locked="0" layoutInCell="0" allowOverlap="1" wp14:anchorId="195C0033" wp14:editId="79805886">
            <wp:simplePos x="0" y="0"/>
            <wp:positionH relativeFrom="column">
              <wp:posOffset>0</wp:posOffset>
            </wp:positionH>
            <wp:positionV relativeFrom="page">
              <wp:posOffset>5838825</wp:posOffset>
            </wp:positionV>
            <wp:extent cx="7534275" cy="1371600"/>
            <wp:effectExtent l="0" t="0" r="9525" b="0"/>
            <wp:wrapThrough wrapText="bothSides">
              <wp:wrapPolygon edited="0">
                <wp:start x="218" y="0"/>
                <wp:lineTo x="0" y="600"/>
                <wp:lineTo x="0" y="21000"/>
                <wp:lineTo x="218" y="21300"/>
                <wp:lineTo x="21354" y="21300"/>
                <wp:lineTo x="21573" y="21000"/>
                <wp:lineTo x="21573" y="600"/>
                <wp:lineTo x="21354" y="0"/>
                <wp:lineTo x="218" y="0"/>
              </wp:wrapPolygon>
            </wp:wrapThrough>
            <wp:docPr id="30" name="Рисунок 30" descr="Can we automate data quality to support machine learning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an we automate data quality to support machine learning?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00"/>
                    <a:stretch/>
                  </pic:blipFill>
                  <pic:spPr bwMode="auto">
                    <a:xfrm>
                      <a:off x="0" y="0"/>
                      <a:ext cx="7534275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23EC6" w:rsidRPr="00123EC6" w:rsidRDefault="00123EC6" w:rsidP="00123EC6">
      <w:pPr>
        <w:rPr>
          <w:lang w:val="uk-UA" w:eastAsia="ru-RU"/>
        </w:rPr>
      </w:pPr>
    </w:p>
    <w:p w:rsidR="00123EC6" w:rsidRPr="00123EC6" w:rsidRDefault="00123EC6" w:rsidP="00123EC6">
      <w:pPr>
        <w:rPr>
          <w:lang w:val="uk-UA" w:eastAsia="ru-RU"/>
        </w:rPr>
      </w:pPr>
    </w:p>
    <w:sectPr w:rsidR="00123EC6" w:rsidRPr="00123EC6" w:rsidSect="00283A1C">
      <w:pgSz w:w="16838" w:h="11906" w:orient="landscape" w:code="9"/>
      <w:pgMar w:top="720" w:right="720" w:bottom="720" w:left="72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A26"/>
    <w:rsid w:val="000365EB"/>
    <w:rsid w:val="00040113"/>
    <w:rsid w:val="00081A26"/>
    <w:rsid w:val="00095A1D"/>
    <w:rsid w:val="000F66CB"/>
    <w:rsid w:val="00123EC6"/>
    <w:rsid w:val="001634C7"/>
    <w:rsid w:val="001A2CA8"/>
    <w:rsid w:val="001D2F6B"/>
    <w:rsid w:val="001F640F"/>
    <w:rsid w:val="00242D67"/>
    <w:rsid w:val="00283A1C"/>
    <w:rsid w:val="00287BF4"/>
    <w:rsid w:val="002C5368"/>
    <w:rsid w:val="002D0116"/>
    <w:rsid w:val="002E158E"/>
    <w:rsid w:val="00305D2A"/>
    <w:rsid w:val="00306A3F"/>
    <w:rsid w:val="003C0A15"/>
    <w:rsid w:val="00400826"/>
    <w:rsid w:val="0041285F"/>
    <w:rsid w:val="004451F4"/>
    <w:rsid w:val="00473EBB"/>
    <w:rsid w:val="004F0D07"/>
    <w:rsid w:val="00570984"/>
    <w:rsid w:val="00586750"/>
    <w:rsid w:val="00590E2D"/>
    <w:rsid w:val="005921AB"/>
    <w:rsid w:val="005A1FA5"/>
    <w:rsid w:val="005F2D20"/>
    <w:rsid w:val="00636019"/>
    <w:rsid w:val="00676802"/>
    <w:rsid w:val="006A75D0"/>
    <w:rsid w:val="006C6C60"/>
    <w:rsid w:val="00701B19"/>
    <w:rsid w:val="00737A84"/>
    <w:rsid w:val="00752362"/>
    <w:rsid w:val="00774D72"/>
    <w:rsid w:val="00785BF0"/>
    <w:rsid w:val="0079741B"/>
    <w:rsid w:val="007D0A6B"/>
    <w:rsid w:val="007D40EA"/>
    <w:rsid w:val="00822143"/>
    <w:rsid w:val="00827B22"/>
    <w:rsid w:val="0085028D"/>
    <w:rsid w:val="00877940"/>
    <w:rsid w:val="008808FE"/>
    <w:rsid w:val="00900474"/>
    <w:rsid w:val="00910AEF"/>
    <w:rsid w:val="00976FCD"/>
    <w:rsid w:val="0098133A"/>
    <w:rsid w:val="00990058"/>
    <w:rsid w:val="009E5900"/>
    <w:rsid w:val="00A074DA"/>
    <w:rsid w:val="00A86154"/>
    <w:rsid w:val="00AB54F7"/>
    <w:rsid w:val="00AE549A"/>
    <w:rsid w:val="00AE70D4"/>
    <w:rsid w:val="00B0070A"/>
    <w:rsid w:val="00B2339C"/>
    <w:rsid w:val="00B44A51"/>
    <w:rsid w:val="00B744B8"/>
    <w:rsid w:val="00C075CC"/>
    <w:rsid w:val="00C277ED"/>
    <w:rsid w:val="00CA2FB2"/>
    <w:rsid w:val="00CB1BDE"/>
    <w:rsid w:val="00CF6CE3"/>
    <w:rsid w:val="00D010C0"/>
    <w:rsid w:val="00D1269D"/>
    <w:rsid w:val="00D71D1A"/>
    <w:rsid w:val="00D82DBD"/>
    <w:rsid w:val="00D85051"/>
    <w:rsid w:val="00D854BC"/>
    <w:rsid w:val="00DB5C37"/>
    <w:rsid w:val="00E6428D"/>
    <w:rsid w:val="00E9560E"/>
    <w:rsid w:val="00EC5595"/>
    <w:rsid w:val="00EC72E0"/>
    <w:rsid w:val="00EE3481"/>
    <w:rsid w:val="00EE5ADD"/>
    <w:rsid w:val="00F76915"/>
    <w:rsid w:val="00FE120D"/>
    <w:rsid w:val="00FE3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0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A26"/>
  </w:style>
  <w:style w:type="paragraph" w:styleId="1">
    <w:name w:val="heading 1"/>
    <w:basedOn w:val="a"/>
    <w:next w:val="a"/>
    <w:link w:val="10"/>
    <w:qFormat/>
    <w:rsid w:val="00F7691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40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00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070A"/>
    <w:rPr>
      <w:rFonts w:ascii="Tahoma" w:hAnsi="Tahoma" w:cs="Tahoma"/>
      <w:sz w:val="16"/>
      <w:szCs w:val="16"/>
    </w:rPr>
  </w:style>
  <w:style w:type="character" w:customStyle="1" w:styleId="fontstyle01">
    <w:name w:val="fontstyle01"/>
    <w:rsid w:val="00242D67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10">
    <w:name w:val="Заголовок 1 Знак"/>
    <w:basedOn w:val="a0"/>
    <w:link w:val="1"/>
    <w:rsid w:val="00F76915"/>
    <w:rPr>
      <w:rFonts w:ascii="Times New Roman" w:eastAsia="Times New Roman" w:hAnsi="Times New Roman" w:cs="Times New Roman"/>
      <w:sz w:val="32"/>
      <w:szCs w:val="24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A26"/>
  </w:style>
  <w:style w:type="paragraph" w:styleId="1">
    <w:name w:val="heading 1"/>
    <w:basedOn w:val="a"/>
    <w:next w:val="a"/>
    <w:link w:val="10"/>
    <w:qFormat/>
    <w:rsid w:val="00F7691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40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00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070A"/>
    <w:rPr>
      <w:rFonts w:ascii="Tahoma" w:hAnsi="Tahoma" w:cs="Tahoma"/>
      <w:sz w:val="16"/>
      <w:szCs w:val="16"/>
    </w:rPr>
  </w:style>
  <w:style w:type="character" w:customStyle="1" w:styleId="fontstyle01">
    <w:name w:val="fontstyle01"/>
    <w:rsid w:val="00242D67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10">
    <w:name w:val="Заголовок 1 Знак"/>
    <w:basedOn w:val="a0"/>
    <w:link w:val="1"/>
    <w:rsid w:val="00F76915"/>
    <w:rPr>
      <w:rFonts w:ascii="Times New Roman" w:eastAsia="Times New Roman" w:hAnsi="Times New Roman" w:cs="Times New Roman"/>
      <w:sz w:val="32"/>
      <w:szCs w:val="24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3.wdp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A9FD36-93F2-4D1D-9615-F82F1B5C9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850</Words>
  <Characters>485</Characters>
  <Application>Microsoft Office Word</Application>
  <DocSecurity>0</DocSecurity>
  <Lines>4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В результаті вивчення навчальної дисципліни студент має вміти: </vt:lpstr>
      <vt:lpstr>- самостійно складати математичні моделі електромеханічних систем та здійснювати</vt:lpstr>
      <vt:lpstr>- використовувати програмне забезпечення для комп’ютерного моделювання електроте</vt:lpstr>
      <vt:lpstr>- здійснювати вибір чисельного методу та його параметрів при розв’язку рівнянь м</vt:lpstr>
      <vt:lpstr>- вибирати необхідні моделі із спеціалізованих бібліотек моделей електромеханічн</vt:lpstr>
      <vt:lpstr>/- змінювати структуру моделі згідно із завдання на моделювання.</vt:lpstr>
    </vt:vector>
  </TitlesOfParts>
  <Company/>
  <LinksUpToDate>false</LinksUpToDate>
  <CharactersWithSpaces>1333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Анатолий</dc:creator>
  <cp:lastModifiedBy>Татьяна</cp:lastModifiedBy>
  <cp:revision>2</cp:revision>
  <cp:lastPrinted>2020-12-23T17:42:00Z</cp:lastPrinted>
  <dcterms:created xsi:type="dcterms:W3CDTF">2021-05-04T15:43:00Z</dcterms:created>
  <dcterms:modified xsi:type="dcterms:W3CDTF">2021-05-04T15:43:00Z</dcterms:modified>
</cp:coreProperties>
</file>