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332F4" w14:textId="77777777" w:rsidR="00646FBF" w:rsidRPr="00646FBF" w:rsidRDefault="00646FBF" w:rsidP="00646FBF">
      <w:pPr>
        <w:keepNext/>
        <w:spacing w:after="0" w:line="240" w:lineRule="auto"/>
        <w:jc w:val="right"/>
        <w:rPr>
          <w:rFonts w:ascii="Times New Roman" w:eastAsia="Times New Roman" w:hAnsi="Times New Roman"/>
          <w:sz w:val="16"/>
          <w:szCs w:val="24"/>
          <w:lang w:val="uk-UA" w:eastAsia="ru-RU"/>
        </w:rPr>
      </w:pPr>
    </w:p>
    <w:p w14:paraId="6BA66ABE" w14:textId="77777777" w:rsidR="00646FBF" w:rsidRPr="00646FBF" w:rsidRDefault="00646FBF" w:rsidP="00646FB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6FBF">
        <w:rPr>
          <w:rFonts w:ascii="Times New Roman" w:eastAsia="Times New Roman" w:hAnsi="Times New Roman"/>
          <w:b/>
          <w:sz w:val="24"/>
          <w:szCs w:val="24"/>
          <w:lang w:eastAsia="ru-RU"/>
        </w:rPr>
        <w:t>МІНІСТЕРСТВО ОСВІТИ І НАУКИ УКРАЇНИ</w:t>
      </w:r>
    </w:p>
    <w:p w14:paraId="6A59EC63" w14:textId="77777777" w:rsidR="00646FBF" w:rsidRPr="00646FBF" w:rsidRDefault="00646FBF" w:rsidP="00646FBF">
      <w:pPr>
        <w:keepNext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14:paraId="16CE8B6D" w14:textId="77777777" w:rsidR="00646FBF" w:rsidRPr="00646FBF" w:rsidRDefault="00646FBF" w:rsidP="00646FB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uk-UA" w:eastAsia="ru-RU"/>
        </w:rPr>
      </w:pPr>
      <w:r w:rsidRPr="00646FBF">
        <w:rPr>
          <w:rFonts w:ascii="Times New Roman" w:eastAsia="Times New Roman" w:hAnsi="Times New Roman"/>
          <w:b/>
          <w:caps/>
          <w:sz w:val="24"/>
          <w:szCs w:val="24"/>
          <w:lang w:val="uk-UA" w:eastAsia="ru-RU"/>
        </w:rPr>
        <w:t>НАЦІОНАЛЬНИЙ УНІВЕРСИТЕТ "Запорізька політехніка"</w:t>
      </w:r>
    </w:p>
    <w:p w14:paraId="0CC798F0" w14:textId="77777777" w:rsidR="00646FBF" w:rsidRPr="00646FBF" w:rsidRDefault="00646FBF" w:rsidP="00646FBF">
      <w:pPr>
        <w:keepNext/>
        <w:spacing w:after="0" w:line="240" w:lineRule="auto"/>
        <w:jc w:val="center"/>
        <w:rPr>
          <w:rFonts w:ascii="Times New Roman" w:eastAsia="Times New Roman" w:hAnsi="Times New Roman"/>
          <w:smallCaps/>
          <w:sz w:val="16"/>
          <w:szCs w:val="16"/>
          <w:lang w:val="uk-UA" w:eastAsia="ru-RU"/>
        </w:rPr>
      </w:pPr>
    </w:p>
    <w:p w14:paraId="6042D579" w14:textId="77777777" w:rsidR="00646FBF" w:rsidRPr="00646FBF" w:rsidRDefault="00646FBF" w:rsidP="00646FB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8"/>
          <w:lang w:val="uk-UA" w:eastAsia="ru-RU"/>
        </w:rPr>
      </w:pPr>
      <w:r w:rsidRPr="00646FBF">
        <w:rPr>
          <w:rFonts w:ascii="Times New Roman" w:eastAsia="Times New Roman" w:hAnsi="Times New Roman"/>
          <w:b/>
          <w:smallCaps/>
          <w:sz w:val="24"/>
          <w:szCs w:val="28"/>
          <w:lang w:val="uk-UA" w:eastAsia="ru-RU"/>
        </w:rPr>
        <w:t xml:space="preserve">кафедра  теорії  та  практики  перекладу </w:t>
      </w:r>
    </w:p>
    <w:p w14:paraId="7F047C30" w14:textId="77777777" w:rsidR="00646FBF" w:rsidRPr="00646FBF" w:rsidRDefault="00646FBF" w:rsidP="00646FBF">
      <w:pPr>
        <w:keepNext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14:paraId="6A1D3997" w14:textId="77777777" w:rsidR="00646FBF" w:rsidRPr="00646FBF" w:rsidRDefault="00646FBF" w:rsidP="00646FBF">
      <w:pPr>
        <w:keepNext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14:paraId="7E37554E" w14:textId="77777777" w:rsidR="00646FBF" w:rsidRPr="00646FBF" w:rsidRDefault="00646FBF" w:rsidP="00646FBF">
      <w:pPr>
        <w:keepNext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14:paraId="2BD0906A" w14:textId="77777777" w:rsidR="00646FBF" w:rsidRPr="00646FBF" w:rsidRDefault="00646FBF" w:rsidP="00646FBF">
      <w:pPr>
        <w:keepNext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14:paraId="7B410EBE" w14:textId="77777777" w:rsidR="00646FBF" w:rsidRPr="00646FBF" w:rsidRDefault="00646FBF" w:rsidP="00646FBF">
      <w:pPr>
        <w:keepNext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14:paraId="09DF7FDE" w14:textId="77777777" w:rsidR="00646FBF" w:rsidRPr="00646FBF" w:rsidRDefault="00646FBF" w:rsidP="00646FBF">
      <w:pPr>
        <w:keepNext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14:paraId="5E393067" w14:textId="77777777" w:rsidR="00646FBF" w:rsidRPr="00646FBF" w:rsidRDefault="00646FBF" w:rsidP="00646FBF">
      <w:pPr>
        <w:keepNext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14:paraId="5302C791" w14:textId="77777777" w:rsidR="00646FBF" w:rsidRPr="00646FBF" w:rsidRDefault="00646FBF" w:rsidP="00646FBF">
      <w:pPr>
        <w:keepNext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14:paraId="2CAEF1F3" w14:textId="77777777" w:rsidR="00646FBF" w:rsidRPr="00646FBF" w:rsidRDefault="00646FBF" w:rsidP="00646FBF">
      <w:pPr>
        <w:keepNext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14:paraId="4E84BCCF" w14:textId="77777777" w:rsidR="00646FBF" w:rsidRPr="00646FBF" w:rsidRDefault="00646FBF" w:rsidP="00646FBF">
      <w:pPr>
        <w:keepNext/>
        <w:spacing w:after="0" w:line="240" w:lineRule="auto"/>
        <w:jc w:val="center"/>
        <w:outlineLvl w:val="0"/>
        <w:rPr>
          <w:rFonts w:ascii="Arial Black" w:eastAsia="Times New Roman" w:hAnsi="Arial Black"/>
          <w:caps/>
          <w:spacing w:val="60"/>
          <w:sz w:val="26"/>
          <w:szCs w:val="26"/>
          <w:lang w:val="uk-UA" w:eastAsia="ru-RU"/>
        </w:rPr>
      </w:pPr>
      <w:r w:rsidRPr="00646FBF">
        <w:rPr>
          <w:rFonts w:ascii="Arial Black" w:eastAsia="Times New Roman" w:hAnsi="Arial Black"/>
          <w:caps/>
          <w:spacing w:val="60"/>
          <w:sz w:val="26"/>
          <w:szCs w:val="26"/>
          <w:lang w:val="uk-UA" w:eastAsia="ru-RU"/>
        </w:rPr>
        <w:t>силабус</w:t>
      </w:r>
    </w:p>
    <w:p w14:paraId="554C409E" w14:textId="6815DA3C" w:rsidR="00646FBF" w:rsidRPr="00646FBF" w:rsidRDefault="00646FBF" w:rsidP="00646FB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46FB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навчальної  дисципліни </w:t>
      </w:r>
    </w:p>
    <w:p w14:paraId="6957CB0E" w14:textId="12C3F04C" w:rsidR="00646FBF" w:rsidRDefault="0091535A" w:rsidP="00C3310D">
      <w:pPr>
        <w:jc w:val="center"/>
        <w:rPr>
          <w:rFonts w:ascii="Times New Roman" w:hAnsi="Times New Roman"/>
          <w:b/>
          <w:smallCaps/>
          <w:sz w:val="28"/>
          <w:szCs w:val="28"/>
          <w:lang w:val="uk-UA"/>
        </w:rPr>
      </w:pPr>
      <w:r>
        <w:rPr>
          <w:rFonts w:ascii="Times New Roman" w:hAnsi="Times New Roman"/>
          <w:b/>
          <w:smallCaps/>
          <w:sz w:val="28"/>
          <w:szCs w:val="28"/>
          <w:lang w:val="uk-UA"/>
        </w:rPr>
        <w:t>ОК-6</w:t>
      </w:r>
    </w:p>
    <w:p w14:paraId="47329FB5" w14:textId="77777777" w:rsidR="00C3310D" w:rsidRPr="007E354C" w:rsidRDefault="00C3310D" w:rsidP="00C3310D">
      <w:pPr>
        <w:jc w:val="center"/>
        <w:rPr>
          <w:rFonts w:ascii="Times New Roman" w:hAnsi="Times New Roman"/>
          <w:b/>
          <w:smallCaps/>
          <w:sz w:val="28"/>
          <w:szCs w:val="28"/>
          <w:lang w:val="uk-UA"/>
        </w:rPr>
      </w:pPr>
      <w:r w:rsidRPr="007E354C">
        <w:rPr>
          <w:rFonts w:ascii="Times New Roman" w:hAnsi="Times New Roman"/>
          <w:b/>
          <w:smallCaps/>
          <w:sz w:val="28"/>
          <w:szCs w:val="28"/>
          <w:lang w:val="uk-UA"/>
        </w:rPr>
        <w:t>"Риторика</w:t>
      </w:r>
      <w:r>
        <w:rPr>
          <w:rFonts w:ascii="Times New Roman" w:hAnsi="Times New Roman"/>
          <w:b/>
          <w:smallCaps/>
          <w:sz w:val="28"/>
          <w:szCs w:val="28"/>
          <w:lang w:val="uk-UA"/>
        </w:rPr>
        <w:t xml:space="preserve"> </w:t>
      </w:r>
      <w:r w:rsidRPr="007E354C">
        <w:rPr>
          <w:rFonts w:ascii="Times New Roman" w:hAnsi="Times New Roman"/>
          <w:b/>
          <w:smallCaps/>
          <w:sz w:val="28"/>
          <w:szCs w:val="28"/>
          <w:lang w:val="uk-UA"/>
        </w:rPr>
        <w:t xml:space="preserve"> і </w:t>
      </w:r>
      <w:r>
        <w:rPr>
          <w:rFonts w:ascii="Times New Roman" w:hAnsi="Times New Roman"/>
          <w:b/>
          <w:smallCaps/>
          <w:sz w:val="28"/>
          <w:szCs w:val="28"/>
          <w:lang w:val="uk-UA"/>
        </w:rPr>
        <w:t xml:space="preserve"> </w:t>
      </w:r>
      <w:r w:rsidRPr="007E354C">
        <w:rPr>
          <w:rFonts w:ascii="Times New Roman" w:hAnsi="Times New Roman"/>
          <w:b/>
          <w:smallCaps/>
          <w:sz w:val="28"/>
          <w:szCs w:val="28"/>
          <w:lang w:val="uk-UA"/>
        </w:rPr>
        <w:t>культура</w:t>
      </w:r>
      <w:r>
        <w:rPr>
          <w:rFonts w:ascii="Times New Roman" w:hAnsi="Times New Roman"/>
          <w:b/>
          <w:smallCaps/>
          <w:sz w:val="28"/>
          <w:szCs w:val="28"/>
          <w:lang w:val="uk-UA"/>
        </w:rPr>
        <w:t xml:space="preserve"> </w:t>
      </w:r>
      <w:r w:rsidRPr="007E354C">
        <w:rPr>
          <w:rFonts w:ascii="Times New Roman" w:hAnsi="Times New Roman"/>
          <w:b/>
          <w:smallCaps/>
          <w:sz w:val="28"/>
          <w:szCs w:val="28"/>
          <w:lang w:val="uk-UA"/>
        </w:rPr>
        <w:t xml:space="preserve"> мовлення"</w:t>
      </w:r>
    </w:p>
    <w:p w14:paraId="4EC0E4E4" w14:textId="77777777" w:rsidR="00C3310D" w:rsidRDefault="00C3310D" w:rsidP="00C331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919D85E" w14:textId="77777777" w:rsidR="00C3310D" w:rsidRDefault="00C3310D" w:rsidP="00C331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F8E6A4F" w14:textId="77777777" w:rsidR="00C3310D" w:rsidRPr="00936812" w:rsidRDefault="00C3310D" w:rsidP="00C331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6818528" w14:textId="77777777" w:rsidR="0091535A" w:rsidRPr="0091535A" w:rsidRDefault="0091535A" w:rsidP="0091535A">
      <w:pPr>
        <w:rPr>
          <w:rFonts w:ascii="Times New Roman" w:hAnsi="Times New Roman"/>
          <w:lang w:val="uk-UA"/>
        </w:rPr>
      </w:pPr>
      <w:r w:rsidRPr="0091535A">
        <w:rPr>
          <w:rFonts w:ascii="Times New Roman" w:hAnsi="Times New Roman"/>
          <w:b/>
          <w:lang w:val="uk-UA"/>
        </w:rPr>
        <w:t>Галузь знань:</w:t>
      </w:r>
      <w:r w:rsidRPr="0091535A">
        <w:rPr>
          <w:rFonts w:ascii="Times New Roman" w:hAnsi="Times New Roman"/>
          <w:lang w:val="uk-UA"/>
        </w:rPr>
        <w:t xml:space="preserve"> 03 «Гуманітарні науки»</w:t>
      </w:r>
    </w:p>
    <w:p w14:paraId="21DE2E2B" w14:textId="77777777" w:rsidR="0091535A" w:rsidRPr="0091535A" w:rsidRDefault="0091535A" w:rsidP="0091535A">
      <w:pPr>
        <w:rPr>
          <w:rFonts w:ascii="Times New Roman" w:hAnsi="Times New Roman"/>
          <w:lang w:val="uk-UA"/>
        </w:rPr>
      </w:pPr>
      <w:r w:rsidRPr="0091535A">
        <w:rPr>
          <w:rFonts w:ascii="Times New Roman" w:hAnsi="Times New Roman"/>
          <w:b/>
          <w:lang w:val="uk-UA"/>
        </w:rPr>
        <w:t>Спеціальність:</w:t>
      </w:r>
      <w:r w:rsidRPr="0091535A">
        <w:rPr>
          <w:rFonts w:ascii="Times New Roman" w:hAnsi="Times New Roman"/>
          <w:lang w:val="uk-UA"/>
        </w:rPr>
        <w:t xml:space="preserve"> 035 «Філологія»</w:t>
      </w:r>
    </w:p>
    <w:p w14:paraId="639DEAE8" w14:textId="77777777" w:rsidR="0091535A" w:rsidRPr="0091535A" w:rsidRDefault="0091535A" w:rsidP="0091535A">
      <w:pPr>
        <w:jc w:val="both"/>
        <w:rPr>
          <w:rFonts w:ascii="Times New Roman" w:hAnsi="Times New Roman"/>
          <w:u w:val="single"/>
          <w:lang w:val="uk-UA"/>
        </w:rPr>
      </w:pPr>
      <w:proofErr w:type="spellStart"/>
      <w:r w:rsidRPr="0091535A">
        <w:rPr>
          <w:rFonts w:ascii="Times New Roman" w:hAnsi="Times New Roman"/>
          <w:b/>
        </w:rPr>
        <w:t>Спеціалізація</w:t>
      </w:r>
      <w:proofErr w:type="spellEnd"/>
      <w:r w:rsidRPr="0091535A">
        <w:rPr>
          <w:rFonts w:ascii="Times New Roman" w:hAnsi="Times New Roman"/>
          <w:b/>
        </w:rPr>
        <w:t>:</w:t>
      </w:r>
      <w:r w:rsidRPr="0091535A">
        <w:rPr>
          <w:rFonts w:ascii="Times New Roman" w:hAnsi="Times New Roman"/>
        </w:rPr>
        <w:t xml:space="preserve"> 035.041 </w:t>
      </w:r>
      <w:proofErr w:type="spellStart"/>
      <w:r w:rsidRPr="0091535A">
        <w:rPr>
          <w:rFonts w:ascii="Times New Roman" w:hAnsi="Times New Roman"/>
        </w:rPr>
        <w:t>Германські</w:t>
      </w:r>
      <w:proofErr w:type="spellEnd"/>
      <w:r w:rsidRPr="0091535A">
        <w:rPr>
          <w:rFonts w:ascii="Times New Roman" w:hAnsi="Times New Roman"/>
        </w:rPr>
        <w:t xml:space="preserve"> </w:t>
      </w:r>
      <w:proofErr w:type="spellStart"/>
      <w:r w:rsidRPr="0091535A">
        <w:rPr>
          <w:rFonts w:ascii="Times New Roman" w:hAnsi="Times New Roman"/>
        </w:rPr>
        <w:t>мови</w:t>
      </w:r>
      <w:proofErr w:type="spellEnd"/>
      <w:r w:rsidRPr="0091535A">
        <w:rPr>
          <w:rFonts w:ascii="Times New Roman" w:hAnsi="Times New Roman"/>
        </w:rPr>
        <w:t xml:space="preserve"> та </w:t>
      </w:r>
      <w:proofErr w:type="spellStart"/>
      <w:r w:rsidRPr="0091535A">
        <w:rPr>
          <w:rFonts w:ascii="Times New Roman" w:hAnsi="Times New Roman"/>
        </w:rPr>
        <w:t>літератури</w:t>
      </w:r>
      <w:proofErr w:type="spellEnd"/>
      <w:r w:rsidRPr="0091535A">
        <w:rPr>
          <w:rFonts w:ascii="Times New Roman" w:hAnsi="Times New Roman"/>
        </w:rPr>
        <w:t xml:space="preserve"> (переклад </w:t>
      </w:r>
      <w:proofErr w:type="spellStart"/>
      <w:r w:rsidRPr="0091535A">
        <w:rPr>
          <w:rFonts w:ascii="Times New Roman" w:hAnsi="Times New Roman"/>
        </w:rPr>
        <w:t>включно</w:t>
      </w:r>
      <w:proofErr w:type="spellEnd"/>
      <w:r w:rsidRPr="0091535A">
        <w:rPr>
          <w:rFonts w:ascii="Times New Roman" w:hAnsi="Times New Roman"/>
        </w:rPr>
        <w:t xml:space="preserve">), перша - </w:t>
      </w:r>
      <w:proofErr w:type="spellStart"/>
      <w:proofErr w:type="gramStart"/>
      <w:r w:rsidRPr="0091535A">
        <w:rPr>
          <w:rFonts w:ascii="Times New Roman" w:hAnsi="Times New Roman"/>
        </w:rPr>
        <w:t>англ</w:t>
      </w:r>
      <w:proofErr w:type="gramEnd"/>
      <w:r w:rsidRPr="0091535A">
        <w:rPr>
          <w:rFonts w:ascii="Times New Roman" w:hAnsi="Times New Roman"/>
        </w:rPr>
        <w:t>ійська</w:t>
      </w:r>
      <w:proofErr w:type="spellEnd"/>
      <w:r w:rsidRPr="0091535A">
        <w:rPr>
          <w:rFonts w:ascii="Times New Roman" w:hAnsi="Times New Roman"/>
          <w:u w:val="single"/>
        </w:rPr>
        <w:t xml:space="preserve"> </w:t>
      </w:r>
    </w:p>
    <w:p w14:paraId="3C49A477" w14:textId="77777777" w:rsidR="0091535A" w:rsidRPr="0091535A" w:rsidRDefault="0091535A" w:rsidP="0091535A">
      <w:pPr>
        <w:jc w:val="both"/>
        <w:rPr>
          <w:rFonts w:ascii="Times New Roman" w:hAnsi="Times New Roman"/>
          <w:lang w:val="uk-UA"/>
        </w:rPr>
      </w:pPr>
      <w:r w:rsidRPr="0091535A">
        <w:rPr>
          <w:rFonts w:ascii="Times New Roman" w:hAnsi="Times New Roman"/>
          <w:b/>
          <w:lang w:val="uk-UA"/>
        </w:rPr>
        <w:t>Освітня програма:</w:t>
      </w:r>
      <w:r w:rsidRPr="0091535A">
        <w:rPr>
          <w:rFonts w:ascii="Times New Roman" w:hAnsi="Times New Roman"/>
          <w:u w:val="single"/>
          <w:lang w:val="uk-UA"/>
        </w:rPr>
        <w:t xml:space="preserve"> </w:t>
      </w:r>
      <w:proofErr w:type="spellStart"/>
      <w:r w:rsidRPr="0091535A">
        <w:rPr>
          <w:rFonts w:ascii="Times New Roman" w:hAnsi="Times New Roman"/>
        </w:rPr>
        <w:t>Германські</w:t>
      </w:r>
      <w:proofErr w:type="spellEnd"/>
      <w:r w:rsidRPr="0091535A">
        <w:rPr>
          <w:rFonts w:ascii="Times New Roman" w:hAnsi="Times New Roman"/>
        </w:rPr>
        <w:t xml:space="preserve"> </w:t>
      </w:r>
      <w:proofErr w:type="spellStart"/>
      <w:r w:rsidRPr="0091535A">
        <w:rPr>
          <w:rFonts w:ascii="Times New Roman" w:hAnsi="Times New Roman"/>
        </w:rPr>
        <w:t>мови</w:t>
      </w:r>
      <w:proofErr w:type="spellEnd"/>
      <w:r w:rsidRPr="0091535A">
        <w:rPr>
          <w:rFonts w:ascii="Times New Roman" w:hAnsi="Times New Roman"/>
        </w:rPr>
        <w:t xml:space="preserve"> та </w:t>
      </w:r>
      <w:proofErr w:type="spellStart"/>
      <w:r w:rsidRPr="0091535A">
        <w:rPr>
          <w:rFonts w:ascii="Times New Roman" w:hAnsi="Times New Roman"/>
        </w:rPr>
        <w:t>літератури</w:t>
      </w:r>
      <w:proofErr w:type="spellEnd"/>
      <w:r w:rsidRPr="0091535A">
        <w:rPr>
          <w:rFonts w:ascii="Times New Roman" w:hAnsi="Times New Roman"/>
        </w:rPr>
        <w:t xml:space="preserve"> (переклад </w:t>
      </w:r>
      <w:proofErr w:type="spellStart"/>
      <w:r w:rsidRPr="0091535A">
        <w:rPr>
          <w:rFonts w:ascii="Times New Roman" w:hAnsi="Times New Roman"/>
        </w:rPr>
        <w:t>включно</w:t>
      </w:r>
      <w:proofErr w:type="spellEnd"/>
      <w:r w:rsidRPr="0091535A">
        <w:rPr>
          <w:rFonts w:ascii="Times New Roman" w:hAnsi="Times New Roman"/>
        </w:rPr>
        <w:t>)</w:t>
      </w:r>
    </w:p>
    <w:p w14:paraId="70374F6E" w14:textId="77777777" w:rsidR="0091535A" w:rsidRPr="0091535A" w:rsidRDefault="0091535A" w:rsidP="0091535A">
      <w:pPr>
        <w:rPr>
          <w:rFonts w:ascii="Times New Roman" w:hAnsi="Times New Roman"/>
        </w:rPr>
      </w:pPr>
      <w:r w:rsidRPr="0091535A">
        <w:rPr>
          <w:rFonts w:ascii="Times New Roman" w:hAnsi="Times New Roman"/>
          <w:b/>
        </w:rPr>
        <w:t>Факультет:</w:t>
      </w:r>
      <w:r w:rsidRPr="0091535A">
        <w:rPr>
          <w:rFonts w:ascii="Times New Roman" w:hAnsi="Times New Roman"/>
        </w:rPr>
        <w:t xml:space="preserve"> </w:t>
      </w:r>
      <w:proofErr w:type="spellStart"/>
      <w:r w:rsidRPr="0091535A">
        <w:rPr>
          <w:rFonts w:ascii="Times New Roman" w:hAnsi="Times New Roman"/>
        </w:rPr>
        <w:t>Гуманітарний</w:t>
      </w:r>
      <w:proofErr w:type="spellEnd"/>
    </w:p>
    <w:p w14:paraId="14EF25E0" w14:textId="77777777" w:rsidR="0091535A" w:rsidRPr="0091535A" w:rsidRDefault="0091535A" w:rsidP="0091535A">
      <w:pPr>
        <w:jc w:val="both"/>
        <w:rPr>
          <w:rFonts w:ascii="Times New Roman" w:hAnsi="Times New Roman"/>
        </w:rPr>
      </w:pPr>
      <w:proofErr w:type="spellStart"/>
      <w:r w:rsidRPr="0091535A">
        <w:rPr>
          <w:rFonts w:ascii="Times New Roman" w:hAnsi="Times New Roman"/>
          <w:b/>
        </w:rPr>
        <w:t>Мова</w:t>
      </w:r>
      <w:proofErr w:type="spellEnd"/>
      <w:r w:rsidRPr="0091535A">
        <w:rPr>
          <w:rFonts w:ascii="Times New Roman" w:hAnsi="Times New Roman"/>
          <w:b/>
        </w:rPr>
        <w:t xml:space="preserve"> </w:t>
      </w:r>
      <w:proofErr w:type="spellStart"/>
      <w:r w:rsidRPr="0091535A">
        <w:rPr>
          <w:rFonts w:ascii="Times New Roman" w:hAnsi="Times New Roman"/>
          <w:b/>
        </w:rPr>
        <w:t>навчання</w:t>
      </w:r>
      <w:proofErr w:type="spellEnd"/>
      <w:r w:rsidRPr="0091535A">
        <w:rPr>
          <w:rFonts w:ascii="Times New Roman" w:hAnsi="Times New Roman"/>
          <w:b/>
        </w:rPr>
        <w:t>:</w:t>
      </w:r>
      <w:r w:rsidRPr="0091535A">
        <w:rPr>
          <w:rFonts w:ascii="Times New Roman" w:hAnsi="Times New Roman"/>
        </w:rPr>
        <w:t xml:space="preserve"> </w:t>
      </w:r>
      <w:proofErr w:type="spellStart"/>
      <w:r w:rsidRPr="0091535A">
        <w:rPr>
          <w:rFonts w:ascii="Times New Roman" w:hAnsi="Times New Roman"/>
        </w:rPr>
        <w:t>Українська</w:t>
      </w:r>
      <w:proofErr w:type="spellEnd"/>
      <w:r w:rsidRPr="0091535A">
        <w:rPr>
          <w:rFonts w:ascii="Times New Roman" w:hAnsi="Times New Roman"/>
        </w:rPr>
        <w:t xml:space="preserve">, </w:t>
      </w:r>
      <w:proofErr w:type="spellStart"/>
      <w:proofErr w:type="gramStart"/>
      <w:r w:rsidRPr="0091535A">
        <w:rPr>
          <w:rFonts w:ascii="Times New Roman" w:hAnsi="Times New Roman"/>
        </w:rPr>
        <w:t>англ</w:t>
      </w:r>
      <w:proofErr w:type="gramEnd"/>
      <w:r w:rsidRPr="0091535A">
        <w:rPr>
          <w:rFonts w:ascii="Times New Roman" w:hAnsi="Times New Roman"/>
        </w:rPr>
        <w:t>ійська</w:t>
      </w:r>
      <w:proofErr w:type="spellEnd"/>
    </w:p>
    <w:p w14:paraId="61933E88" w14:textId="77777777" w:rsidR="00C3310D" w:rsidRPr="0091535A" w:rsidRDefault="00C3310D" w:rsidP="00C331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D2D999" w14:textId="77777777" w:rsidR="00C3310D" w:rsidRPr="00936812" w:rsidRDefault="00C3310D" w:rsidP="00C3310D">
      <w:pPr>
        <w:rPr>
          <w:rFonts w:ascii="Times New Roman" w:hAnsi="Times New Roman"/>
          <w:sz w:val="24"/>
          <w:szCs w:val="24"/>
          <w:lang w:val="uk-UA"/>
        </w:rPr>
      </w:pPr>
    </w:p>
    <w:p w14:paraId="7BF2AC87" w14:textId="77777777" w:rsidR="00C3310D" w:rsidRDefault="00C3310D" w:rsidP="00C3310D">
      <w:pPr>
        <w:rPr>
          <w:rFonts w:ascii="Times New Roman" w:hAnsi="Times New Roman"/>
          <w:sz w:val="24"/>
          <w:szCs w:val="24"/>
          <w:lang w:val="uk-UA"/>
        </w:rPr>
      </w:pPr>
    </w:p>
    <w:p w14:paraId="27D1B11A" w14:textId="77777777" w:rsidR="00C3310D" w:rsidRDefault="00C3310D" w:rsidP="00C3310D">
      <w:pPr>
        <w:rPr>
          <w:rFonts w:ascii="Times New Roman" w:hAnsi="Times New Roman"/>
          <w:sz w:val="24"/>
          <w:szCs w:val="24"/>
          <w:lang w:val="uk-UA"/>
        </w:rPr>
      </w:pPr>
    </w:p>
    <w:p w14:paraId="0E3CE52E" w14:textId="77777777" w:rsidR="00C3310D" w:rsidRPr="00936812" w:rsidRDefault="00C3310D" w:rsidP="00C3310D">
      <w:pPr>
        <w:rPr>
          <w:rFonts w:ascii="Times New Roman" w:hAnsi="Times New Roman"/>
          <w:sz w:val="24"/>
          <w:szCs w:val="24"/>
          <w:lang w:val="uk-UA"/>
        </w:rPr>
      </w:pPr>
    </w:p>
    <w:p w14:paraId="5130C118" w14:textId="77777777" w:rsidR="00C3310D" w:rsidRDefault="00C3310D" w:rsidP="00C3310D">
      <w:pPr>
        <w:rPr>
          <w:rFonts w:ascii="Times New Roman" w:hAnsi="Times New Roman"/>
          <w:sz w:val="24"/>
          <w:szCs w:val="24"/>
          <w:lang w:val="uk-UA"/>
        </w:rPr>
      </w:pPr>
    </w:p>
    <w:p w14:paraId="29621D32" w14:textId="77777777" w:rsidR="00646FBF" w:rsidRDefault="00646FBF" w:rsidP="00C3310D">
      <w:pPr>
        <w:rPr>
          <w:rFonts w:ascii="Times New Roman" w:hAnsi="Times New Roman"/>
          <w:sz w:val="24"/>
          <w:szCs w:val="24"/>
          <w:lang w:val="uk-UA"/>
        </w:rPr>
      </w:pPr>
    </w:p>
    <w:p w14:paraId="3406C222" w14:textId="77777777" w:rsidR="00646FBF" w:rsidRDefault="00646FBF" w:rsidP="00C3310D">
      <w:pPr>
        <w:rPr>
          <w:rFonts w:ascii="Times New Roman" w:hAnsi="Times New Roman"/>
          <w:sz w:val="24"/>
          <w:szCs w:val="24"/>
          <w:lang w:val="uk-UA"/>
        </w:rPr>
      </w:pPr>
    </w:p>
    <w:p w14:paraId="02526A52" w14:textId="77777777" w:rsidR="00646FBF" w:rsidRPr="00936812" w:rsidRDefault="00646FBF" w:rsidP="00C3310D">
      <w:pPr>
        <w:rPr>
          <w:rFonts w:ascii="Times New Roman" w:hAnsi="Times New Roman"/>
          <w:sz w:val="24"/>
          <w:szCs w:val="24"/>
          <w:lang w:val="uk-UA"/>
        </w:rPr>
      </w:pPr>
    </w:p>
    <w:p w14:paraId="566C9613" w14:textId="77777777" w:rsidR="00C3310D" w:rsidRPr="00936812" w:rsidRDefault="00C3310D" w:rsidP="00C3310D">
      <w:pPr>
        <w:rPr>
          <w:rFonts w:ascii="Times New Roman" w:hAnsi="Times New Roman"/>
          <w:sz w:val="24"/>
          <w:szCs w:val="24"/>
          <w:lang w:val="uk-UA"/>
        </w:rPr>
      </w:pPr>
    </w:p>
    <w:p w14:paraId="1EC6475F" w14:textId="688E1333" w:rsidR="00C3310D" w:rsidRPr="007E354C" w:rsidRDefault="00C3310D" w:rsidP="00C3310D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936812">
        <w:rPr>
          <w:rFonts w:ascii="Times New Roman" w:hAnsi="Times New Roman"/>
          <w:sz w:val="24"/>
          <w:szCs w:val="24"/>
          <w:lang w:val="uk-UA"/>
        </w:rPr>
        <w:t>м. Запоріжжя – 202</w:t>
      </w:r>
      <w:r w:rsidR="0091535A">
        <w:rPr>
          <w:rFonts w:ascii="Times New Roman" w:hAnsi="Times New Roman"/>
          <w:sz w:val="24"/>
          <w:szCs w:val="24"/>
          <w:lang w:val="uk-UA"/>
        </w:rPr>
        <w:t>3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235"/>
        <w:gridCol w:w="3885"/>
        <w:gridCol w:w="1620"/>
        <w:gridCol w:w="956"/>
      </w:tblGrid>
      <w:tr w:rsidR="00930CC1" w:rsidRPr="00936812" w14:paraId="3EC13C8C" w14:textId="77777777" w:rsidTr="00DF0651">
        <w:tc>
          <w:tcPr>
            <w:tcW w:w="9344" w:type="dxa"/>
            <w:gridSpan w:val="5"/>
          </w:tcPr>
          <w:p w14:paraId="7C400308" w14:textId="77777777" w:rsidR="00930CC1" w:rsidRPr="00936812" w:rsidRDefault="00930CC1" w:rsidP="002E6EB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br w:type="page"/>
            </w: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page"/>
              <w:t>Загальна інформація</w:t>
            </w:r>
          </w:p>
        </w:tc>
      </w:tr>
      <w:tr w:rsidR="00930CC1" w:rsidRPr="00936812" w14:paraId="7E85AD39" w14:textId="77777777" w:rsidTr="00DF0651">
        <w:tc>
          <w:tcPr>
            <w:tcW w:w="2883" w:type="dxa"/>
            <w:gridSpan w:val="2"/>
          </w:tcPr>
          <w:p w14:paraId="163C9D68" w14:textId="77777777" w:rsidR="00930CC1" w:rsidRPr="00936812" w:rsidRDefault="00930CC1" w:rsidP="002E6E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6461" w:type="dxa"/>
            <w:gridSpan w:val="3"/>
          </w:tcPr>
          <w:p w14:paraId="2E6F4A64" w14:textId="36B3E92F" w:rsidR="00930CC1" w:rsidRPr="00936812" w:rsidRDefault="00930CC1" w:rsidP="00CF1336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Нормативна навчальна д</w:t>
            </w:r>
            <w:r w:rsidRPr="009368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исциплін</w:t>
            </w:r>
            <w:r w:rsidR="001E7A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 «Риторика</w:t>
            </w:r>
            <w:r w:rsidR="00D5561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і культура мовлення</w:t>
            </w:r>
            <w:r w:rsidR="001E7A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»</w:t>
            </w:r>
            <w:r w:rsidRPr="009368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відпо</w:t>
            </w:r>
            <w:r w:rsidR="00CF133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відає робочому навчальному плану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930CC1" w:rsidRPr="00936812" w14:paraId="13BE22EF" w14:textId="77777777" w:rsidTr="00DF0651">
        <w:tc>
          <w:tcPr>
            <w:tcW w:w="2883" w:type="dxa"/>
            <w:gridSpan w:val="2"/>
          </w:tcPr>
          <w:p w14:paraId="69536E2C" w14:textId="77777777" w:rsidR="00930CC1" w:rsidRPr="00936812" w:rsidRDefault="00930CC1" w:rsidP="002E6E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6461" w:type="dxa"/>
            <w:gridSpan w:val="3"/>
          </w:tcPr>
          <w:p w14:paraId="40B68199" w14:textId="77777777" w:rsidR="00930CC1" w:rsidRPr="00936812" w:rsidRDefault="001E7AB0" w:rsidP="00D3774A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Другий</w:t>
            </w:r>
            <w:r w:rsidR="00930CC1" w:rsidRPr="009368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магістер</w:t>
            </w:r>
            <w:r w:rsidR="00930CC1" w:rsidRPr="009368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ський) рівень</w:t>
            </w:r>
          </w:p>
          <w:p w14:paraId="3496AED6" w14:textId="77777777" w:rsidR="00930CC1" w:rsidRPr="00936812" w:rsidRDefault="00930CC1" w:rsidP="00D3774A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930CC1" w:rsidRPr="00936812" w14:paraId="284CEF2A" w14:textId="77777777" w:rsidTr="00DF0651">
        <w:tc>
          <w:tcPr>
            <w:tcW w:w="2883" w:type="dxa"/>
            <w:gridSpan w:val="2"/>
          </w:tcPr>
          <w:p w14:paraId="004EE07A" w14:textId="77777777" w:rsidR="00930CC1" w:rsidRPr="00936812" w:rsidRDefault="00930CC1" w:rsidP="002E6E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461" w:type="dxa"/>
            <w:gridSpan w:val="3"/>
          </w:tcPr>
          <w:p w14:paraId="6D065DE4" w14:textId="77777777" w:rsidR="00930CC1" w:rsidRPr="00936812" w:rsidRDefault="001E7AB0" w:rsidP="001E7AB0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Волошук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Вікторія Іванівна</w:t>
            </w:r>
            <w:r w:rsidR="00930CC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кандидат</w:t>
            </w:r>
            <w:r w:rsidR="00930CC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філологічних наук, професор</w:t>
            </w:r>
          </w:p>
        </w:tc>
      </w:tr>
      <w:tr w:rsidR="00930CC1" w:rsidRPr="00F63AB6" w14:paraId="0CBC392E" w14:textId="77777777" w:rsidTr="00DF0651">
        <w:tc>
          <w:tcPr>
            <w:tcW w:w="2883" w:type="dxa"/>
            <w:gridSpan w:val="2"/>
          </w:tcPr>
          <w:p w14:paraId="2A7FDF5F" w14:textId="77777777" w:rsidR="00930CC1" w:rsidRPr="00936812" w:rsidRDefault="00930CC1" w:rsidP="002E6E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6461" w:type="dxa"/>
            <w:gridSpan w:val="3"/>
          </w:tcPr>
          <w:p w14:paraId="06A9136F" w14:textId="77777777" w:rsidR="00930CC1" w:rsidRPr="00F63AB6" w:rsidRDefault="00930CC1" w:rsidP="00D3774A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3AB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Телефон кафедри: 061 </w:t>
            </w:r>
            <w:r w:rsidRPr="00F63AB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769 - 85 - 89</w:t>
            </w:r>
            <w:r w:rsidRPr="00F63AB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</w:t>
            </w:r>
          </w:p>
          <w:p w14:paraId="1F5B4D96" w14:textId="77777777" w:rsidR="00930CC1" w:rsidRPr="00F63AB6" w:rsidRDefault="00930CC1" w:rsidP="00D3774A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3AB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E-</w:t>
            </w:r>
            <w:proofErr w:type="spellStart"/>
            <w:r w:rsidRPr="00F63AB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mail</w:t>
            </w:r>
            <w:proofErr w:type="spellEnd"/>
            <w:r w:rsidRPr="00F63AB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кафедри: kafedra_pereklad@zntu.edu.ua</w:t>
            </w:r>
          </w:p>
        </w:tc>
      </w:tr>
      <w:tr w:rsidR="00930CC1" w:rsidRPr="00936812" w14:paraId="7423DFB7" w14:textId="77777777" w:rsidTr="00DF0651">
        <w:tc>
          <w:tcPr>
            <w:tcW w:w="2883" w:type="dxa"/>
            <w:gridSpan w:val="2"/>
          </w:tcPr>
          <w:p w14:paraId="2BEA4A57" w14:textId="77777777" w:rsidR="00930CC1" w:rsidRPr="00936812" w:rsidRDefault="00930CC1" w:rsidP="002E6E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6461" w:type="dxa"/>
            <w:gridSpan w:val="3"/>
          </w:tcPr>
          <w:p w14:paraId="5632C106" w14:textId="77777777" w:rsidR="00930CC1" w:rsidRPr="00936812" w:rsidRDefault="00930CC1" w:rsidP="00D3774A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 розкладом</w:t>
            </w:r>
          </w:p>
        </w:tc>
      </w:tr>
      <w:tr w:rsidR="00930CC1" w:rsidRPr="00936812" w14:paraId="7D6C7BBC" w14:textId="77777777" w:rsidTr="00DF0651">
        <w:tc>
          <w:tcPr>
            <w:tcW w:w="2883" w:type="dxa"/>
            <w:gridSpan w:val="2"/>
          </w:tcPr>
          <w:p w14:paraId="1F4A55D6" w14:textId="77777777" w:rsidR="00930CC1" w:rsidRPr="00936812" w:rsidRDefault="00930CC1" w:rsidP="002E6E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6461" w:type="dxa"/>
            <w:gridSpan w:val="3"/>
          </w:tcPr>
          <w:p w14:paraId="01CBAB04" w14:textId="77777777" w:rsidR="00930CC1" w:rsidRPr="00936812" w:rsidRDefault="00930CC1" w:rsidP="00D3774A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Загальна к</w:t>
            </w:r>
            <w:r w:rsidRPr="009368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ількість годин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– 90</w:t>
            </w:r>
            <w:r w:rsidRPr="009368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кредитів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– 3. Із них: лекцій – 14, практичних -14</w:t>
            </w:r>
            <w:r w:rsidRPr="009368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, </w:t>
            </w:r>
            <w:r w:rsidR="00461C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самосійна робота – 62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 В</w:t>
            </w:r>
            <w:r w:rsidRPr="009368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ид контролю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- екзамен</w:t>
            </w:r>
          </w:p>
        </w:tc>
      </w:tr>
      <w:tr w:rsidR="00930CC1" w:rsidRPr="00936812" w14:paraId="0495BB98" w14:textId="77777777" w:rsidTr="00DF0651">
        <w:tc>
          <w:tcPr>
            <w:tcW w:w="2883" w:type="dxa"/>
            <w:gridSpan w:val="2"/>
          </w:tcPr>
          <w:p w14:paraId="45D3DFD9" w14:textId="77777777" w:rsidR="00930CC1" w:rsidRPr="00936812" w:rsidRDefault="00930CC1" w:rsidP="002E6E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6461" w:type="dxa"/>
            <w:gridSpan w:val="3"/>
          </w:tcPr>
          <w:p w14:paraId="6C3F5EAC" w14:textId="77777777" w:rsidR="00930CC1" w:rsidRDefault="00930CC1" w:rsidP="00D3774A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Згідно з графіком консультацій</w:t>
            </w:r>
          </w:p>
          <w:p w14:paraId="561FDA54" w14:textId="77777777" w:rsidR="00930CC1" w:rsidRDefault="00930CC1" w:rsidP="00D3774A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14:paraId="1F07AD72" w14:textId="77777777" w:rsidR="00930CC1" w:rsidRPr="00936812" w:rsidRDefault="00930CC1" w:rsidP="00D3774A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930CC1" w:rsidRPr="00936812" w14:paraId="6549DD63" w14:textId="77777777" w:rsidTr="00DF0651">
        <w:tc>
          <w:tcPr>
            <w:tcW w:w="9344" w:type="dxa"/>
            <w:gridSpan w:val="5"/>
          </w:tcPr>
          <w:p w14:paraId="7F4A6D23" w14:textId="77777777" w:rsidR="00930CC1" w:rsidRPr="00936812" w:rsidRDefault="00930CC1" w:rsidP="002E6EB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3681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Пререквізіти</w:t>
            </w:r>
            <w:proofErr w:type="spellEnd"/>
            <w:r w:rsidRPr="0093681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93681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постреквізіти</w:t>
            </w:r>
            <w:proofErr w:type="spellEnd"/>
            <w:r w:rsidRPr="0093681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навчальної дисципліни</w:t>
            </w:r>
          </w:p>
        </w:tc>
      </w:tr>
      <w:tr w:rsidR="00930CC1" w:rsidRPr="00936812" w14:paraId="02A0C568" w14:textId="77777777" w:rsidTr="00DF0651">
        <w:tc>
          <w:tcPr>
            <w:tcW w:w="9344" w:type="dxa"/>
            <w:gridSpan w:val="5"/>
          </w:tcPr>
          <w:p w14:paraId="5DBEFA9A" w14:textId="77777777" w:rsidR="00930CC1" w:rsidRPr="00936812" w:rsidRDefault="00930CC1" w:rsidP="00C95AE5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87016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Пререквізити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: </w:t>
            </w:r>
            <w:r w:rsidR="00D5561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лексикологія, основи міжкультурної комунікації, стилістика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7016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Пос</w:t>
            </w:r>
            <w:r w:rsidRPr="0087016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реквізит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softHyphen/>
            </w:r>
            <w:r w:rsidRPr="0087016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: </w:t>
            </w:r>
            <w:r w:rsidR="00D5561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професійна компетенція перекладача</w:t>
            </w:r>
            <w:r w:rsidR="00461C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; дисципліна завершає філологічну освіту</w:t>
            </w:r>
            <w:r w:rsidR="00C95AE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930CC1" w:rsidRPr="00936812" w14:paraId="663A8C7E" w14:textId="77777777" w:rsidTr="00DF0651">
        <w:tc>
          <w:tcPr>
            <w:tcW w:w="9344" w:type="dxa"/>
            <w:gridSpan w:val="5"/>
          </w:tcPr>
          <w:p w14:paraId="6CC1E9FD" w14:textId="77777777" w:rsidR="00930CC1" w:rsidRPr="00936812" w:rsidRDefault="00930CC1" w:rsidP="002E6EB3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936812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930CC1" w:rsidRPr="00C3310D" w14:paraId="1F501E8C" w14:textId="77777777" w:rsidTr="00DF0651">
        <w:tc>
          <w:tcPr>
            <w:tcW w:w="9344" w:type="dxa"/>
            <w:gridSpan w:val="5"/>
          </w:tcPr>
          <w:p w14:paraId="6F2C98CF" w14:textId="77777777" w:rsidR="00461CB4" w:rsidRPr="00461CB4" w:rsidRDefault="00461CB4" w:rsidP="00461CB4">
            <w:pPr>
              <w:pStyle w:val="2"/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61C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Викладання</w:t>
            </w:r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курсу «Риторик</w:t>
            </w:r>
            <w:r w:rsidRPr="00461C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 і культура мовлення</w:t>
            </w:r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» у вузах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набуває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всезроста</w:t>
            </w:r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чої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знач</w:t>
            </w:r>
            <w:r w:rsidR="00C95AE5">
              <w:rPr>
                <w:rFonts w:ascii="Times New Roman" w:hAnsi="Times New Roman"/>
                <w:i/>
                <w:sz w:val="24"/>
                <w:szCs w:val="24"/>
              </w:rPr>
              <w:t>ущості</w:t>
            </w:r>
            <w:proofErr w:type="spellEnd"/>
            <w:r w:rsidR="00C95AE5">
              <w:rPr>
                <w:rFonts w:ascii="Times New Roman" w:hAnsi="Times New Roman"/>
                <w:i/>
                <w:sz w:val="24"/>
                <w:szCs w:val="24"/>
              </w:rPr>
              <w:t xml:space="preserve"> у </w:t>
            </w:r>
            <w:proofErr w:type="spellStart"/>
            <w:r w:rsidR="00C95AE5">
              <w:rPr>
                <w:rFonts w:ascii="Times New Roman" w:hAnsi="Times New Roman"/>
                <w:i/>
                <w:sz w:val="24"/>
                <w:szCs w:val="24"/>
              </w:rPr>
              <w:t>сучасних</w:t>
            </w:r>
            <w:proofErr w:type="spellEnd"/>
            <w:r w:rsidR="00C95A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95AE5">
              <w:rPr>
                <w:rFonts w:ascii="Times New Roman" w:hAnsi="Times New Roman"/>
                <w:i/>
                <w:sz w:val="24"/>
                <w:szCs w:val="24"/>
              </w:rPr>
              <w:t>умовах</w:t>
            </w:r>
            <w:proofErr w:type="spellEnd"/>
            <w:r w:rsidR="00C95AE5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C95AE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</w:t>
            </w:r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ля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повноцінної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лінгвістичної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підготовки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важливим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є не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лише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знання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фонетико-, лексико-,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граматико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- та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синтаксично-стилістичних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осо</w:t>
            </w:r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ливостей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конструювання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знакових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систем, але й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комунікативні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здібності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можливості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роботи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із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аудиторіями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різного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рівня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професійної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спрямованості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Останнє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не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може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бути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реалізованим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якщо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фахівець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ставиться до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мови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виключно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як до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формальної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семіотики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зв'язок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між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елементами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якої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забезпечується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правилами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морфології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, си</w:t>
            </w:r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таксису і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стилістики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Осмислена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впливова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комунікативно-ефективна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мова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у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біл</w:t>
            </w:r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шості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випадків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тяжіє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до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високої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ораторської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культури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, яка, у свою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чергу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детермін</w:t>
            </w:r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вана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безліччю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логічних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естетичних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факторів</w:t>
            </w:r>
            <w:proofErr w:type="spellEnd"/>
            <w:r w:rsidRPr="00461CB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1CEF31A4" w14:textId="77777777" w:rsidR="00930CC1" w:rsidRPr="00C95AE5" w:rsidRDefault="00930CC1" w:rsidP="00C95AE5">
            <w:pPr>
              <w:pStyle w:val="2"/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i/>
                <w:snapToGrid w:val="0"/>
                <w:sz w:val="24"/>
                <w:szCs w:val="24"/>
                <w:lang w:val="uk-UA"/>
              </w:rPr>
            </w:pPr>
          </w:p>
        </w:tc>
      </w:tr>
      <w:tr w:rsidR="00930CC1" w:rsidRPr="00936812" w14:paraId="15768A90" w14:textId="77777777" w:rsidTr="00DF0651">
        <w:tc>
          <w:tcPr>
            <w:tcW w:w="9344" w:type="dxa"/>
            <w:gridSpan w:val="5"/>
          </w:tcPr>
          <w:p w14:paraId="5FB09CA7" w14:textId="77777777" w:rsidR="00930CC1" w:rsidRPr="00936812" w:rsidRDefault="00930CC1" w:rsidP="002E6EB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 вивчення навчальної дисципліни</w:t>
            </w:r>
          </w:p>
        </w:tc>
      </w:tr>
      <w:tr w:rsidR="00930CC1" w:rsidRPr="00051CC7" w14:paraId="5B74EAC7" w14:textId="77777777" w:rsidTr="00DF0651">
        <w:tc>
          <w:tcPr>
            <w:tcW w:w="9344" w:type="dxa"/>
            <w:gridSpan w:val="5"/>
          </w:tcPr>
          <w:p w14:paraId="7FAE6C42" w14:textId="77777777" w:rsidR="00930CC1" w:rsidRPr="00FA7690" w:rsidRDefault="00C95AE5" w:rsidP="00FA7690">
            <w:pPr>
              <w:pStyle w:val="2"/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A76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Ф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ормування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культури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мовленнєвої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поведінки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, яка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включає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 у себе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уміння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 на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основі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орієнтації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 у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понятійно-категоріальному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апараті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 риторики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здійснювати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самостійну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побудову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промов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різної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спрямованості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 з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використанням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основних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технологій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раціонал</w:t>
            </w:r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ного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емоційного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впливу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 на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аудиторію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 і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навички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здійснення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аргументованого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доціл</w:t>
            </w:r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ного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коректного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доведення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власної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 думки,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позиції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617C17C9" w14:textId="77777777" w:rsidR="00D90B47" w:rsidRPr="00FA7690" w:rsidRDefault="00D90B47" w:rsidP="00FA7690">
            <w:pPr>
              <w:keepNext/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A7690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 xml:space="preserve">У результаті вивчення навчальної дисципліни студент повинен отримати такі </w:t>
            </w:r>
            <w:r w:rsidRPr="00FA7690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uk-UA"/>
              </w:rPr>
              <w:t>компетенції</w:t>
            </w:r>
            <w:r w:rsidRPr="00FA76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</w:t>
            </w:r>
          </w:p>
          <w:p w14:paraId="70A964F1" w14:textId="77777777" w:rsidR="00D90B47" w:rsidRPr="00FA7690" w:rsidRDefault="00D90B47" w:rsidP="00FA7690">
            <w:pPr>
              <w:pStyle w:val="a4"/>
              <w:spacing w:after="0" w:line="240" w:lineRule="auto"/>
              <w:ind w:left="425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A769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Загальні компетентності</w:t>
            </w:r>
            <w:r w:rsidRPr="00FA76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: </w:t>
            </w:r>
          </w:p>
          <w:p w14:paraId="5707895E" w14:textId="77777777" w:rsidR="00FA7690" w:rsidRPr="00FA7690" w:rsidRDefault="00FA7690" w:rsidP="00FA7690">
            <w:pPr>
              <w:pStyle w:val="a4"/>
              <w:spacing w:after="0" w:line="240" w:lineRule="auto"/>
              <w:ind w:left="425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A76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ЗК 1 Здатність спілкуватися державною мовою як усно, так і письмово. </w:t>
            </w:r>
          </w:p>
          <w:p w14:paraId="572DBD61" w14:textId="77777777" w:rsidR="00FA7690" w:rsidRPr="00FA7690" w:rsidRDefault="00FA7690" w:rsidP="00FA7690">
            <w:pPr>
              <w:pStyle w:val="a4"/>
              <w:spacing w:after="0" w:line="240" w:lineRule="auto"/>
              <w:ind w:left="42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76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ЗК 2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Здатність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 бути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критичним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 і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самокритичним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14:paraId="10C7111A" w14:textId="77777777" w:rsidR="00FA7690" w:rsidRPr="00FA7690" w:rsidRDefault="00FA7690" w:rsidP="00FA7690">
            <w:pPr>
              <w:pStyle w:val="a4"/>
              <w:spacing w:after="0" w:line="240" w:lineRule="auto"/>
              <w:ind w:left="42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ЗК 7Здатність до абстрактного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мислення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>аналізу</w:t>
            </w:r>
            <w:proofErr w:type="spellEnd"/>
            <w:r w:rsidRPr="00FA7690">
              <w:rPr>
                <w:rFonts w:ascii="Times New Roman" w:hAnsi="Times New Roman"/>
                <w:i/>
                <w:sz w:val="24"/>
                <w:szCs w:val="24"/>
              </w:rPr>
              <w:t xml:space="preserve"> та синтезу.</w:t>
            </w:r>
          </w:p>
          <w:p w14:paraId="3FE7C446" w14:textId="77777777" w:rsidR="00FA7690" w:rsidRPr="00FA7690" w:rsidRDefault="00FA7690" w:rsidP="00FA7690">
            <w:pPr>
              <w:pStyle w:val="a4"/>
              <w:spacing w:after="0" w:line="240" w:lineRule="auto"/>
              <w:ind w:left="425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A769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Спеціальні (фахові) компетентності:</w:t>
            </w:r>
            <w:r w:rsidRPr="00FA76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14:paraId="39618341" w14:textId="77777777" w:rsidR="00FA7690" w:rsidRPr="00FA7690" w:rsidRDefault="00FA7690" w:rsidP="00FA7690">
            <w:pPr>
              <w:keepNext/>
              <w:spacing w:after="0" w:line="240" w:lineRule="auto"/>
              <w:ind w:left="119" w:right="108" w:firstLine="329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A76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СК 3. Здатність критично осмислювати історичні надбання та новітні дося</w:t>
            </w:r>
            <w:r w:rsidRPr="00FA76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</w:t>
            </w:r>
            <w:r w:rsidRPr="00FA76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нення філологічної науки</w:t>
            </w:r>
          </w:p>
          <w:p w14:paraId="6CF51593" w14:textId="77777777" w:rsidR="00FA7690" w:rsidRPr="00FA7690" w:rsidRDefault="00FA7690" w:rsidP="00FA7690">
            <w:pPr>
              <w:keepNext/>
              <w:spacing w:after="0" w:line="240" w:lineRule="auto"/>
              <w:ind w:left="119" w:right="108" w:firstLine="329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A76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СК 4 Здатність здійснювати науковий аналіз і структурування мовного / мовле</w:t>
            </w:r>
            <w:r w:rsidRPr="00FA76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</w:t>
            </w:r>
            <w:r w:rsidRPr="00FA76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нєвого матеріалу й літературного матеріалу з урахуванням класичних і новітніх м</w:t>
            </w:r>
            <w:r w:rsidRPr="00FA76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</w:t>
            </w:r>
            <w:r w:rsidRPr="00FA76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тодологічних принципів. </w:t>
            </w:r>
          </w:p>
          <w:p w14:paraId="114994C0" w14:textId="77777777" w:rsidR="00FA7690" w:rsidRPr="00FA7690" w:rsidRDefault="00FA7690" w:rsidP="00FA7690">
            <w:pPr>
              <w:pStyle w:val="ad"/>
              <w:ind w:left="425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A76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СК 8 Усвідомлення ролі експресивних, емоційних, логічних засобів мови для дося</w:t>
            </w:r>
            <w:r w:rsidRPr="00FA76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</w:t>
            </w:r>
            <w:r w:rsidRPr="00FA76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 xml:space="preserve">нення запланованого прагматичного результату </w:t>
            </w:r>
          </w:p>
          <w:p w14:paraId="07DDD37C" w14:textId="77777777" w:rsidR="00D90B47" w:rsidRPr="00FA7690" w:rsidRDefault="00D90B47" w:rsidP="00FA7690">
            <w:pPr>
              <w:keepNext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A769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Результати навчання:</w:t>
            </w:r>
          </w:p>
          <w:p w14:paraId="1E181808" w14:textId="77777777" w:rsidR="00FA7690" w:rsidRPr="00FA7690" w:rsidRDefault="00FA7690" w:rsidP="00FA7690">
            <w:pPr>
              <w:spacing w:after="0" w:line="240" w:lineRule="auto"/>
              <w:ind w:firstLine="709"/>
              <w:jc w:val="both"/>
              <w:rPr>
                <w:rStyle w:val="rvts0"/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A769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ПРН5 </w:t>
            </w:r>
            <w:proofErr w:type="spellStart"/>
            <w:r w:rsidRPr="00FA7690">
              <w:rPr>
                <w:rStyle w:val="rvts0"/>
                <w:rFonts w:ascii="Times New Roman" w:hAnsi="Times New Roman"/>
                <w:i/>
                <w:iCs/>
                <w:sz w:val="24"/>
                <w:szCs w:val="24"/>
              </w:rPr>
              <w:t>Знаходити</w:t>
            </w:r>
            <w:proofErr w:type="spellEnd"/>
            <w:r w:rsidRPr="00FA7690">
              <w:rPr>
                <w:rStyle w:val="rvts0"/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Style w:val="rvts0"/>
                <w:rFonts w:ascii="Times New Roman" w:hAnsi="Times New Roman"/>
                <w:i/>
                <w:iCs/>
                <w:sz w:val="24"/>
                <w:szCs w:val="24"/>
              </w:rPr>
              <w:t>оптимальні</w:t>
            </w:r>
            <w:proofErr w:type="spellEnd"/>
            <w:r w:rsidRPr="00FA7690">
              <w:rPr>
                <w:rStyle w:val="rvts0"/>
                <w:rFonts w:ascii="Times New Roman" w:hAnsi="Times New Roman"/>
                <w:i/>
                <w:iCs/>
                <w:sz w:val="24"/>
                <w:szCs w:val="24"/>
              </w:rPr>
              <w:t xml:space="preserve"> шляхи </w:t>
            </w:r>
            <w:proofErr w:type="spellStart"/>
            <w:r w:rsidRPr="00FA7690">
              <w:rPr>
                <w:rStyle w:val="rvts0"/>
                <w:rFonts w:ascii="Times New Roman" w:hAnsi="Times New Roman"/>
                <w:i/>
                <w:iCs/>
                <w:sz w:val="24"/>
                <w:szCs w:val="24"/>
              </w:rPr>
              <w:t>ефективної</w:t>
            </w:r>
            <w:proofErr w:type="spellEnd"/>
            <w:r w:rsidRPr="00FA7690">
              <w:rPr>
                <w:rStyle w:val="rvts0"/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Style w:val="rvts0"/>
                <w:rFonts w:ascii="Times New Roman" w:hAnsi="Times New Roman"/>
                <w:i/>
                <w:iCs/>
                <w:sz w:val="24"/>
                <w:szCs w:val="24"/>
              </w:rPr>
              <w:t>взаємодії</w:t>
            </w:r>
            <w:proofErr w:type="spellEnd"/>
            <w:r w:rsidRPr="00FA7690">
              <w:rPr>
                <w:rStyle w:val="rvts0"/>
                <w:rFonts w:ascii="Times New Roman" w:hAnsi="Times New Roman"/>
                <w:i/>
                <w:iCs/>
                <w:sz w:val="24"/>
                <w:szCs w:val="24"/>
              </w:rPr>
              <w:t xml:space="preserve"> у </w:t>
            </w:r>
            <w:proofErr w:type="spellStart"/>
            <w:r w:rsidRPr="00FA7690">
              <w:rPr>
                <w:rStyle w:val="rvts0"/>
                <w:rFonts w:ascii="Times New Roman" w:hAnsi="Times New Roman"/>
                <w:i/>
                <w:iCs/>
                <w:sz w:val="24"/>
                <w:szCs w:val="24"/>
              </w:rPr>
              <w:t>професійному</w:t>
            </w:r>
            <w:proofErr w:type="spellEnd"/>
            <w:r w:rsidRPr="00FA7690">
              <w:rPr>
                <w:rStyle w:val="rvts0"/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Style w:val="rvts0"/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r w:rsidRPr="00FA7690">
              <w:rPr>
                <w:rStyle w:val="rvts0"/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FA7690">
              <w:rPr>
                <w:rStyle w:val="rvts0"/>
                <w:rFonts w:ascii="Times New Roman" w:hAnsi="Times New Roman"/>
                <w:i/>
                <w:iCs/>
                <w:sz w:val="24"/>
                <w:szCs w:val="24"/>
              </w:rPr>
              <w:t>лективі</w:t>
            </w:r>
            <w:proofErr w:type="spellEnd"/>
            <w:r w:rsidRPr="00FA7690">
              <w:rPr>
                <w:rStyle w:val="rvts0"/>
                <w:rFonts w:ascii="Times New Roman" w:hAnsi="Times New Roman"/>
                <w:i/>
                <w:iCs/>
                <w:sz w:val="24"/>
                <w:szCs w:val="24"/>
              </w:rPr>
              <w:t xml:space="preserve"> та з </w:t>
            </w:r>
            <w:proofErr w:type="spellStart"/>
            <w:r w:rsidRPr="00FA7690">
              <w:rPr>
                <w:rStyle w:val="rvts0"/>
                <w:rFonts w:ascii="Times New Roman" w:hAnsi="Times New Roman"/>
                <w:i/>
                <w:iCs/>
                <w:sz w:val="24"/>
                <w:szCs w:val="24"/>
              </w:rPr>
              <w:t>представниками</w:t>
            </w:r>
            <w:proofErr w:type="spellEnd"/>
            <w:r w:rsidRPr="00FA7690">
              <w:rPr>
                <w:rStyle w:val="rvts0"/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Style w:val="rvts0"/>
                <w:rFonts w:ascii="Times New Roman" w:hAnsi="Times New Roman"/>
                <w:i/>
                <w:iCs/>
                <w:sz w:val="24"/>
                <w:szCs w:val="24"/>
              </w:rPr>
              <w:t>інших</w:t>
            </w:r>
            <w:proofErr w:type="spellEnd"/>
            <w:r w:rsidRPr="00FA7690">
              <w:rPr>
                <w:rStyle w:val="rvts0"/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Style w:val="rvts0"/>
                <w:rFonts w:ascii="Times New Roman" w:hAnsi="Times New Roman"/>
                <w:i/>
                <w:iCs/>
                <w:sz w:val="24"/>
                <w:szCs w:val="24"/>
              </w:rPr>
              <w:t>професійних</w:t>
            </w:r>
            <w:proofErr w:type="spellEnd"/>
            <w:r w:rsidRPr="00FA7690">
              <w:rPr>
                <w:rStyle w:val="rvts0"/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Style w:val="rvts0"/>
                <w:rFonts w:ascii="Times New Roman" w:hAnsi="Times New Roman"/>
                <w:i/>
                <w:iCs/>
                <w:sz w:val="24"/>
                <w:szCs w:val="24"/>
              </w:rPr>
              <w:t>груп</w:t>
            </w:r>
            <w:proofErr w:type="spellEnd"/>
            <w:r w:rsidRPr="00FA7690">
              <w:rPr>
                <w:rStyle w:val="rvts0"/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Style w:val="rvts0"/>
                <w:rFonts w:ascii="Times New Roman" w:hAnsi="Times New Roman"/>
                <w:i/>
                <w:iCs/>
                <w:sz w:val="24"/>
                <w:szCs w:val="24"/>
              </w:rPr>
              <w:t>різного</w:t>
            </w:r>
            <w:proofErr w:type="spellEnd"/>
            <w:r w:rsidRPr="00FA7690">
              <w:rPr>
                <w:rStyle w:val="rvts0"/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Style w:val="rvts0"/>
                <w:rFonts w:ascii="Times New Roman" w:hAnsi="Times New Roman"/>
                <w:i/>
                <w:iCs/>
                <w:sz w:val="24"/>
                <w:szCs w:val="24"/>
              </w:rPr>
              <w:t>рівня</w:t>
            </w:r>
            <w:proofErr w:type="spellEnd"/>
            <w:r w:rsidRPr="00FA7690">
              <w:rPr>
                <w:rStyle w:val="rvts0"/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1D5EAFFE" w14:textId="77777777" w:rsidR="00FA7690" w:rsidRPr="00FA7690" w:rsidRDefault="00FA7690" w:rsidP="00FA7690">
            <w:pPr>
              <w:pStyle w:val="Default"/>
              <w:keepNext/>
              <w:widowControl w:val="0"/>
              <w:ind w:left="2" w:firstLine="326"/>
              <w:jc w:val="both"/>
              <w:rPr>
                <w:i/>
                <w:iCs/>
                <w:color w:val="auto"/>
                <w:lang w:val="uk-UA"/>
              </w:rPr>
            </w:pPr>
            <w:r w:rsidRPr="00FA7690">
              <w:rPr>
                <w:i/>
                <w:iCs/>
                <w:color w:val="auto"/>
                <w:lang w:val="uk-UA"/>
              </w:rPr>
              <w:t xml:space="preserve">      ПРН-7. Аналізувати, порівнювати і класифікувати різні напрями і школи в лінгв</w:t>
            </w:r>
            <w:r w:rsidRPr="00FA7690">
              <w:rPr>
                <w:i/>
                <w:iCs/>
                <w:color w:val="auto"/>
                <w:lang w:val="uk-UA"/>
              </w:rPr>
              <w:t>і</w:t>
            </w:r>
            <w:r w:rsidRPr="00FA7690">
              <w:rPr>
                <w:i/>
                <w:iCs/>
                <w:color w:val="auto"/>
                <w:lang w:val="uk-UA"/>
              </w:rPr>
              <w:t>стиці.</w:t>
            </w:r>
          </w:p>
          <w:p w14:paraId="549268E2" w14:textId="77777777" w:rsidR="00FA7690" w:rsidRPr="00FA7690" w:rsidRDefault="00FA7690" w:rsidP="00FA7690">
            <w:pPr>
              <w:pStyle w:val="Default"/>
              <w:keepNext/>
              <w:widowControl w:val="0"/>
              <w:ind w:left="2" w:firstLine="326"/>
              <w:jc w:val="both"/>
              <w:rPr>
                <w:i/>
                <w:iCs/>
                <w:color w:val="auto"/>
              </w:rPr>
            </w:pPr>
            <w:r w:rsidRPr="00FA7690">
              <w:rPr>
                <w:i/>
                <w:iCs/>
                <w:color w:val="auto"/>
                <w:lang w:val="uk-UA"/>
              </w:rPr>
              <w:t xml:space="preserve">     </w:t>
            </w:r>
            <w:r w:rsidRPr="00FA7690">
              <w:rPr>
                <w:i/>
                <w:iCs/>
                <w:color w:val="auto"/>
              </w:rPr>
              <w:t xml:space="preserve">ПРН-14. </w:t>
            </w:r>
            <w:proofErr w:type="spellStart"/>
            <w:r w:rsidRPr="00FA7690">
              <w:rPr>
                <w:i/>
                <w:iCs/>
                <w:color w:val="auto"/>
              </w:rPr>
              <w:t>Створювати</w:t>
            </w:r>
            <w:proofErr w:type="spellEnd"/>
            <w:r w:rsidRPr="00FA7690">
              <w:rPr>
                <w:i/>
                <w:iCs/>
                <w:color w:val="auto"/>
              </w:rPr>
              <w:t xml:space="preserve">, </w:t>
            </w:r>
            <w:proofErr w:type="spellStart"/>
            <w:r w:rsidRPr="00FA7690">
              <w:rPr>
                <w:i/>
                <w:iCs/>
                <w:color w:val="auto"/>
              </w:rPr>
              <w:t>аналізувати</w:t>
            </w:r>
            <w:proofErr w:type="spellEnd"/>
            <w:r w:rsidRPr="00FA7690">
              <w:rPr>
                <w:i/>
                <w:iCs/>
                <w:color w:val="auto"/>
              </w:rPr>
              <w:t xml:space="preserve"> та </w:t>
            </w:r>
            <w:proofErr w:type="spellStart"/>
            <w:r w:rsidRPr="00FA7690">
              <w:rPr>
                <w:i/>
                <w:iCs/>
                <w:color w:val="auto"/>
              </w:rPr>
              <w:t>редагувати</w:t>
            </w:r>
            <w:proofErr w:type="spellEnd"/>
            <w:r w:rsidRPr="00FA7690">
              <w:rPr>
                <w:i/>
                <w:iCs/>
                <w:color w:val="auto"/>
              </w:rPr>
              <w:t xml:space="preserve"> </w:t>
            </w:r>
            <w:proofErr w:type="spellStart"/>
            <w:r w:rsidRPr="00FA7690">
              <w:rPr>
                <w:i/>
                <w:iCs/>
                <w:color w:val="auto"/>
              </w:rPr>
              <w:t>тексти</w:t>
            </w:r>
            <w:proofErr w:type="spellEnd"/>
            <w:r w:rsidRPr="00FA7690">
              <w:rPr>
                <w:i/>
                <w:iCs/>
                <w:color w:val="auto"/>
              </w:rPr>
              <w:t xml:space="preserve"> </w:t>
            </w:r>
            <w:proofErr w:type="spellStart"/>
            <w:r w:rsidRPr="00FA7690">
              <w:rPr>
                <w:i/>
                <w:iCs/>
                <w:color w:val="auto"/>
              </w:rPr>
              <w:t>різних</w:t>
            </w:r>
            <w:proofErr w:type="spellEnd"/>
            <w:r w:rsidRPr="00FA7690">
              <w:rPr>
                <w:i/>
                <w:iCs/>
                <w:color w:val="auto"/>
              </w:rPr>
              <w:t xml:space="preserve"> </w:t>
            </w:r>
            <w:proofErr w:type="spellStart"/>
            <w:r w:rsidRPr="00FA7690">
              <w:rPr>
                <w:i/>
                <w:iCs/>
                <w:color w:val="auto"/>
              </w:rPr>
              <w:t>стилів</w:t>
            </w:r>
            <w:proofErr w:type="spellEnd"/>
            <w:r w:rsidRPr="00FA7690">
              <w:rPr>
                <w:i/>
                <w:iCs/>
                <w:color w:val="auto"/>
              </w:rPr>
              <w:t xml:space="preserve"> і </w:t>
            </w:r>
            <w:proofErr w:type="spellStart"/>
            <w:r w:rsidRPr="00FA7690">
              <w:rPr>
                <w:i/>
                <w:iCs/>
                <w:color w:val="auto"/>
              </w:rPr>
              <w:t>жанрів</w:t>
            </w:r>
            <w:proofErr w:type="spellEnd"/>
            <w:r w:rsidRPr="00FA7690">
              <w:rPr>
                <w:i/>
                <w:iCs/>
                <w:color w:val="auto"/>
              </w:rPr>
              <w:t xml:space="preserve">. </w:t>
            </w:r>
          </w:p>
          <w:p w14:paraId="7D26FAEA" w14:textId="4D70EDA6" w:rsidR="00D90B47" w:rsidRPr="00FA7690" w:rsidRDefault="00FA7690" w:rsidP="00FA7690">
            <w:pPr>
              <w:pStyle w:val="2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ПРН-19. </w:t>
            </w:r>
            <w:proofErr w:type="spellStart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>Володіти</w:t>
            </w:r>
            <w:proofErr w:type="spellEnd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культурою </w:t>
            </w:r>
            <w:proofErr w:type="spellStart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>мовленнєвої</w:t>
            </w:r>
            <w:proofErr w:type="spellEnd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>поведінки</w:t>
            </w:r>
            <w:proofErr w:type="spellEnd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яка </w:t>
            </w:r>
            <w:proofErr w:type="spellStart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>включає</w:t>
            </w:r>
            <w:proofErr w:type="spellEnd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себе </w:t>
            </w:r>
            <w:proofErr w:type="spellStart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>уміння</w:t>
            </w:r>
            <w:proofErr w:type="spellEnd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>здійснювати</w:t>
            </w:r>
            <w:proofErr w:type="spellEnd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>самостійну</w:t>
            </w:r>
            <w:proofErr w:type="spellEnd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>побудову</w:t>
            </w:r>
            <w:proofErr w:type="spellEnd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>письмових</w:t>
            </w:r>
            <w:proofErr w:type="spellEnd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і </w:t>
            </w:r>
            <w:proofErr w:type="spellStart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>усних</w:t>
            </w:r>
            <w:proofErr w:type="spellEnd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>текстів</w:t>
            </w:r>
            <w:proofErr w:type="spellEnd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>різної</w:t>
            </w:r>
            <w:proofErr w:type="spellEnd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>спрямованості</w:t>
            </w:r>
            <w:proofErr w:type="spellEnd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і </w:t>
            </w:r>
            <w:proofErr w:type="spellStart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>навички</w:t>
            </w:r>
            <w:proofErr w:type="spellEnd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>здійснення</w:t>
            </w:r>
            <w:proofErr w:type="spellEnd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>аргументованого</w:t>
            </w:r>
            <w:proofErr w:type="spellEnd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>доцільного</w:t>
            </w:r>
            <w:proofErr w:type="spellEnd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та </w:t>
            </w:r>
            <w:proofErr w:type="spellStart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>коректного</w:t>
            </w:r>
            <w:proofErr w:type="spellEnd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>доведення</w:t>
            </w:r>
            <w:proofErr w:type="spellEnd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>власної</w:t>
            </w:r>
            <w:proofErr w:type="spellEnd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ду</w:t>
            </w:r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>м</w:t>
            </w:r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ки, </w:t>
            </w:r>
            <w:proofErr w:type="spellStart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>позиції</w:t>
            </w:r>
            <w:proofErr w:type="spellEnd"/>
            <w:r w:rsidRPr="00FA7690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48611C">
              <w:t xml:space="preserve"> </w:t>
            </w:r>
          </w:p>
        </w:tc>
      </w:tr>
      <w:tr w:rsidR="00930CC1" w:rsidRPr="00936812" w14:paraId="056B973C" w14:textId="77777777" w:rsidTr="00DF0651">
        <w:tc>
          <w:tcPr>
            <w:tcW w:w="9344" w:type="dxa"/>
            <w:gridSpan w:val="5"/>
          </w:tcPr>
          <w:p w14:paraId="2F5FB33A" w14:textId="77777777" w:rsidR="00930CC1" w:rsidRPr="00936812" w:rsidRDefault="00930CC1" w:rsidP="002E6EB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 Завдання вивчення дисципліни</w:t>
            </w:r>
          </w:p>
        </w:tc>
      </w:tr>
      <w:tr w:rsidR="00930CC1" w:rsidRPr="00434767" w14:paraId="33DB803D" w14:textId="77777777" w:rsidTr="00DF0651">
        <w:tc>
          <w:tcPr>
            <w:tcW w:w="9344" w:type="dxa"/>
            <w:gridSpan w:val="5"/>
          </w:tcPr>
          <w:p w14:paraId="0B958023" w14:textId="77777777" w:rsidR="00C95AE5" w:rsidRPr="00C95AE5" w:rsidRDefault="00930CC1" w:rsidP="00C95AE5">
            <w:pPr>
              <w:pStyle w:val="2"/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95AE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Основними завданнями</w:t>
            </w:r>
            <w:r w:rsidRPr="00C95AE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C95AE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вивчення дисципліни є </w:t>
            </w:r>
            <w:r w:rsidR="00C95AE5" w:rsidRPr="00C95AE5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spellStart"/>
            <w:r w:rsidR="00C95AE5" w:rsidRPr="00C95AE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абезпечення</w:t>
            </w:r>
            <w:proofErr w:type="spellEnd"/>
            <w:r w:rsidR="00C95AE5" w:rsidRPr="00C95AE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</w:t>
            </w:r>
          </w:p>
          <w:p w14:paraId="0161800E" w14:textId="77777777" w:rsidR="00C95AE5" w:rsidRPr="00C95AE5" w:rsidRDefault="00C95AE5" w:rsidP="00C95AE5">
            <w:pPr>
              <w:pStyle w:val="2"/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5AE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 з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датності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студентів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вилучати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потрібні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смисли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у текстах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різних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видів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стилів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необхідні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для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побудови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осмисленого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текстуального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масиву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комунікації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);</w:t>
            </w:r>
          </w:p>
          <w:p w14:paraId="147A5B8D" w14:textId="77777777" w:rsidR="00C95AE5" w:rsidRPr="00C95AE5" w:rsidRDefault="00C95AE5" w:rsidP="00C95AE5">
            <w:pPr>
              <w:pStyle w:val="2"/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сформованості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у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студентів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цілісних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теоретичних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уявлень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про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умови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впливу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мовлення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на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поведінку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аудиторії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3516E81F" w14:textId="77777777" w:rsidR="00C95AE5" w:rsidRPr="00C95AE5" w:rsidRDefault="00C95AE5" w:rsidP="00C95AE5">
            <w:pPr>
              <w:pStyle w:val="2"/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5AE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- </w:t>
            </w:r>
            <w:proofErr w:type="spellStart"/>
            <w:r w:rsidRPr="00C95AE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оволодіння</w:t>
            </w:r>
            <w:proofErr w:type="spellEnd"/>
            <w:r w:rsidRPr="00C95AE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95AE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основними</w:t>
            </w:r>
            <w:proofErr w:type="spellEnd"/>
            <w:r w:rsidRPr="00C95AE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95AE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поняттями</w:t>
            </w:r>
            <w:proofErr w:type="spellEnd"/>
            <w:r w:rsidRPr="00C95AE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C95AE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категоріями</w:t>
            </w:r>
            <w:proofErr w:type="spellEnd"/>
            <w:r w:rsidRPr="00C95AE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, методами та </w:t>
            </w:r>
            <w:proofErr w:type="spellStart"/>
            <w:r w:rsidRPr="00C95AE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прийомами</w:t>
            </w:r>
            <w:proofErr w:type="spellEnd"/>
            <w:r w:rsidRPr="00C95AE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р</w:t>
            </w:r>
            <w:r w:rsidRPr="00C95AE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и</w:t>
            </w:r>
            <w:r w:rsidRPr="00C95AE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торики, </w:t>
            </w:r>
            <w:proofErr w:type="spellStart"/>
            <w:r w:rsidRPr="00C95AE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іманентною</w:t>
            </w:r>
            <w:proofErr w:type="spellEnd"/>
            <w:r w:rsidRPr="00C95AE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метою </w:t>
            </w:r>
            <w:proofErr w:type="spellStart"/>
            <w:r w:rsidRPr="00C95AE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якого</w:t>
            </w:r>
            <w:proofErr w:type="spellEnd"/>
            <w:r w:rsidRPr="00C95AE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95AE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виступає</w:t>
            </w:r>
            <w:proofErr w:type="spellEnd"/>
            <w:r w:rsidRPr="00C95AE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95AE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формування</w:t>
            </w:r>
            <w:proofErr w:type="spellEnd"/>
            <w:r w:rsidRPr="00C95AE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95AE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вмінь</w:t>
            </w:r>
            <w:proofErr w:type="spellEnd"/>
            <w:r w:rsidRPr="00C95AE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та </w:t>
            </w:r>
            <w:proofErr w:type="spellStart"/>
            <w:r w:rsidRPr="00C95AE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навичок</w:t>
            </w:r>
            <w:proofErr w:type="spellEnd"/>
            <w:r w:rsidRPr="00C95AE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реалізації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риторичних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технологій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у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практичній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мовленнєвій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діяльності</w:t>
            </w:r>
            <w:proofErr w:type="spellEnd"/>
            <w:r w:rsidRPr="00C95AE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;</w:t>
            </w:r>
          </w:p>
          <w:p w14:paraId="4AD3BF92" w14:textId="77777777" w:rsidR="00930CC1" w:rsidRDefault="00C95AE5" w:rsidP="00C95AE5">
            <w:pPr>
              <w:pStyle w:val="2"/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сприяння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підвищенню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професійної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орієнтації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у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вивченні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риторики,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забезпечення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наявності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завдань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які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передбачають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прямі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міжпредметні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зв'язки</w:t>
            </w:r>
            <w:proofErr w:type="spellEnd"/>
            <w:r w:rsidRPr="00C95AE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38691F1D" w14:textId="77777777" w:rsidR="00434767" w:rsidRPr="00434767" w:rsidRDefault="00434767" w:rsidP="00D90B47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926"/>
              </w:tabs>
              <w:autoSpaceDE w:val="0"/>
              <w:autoSpaceDN w:val="0"/>
              <w:spacing w:after="0" w:line="240" w:lineRule="auto"/>
              <w:ind w:right="405"/>
              <w:contextualSpacing w:val="0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930CC1" w:rsidRPr="00936812" w14:paraId="7B4D8F64" w14:textId="77777777" w:rsidTr="00DF0651">
        <w:tc>
          <w:tcPr>
            <w:tcW w:w="9344" w:type="dxa"/>
            <w:gridSpan w:val="5"/>
          </w:tcPr>
          <w:p w14:paraId="06D382CC" w14:textId="77777777" w:rsidR="00930CC1" w:rsidRPr="00936812" w:rsidRDefault="00930CC1" w:rsidP="002E6EB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навчальної дисципліни</w:t>
            </w:r>
          </w:p>
        </w:tc>
      </w:tr>
      <w:tr w:rsidR="00930CC1" w:rsidRPr="0091535A" w14:paraId="5FD2BEA7" w14:textId="77777777" w:rsidTr="00DF0651">
        <w:tc>
          <w:tcPr>
            <w:tcW w:w="9344" w:type="dxa"/>
            <w:gridSpan w:val="5"/>
          </w:tcPr>
          <w:p w14:paraId="6982F3E0" w14:textId="77777777" w:rsidR="00930CC1" w:rsidRPr="00D263B4" w:rsidRDefault="005B7B74" w:rsidP="00D90B4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</w:t>
            </w:r>
            <w:r w:rsidR="00930CC1" w:rsidRPr="00D26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урс "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Риторика і культура мовлення</w:t>
            </w:r>
            <w:r w:rsidR="00930CC1" w:rsidRPr="00D26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" належить до тих лінгвістичних дисциплін, які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завершують</w:t>
            </w:r>
            <w:r w:rsidR="00930CC1" w:rsidRPr="00D26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підготовк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</w:t>
            </w:r>
            <w:r w:rsidR="00930CC1" w:rsidRPr="00D26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філологів-пере</w:t>
            </w:r>
            <w:r w:rsidR="00930CC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softHyphen/>
            </w:r>
            <w:r w:rsidR="00930CC1" w:rsidRPr="00D26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кладачів. Він структурується д</w:t>
            </w:r>
            <w:r w:rsidR="00930CC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</w:t>
            </w:r>
            <w:r w:rsidR="00930CC1" w:rsidRPr="00D26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ома змістовими модулями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</w:t>
            </w:r>
            <w:r w:rsidR="00930CC1" w:rsidRPr="00D26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 першому модулі розглядаються такі пробле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ми</w:t>
            </w:r>
            <w:r w:rsidR="00930CC1" w:rsidRPr="00D26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як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історія розвитку кра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номовства, від античності до сучасності, </w:t>
            </w:r>
            <w:r w:rsidR="00BB3BF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ораторське мистецтво Азії та Сходу,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іст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рія розвитку риторики в Україні, </w:t>
            </w:r>
            <w:r w:rsidR="00BB3BF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основні поняття риторики, її предмет, завдання, ф</w:t>
            </w:r>
            <w:r w:rsidR="00BB3BF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</w:t>
            </w:r>
            <w:r w:rsidR="00BB3BF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нкції, зв</w:t>
            </w:r>
            <w:r w:rsidR="00BB3BF2" w:rsidRPr="00BB3BF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’</w:t>
            </w:r>
            <w:r w:rsidR="00BB3BF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язок з іншими науками, закони красномовства,  розділи і види сучасного кра</w:t>
            </w:r>
            <w:r w:rsidR="00BB3BF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</w:t>
            </w:r>
            <w:r w:rsidR="00BB3BF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номовства, модуси публічного виступу, образ ритора, основні правила взаємодіє між ритором та його аудиторією</w:t>
            </w:r>
            <w:r w:rsidR="00930CC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тощо. У друго</w:t>
            </w:r>
            <w:r w:rsidR="00930CC1" w:rsidRPr="00D26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му модулі концептуально важливими є т</w:t>
            </w:r>
            <w:r w:rsidR="00930CC1" w:rsidRPr="00D26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</w:t>
            </w:r>
            <w:r w:rsidR="00930CC1" w:rsidRPr="00D26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кі ключові </w:t>
            </w:r>
            <w:r w:rsidR="00930CC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феномени</w:t>
            </w:r>
            <w:r w:rsidR="00930CC1" w:rsidRPr="00D26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: </w:t>
            </w:r>
            <w:r w:rsidR="00BB3BF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методи та етапи підготовки ораторської промови (інтенція, диспозиція, </w:t>
            </w:r>
            <w:proofErr w:type="spellStart"/>
            <w:r w:rsidR="00BB3BF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елокуція</w:t>
            </w:r>
            <w:proofErr w:type="spellEnd"/>
            <w:r w:rsidR="00BB3BF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елоквенція, меморія, акція), техніка виголошення промови, зовні</w:t>
            </w:r>
            <w:r w:rsidR="00BB3BF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ш</w:t>
            </w:r>
            <w:r w:rsidR="00BB3BF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ня культура оратора</w:t>
            </w:r>
            <w:r w:rsidR="00930CC1" w:rsidRPr="00D26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тощо.</w:t>
            </w:r>
          </w:p>
        </w:tc>
      </w:tr>
      <w:tr w:rsidR="00930CC1" w:rsidRPr="00936812" w14:paraId="2B86BEE9" w14:textId="77777777" w:rsidTr="00DF0651">
        <w:tc>
          <w:tcPr>
            <w:tcW w:w="9344" w:type="dxa"/>
            <w:gridSpan w:val="5"/>
          </w:tcPr>
          <w:p w14:paraId="32E8E42F" w14:textId="77777777" w:rsidR="00930CC1" w:rsidRPr="00936812" w:rsidRDefault="00930CC1" w:rsidP="002E6EB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План вивчення навчальної дисципліни</w:t>
            </w:r>
          </w:p>
        </w:tc>
      </w:tr>
      <w:tr w:rsidR="00930CC1" w:rsidRPr="00936812" w14:paraId="53D9FD8C" w14:textId="77777777" w:rsidTr="000D0C76">
        <w:tc>
          <w:tcPr>
            <w:tcW w:w="648" w:type="dxa"/>
          </w:tcPr>
          <w:p w14:paraId="6B56B055" w14:textId="77777777" w:rsidR="00930CC1" w:rsidRPr="00DF0651" w:rsidRDefault="00930CC1" w:rsidP="002E6E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20"/>
                <w:lang w:val="uk-UA"/>
              </w:rPr>
            </w:pPr>
            <w:r w:rsidRPr="00DF0651">
              <w:rPr>
                <w:rFonts w:ascii="Times New Roman" w:hAnsi="Times New Roman"/>
                <w:b/>
                <w:i/>
                <w:spacing w:val="-20"/>
                <w:lang w:val="uk-UA"/>
              </w:rPr>
              <w:t>№ тижня</w:t>
            </w:r>
          </w:p>
        </w:tc>
        <w:tc>
          <w:tcPr>
            <w:tcW w:w="6120" w:type="dxa"/>
            <w:gridSpan w:val="2"/>
          </w:tcPr>
          <w:p w14:paraId="77B795DA" w14:textId="77777777" w:rsidR="00930CC1" w:rsidRPr="00DF0651" w:rsidRDefault="00930CC1" w:rsidP="002E6E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14:paraId="58FCB877" w14:textId="77777777" w:rsidR="00930CC1" w:rsidRPr="00DF0651" w:rsidRDefault="00930CC1" w:rsidP="002E6E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F065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620" w:type="dxa"/>
          </w:tcPr>
          <w:p w14:paraId="723D9933" w14:textId="77777777" w:rsidR="00930CC1" w:rsidRPr="00DF0651" w:rsidRDefault="00930CC1" w:rsidP="002E6E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F065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t>Форми орга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softHyphen/>
            </w:r>
            <w:r w:rsidRPr="00DF065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t>нізації на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softHyphen/>
            </w:r>
            <w:r w:rsidRPr="00DF065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t>вчання</w:t>
            </w:r>
          </w:p>
        </w:tc>
        <w:tc>
          <w:tcPr>
            <w:tcW w:w="956" w:type="dxa"/>
          </w:tcPr>
          <w:p w14:paraId="402B2FEA" w14:textId="77777777" w:rsidR="00930CC1" w:rsidRPr="00DF0651" w:rsidRDefault="00930CC1" w:rsidP="002E6E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F065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</w:t>
            </w:r>
            <w:r w:rsidRPr="00DF065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сть годин</w:t>
            </w:r>
          </w:p>
        </w:tc>
      </w:tr>
      <w:tr w:rsidR="00930CC1" w:rsidRPr="00936812" w14:paraId="03C2B12B" w14:textId="77777777" w:rsidTr="000D0C76">
        <w:tc>
          <w:tcPr>
            <w:tcW w:w="648" w:type="dxa"/>
          </w:tcPr>
          <w:p w14:paraId="6CE0C005" w14:textId="77777777" w:rsidR="00930CC1" w:rsidRPr="00DF0651" w:rsidRDefault="00930CC1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 w:rsidRPr="00DF0651">
              <w:rPr>
                <w:i/>
                <w:sz w:val="24"/>
                <w:lang w:val="uk-UA"/>
              </w:rPr>
              <w:t>1.</w:t>
            </w:r>
          </w:p>
        </w:tc>
        <w:tc>
          <w:tcPr>
            <w:tcW w:w="6120" w:type="dxa"/>
            <w:gridSpan w:val="2"/>
          </w:tcPr>
          <w:p w14:paraId="053369B2" w14:textId="77777777" w:rsidR="00930CC1" w:rsidRPr="00D52CCF" w:rsidRDefault="00BB3BF2" w:rsidP="00DF0651">
            <w:pPr>
              <w:keepNext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52CCF">
              <w:rPr>
                <w:rFonts w:ascii="Times New Roman" w:hAnsi="Times New Roman"/>
                <w:bCs/>
                <w:i/>
                <w:color w:val="222222"/>
                <w:sz w:val="24"/>
                <w:szCs w:val="24"/>
                <w:shd w:val="clear" w:color="auto" w:fill="FFFFFF"/>
                <w:lang w:val="uk-UA"/>
              </w:rPr>
              <w:t>Розвиток риторики в історичному аспекті</w:t>
            </w:r>
            <w:r w:rsidR="00D52CCF" w:rsidRPr="00D52CCF">
              <w:rPr>
                <w:rFonts w:ascii="Times New Roman" w:hAnsi="Times New Roman"/>
                <w:bCs/>
                <w:i/>
                <w:color w:val="222222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620" w:type="dxa"/>
          </w:tcPr>
          <w:p w14:paraId="206A781B" w14:textId="77777777" w:rsidR="00930CC1" w:rsidRPr="00DF0651" w:rsidRDefault="00930CC1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>
              <w:rPr>
                <w:i/>
                <w:sz w:val="24"/>
                <w:lang w:val="uk-UA"/>
              </w:rPr>
              <w:t>лекц</w:t>
            </w:r>
            <w:proofErr w:type="spellEnd"/>
            <w:r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956" w:type="dxa"/>
          </w:tcPr>
          <w:p w14:paraId="2F8E5E41" w14:textId="77777777" w:rsidR="00930CC1" w:rsidRPr="00DF0651" w:rsidRDefault="00930CC1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2</w:t>
            </w:r>
          </w:p>
        </w:tc>
      </w:tr>
      <w:tr w:rsidR="00930CC1" w:rsidRPr="00936812" w14:paraId="331BACBD" w14:textId="77777777" w:rsidTr="000D0C76">
        <w:tc>
          <w:tcPr>
            <w:tcW w:w="648" w:type="dxa"/>
          </w:tcPr>
          <w:p w14:paraId="5F137205" w14:textId="77777777" w:rsidR="00930CC1" w:rsidRPr="00DF0651" w:rsidRDefault="00930CC1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 w:rsidRPr="00DF0651">
              <w:rPr>
                <w:i/>
                <w:sz w:val="24"/>
                <w:lang w:val="uk-UA"/>
              </w:rPr>
              <w:t>2.</w:t>
            </w:r>
          </w:p>
        </w:tc>
        <w:tc>
          <w:tcPr>
            <w:tcW w:w="6120" w:type="dxa"/>
            <w:gridSpan w:val="2"/>
          </w:tcPr>
          <w:p w14:paraId="080A1AE3" w14:textId="77777777" w:rsidR="00930CC1" w:rsidRPr="00D52CCF" w:rsidRDefault="00D52CCF" w:rsidP="00DF0651">
            <w:pPr>
              <w:keepNext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52C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Ораторське мистецтво Азії та Сходу.</w:t>
            </w:r>
          </w:p>
        </w:tc>
        <w:tc>
          <w:tcPr>
            <w:tcW w:w="1620" w:type="dxa"/>
          </w:tcPr>
          <w:p w14:paraId="06B62D9E" w14:textId="77777777" w:rsidR="00930CC1" w:rsidRPr="00DF0651" w:rsidRDefault="00D52CCF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сем</w:t>
            </w:r>
            <w:r w:rsidR="00930CC1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956" w:type="dxa"/>
          </w:tcPr>
          <w:p w14:paraId="1600ADE3" w14:textId="77777777" w:rsidR="00930CC1" w:rsidRPr="00DF0651" w:rsidRDefault="00930CC1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2</w:t>
            </w:r>
          </w:p>
        </w:tc>
      </w:tr>
      <w:tr w:rsidR="00930CC1" w:rsidRPr="00936812" w14:paraId="0D55F648" w14:textId="77777777" w:rsidTr="000D0C76">
        <w:tc>
          <w:tcPr>
            <w:tcW w:w="648" w:type="dxa"/>
          </w:tcPr>
          <w:p w14:paraId="47BEAF3E" w14:textId="77777777" w:rsidR="00930CC1" w:rsidRPr="00DF0651" w:rsidRDefault="00930CC1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 w:rsidRPr="00DF0651">
              <w:rPr>
                <w:i/>
                <w:sz w:val="24"/>
                <w:lang w:val="uk-UA"/>
              </w:rPr>
              <w:t>3.</w:t>
            </w:r>
          </w:p>
        </w:tc>
        <w:tc>
          <w:tcPr>
            <w:tcW w:w="6120" w:type="dxa"/>
            <w:gridSpan w:val="2"/>
          </w:tcPr>
          <w:p w14:paraId="7955BC88" w14:textId="77777777" w:rsidR="00930CC1" w:rsidRPr="00D52CCF" w:rsidRDefault="00BB3BF2" w:rsidP="00DF0651">
            <w:pPr>
              <w:keepNext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D52C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Риторика як наука. </w:t>
            </w:r>
            <w:r w:rsidRPr="00D52C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>Основні поняття риторики</w:t>
            </w:r>
            <w:r w:rsidR="00D52CCF" w:rsidRPr="00D52C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620" w:type="dxa"/>
          </w:tcPr>
          <w:p w14:paraId="692E9388" w14:textId="77777777" w:rsidR="00930CC1" w:rsidRPr="00DF0651" w:rsidRDefault="00930CC1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>
              <w:rPr>
                <w:i/>
                <w:sz w:val="24"/>
                <w:lang w:val="uk-UA"/>
              </w:rPr>
              <w:t>лекц</w:t>
            </w:r>
            <w:proofErr w:type="spellEnd"/>
            <w:r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956" w:type="dxa"/>
          </w:tcPr>
          <w:p w14:paraId="3ADEB86D" w14:textId="77777777" w:rsidR="00930CC1" w:rsidRPr="00DF0651" w:rsidRDefault="00930CC1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2</w:t>
            </w:r>
          </w:p>
        </w:tc>
      </w:tr>
      <w:tr w:rsidR="00930CC1" w:rsidRPr="00936812" w14:paraId="1E1D3E1F" w14:textId="77777777" w:rsidTr="000D0C76">
        <w:tc>
          <w:tcPr>
            <w:tcW w:w="648" w:type="dxa"/>
          </w:tcPr>
          <w:p w14:paraId="35D5E2FA" w14:textId="77777777" w:rsidR="00930CC1" w:rsidRPr="00DF0651" w:rsidRDefault="00930CC1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 w:rsidRPr="00DF0651">
              <w:rPr>
                <w:i/>
                <w:sz w:val="24"/>
                <w:lang w:val="uk-UA"/>
              </w:rPr>
              <w:t>4.</w:t>
            </w:r>
          </w:p>
        </w:tc>
        <w:tc>
          <w:tcPr>
            <w:tcW w:w="6120" w:type="dxa"/>
            <w:gridSpan w:val="2"/>
          </w:tcPr>
          <w:p w14:paraId="69715AD9" w14:textId="77777777" w:rsidR="00930CC1" w:rsidRPr="00D52CCF" w:rsidRDefault="00D52CCF" w:rsidP="00DF0651">
            <w:pPr>
              <w:keepNext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D52CCF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Головні напрямки </w:t>
            </w:r>
            <w:proofErr w:type="spellStart"/>
            <w:r w:rsidRPr="00D52CCF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неориторики</w:t>
            </w:r>
            <w:proofErr w:type="spellEnd"/>
            <w:r w:rsidRPr="00D52CCF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(лінгвістична та </w:t>
            </w:r>
            <w:proofErr w:type="spellStart"/>
            <w:r w:rsidRPr="00D52CCF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аргум</w:t>
            </w:r>
            <w:r w:rsidRPr="00D52CCF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е</w:t>
            </w:r>
            <w:r w:rsidRPr="00D52CCF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нтативна</w:t>
            </w:r>
            <w:proofErr w:type="spellEnd"/>
            <w:r w:rsidRPr="00D52CCF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риторика).</w:t>
            </w:r>
          </w:p>
        </w:tc>
        <w:tc>
          <w:tcPr>
            <w:tcW w:w="1620" w:type="dxa"/>
          </w:tcPr>
          <w:p w14:paraId="3CB7225B" w14:textId="77777777" w:rsidR="00930CC1" w:rsidRPr="00DF0651" w:rsidRDefault="00D52CCF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сем</w:t>
            </w:r>
            <w:r w:rsidR="00930CC1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956" w:type="dxa"/>
          </w:tcPr>
          <w:p w14:paraId="58ADC9A2" w14:textId="77777777" w:rsidR="00930CC1" w:rsidRPr="00DF0651" w:rsidRDefault="00930CC1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2</w:t>
            </w:r>
          </w:p>
        </w:tc>
      </w:tr>
      <w:tr w:rsidR="00930CC1" w:rsidRPr="00936812" w14:paraId="678D14D4" w14:textId="77777777" w:rsidTr="000D0C76">
        <w:tc>
          <w:tcPr>
            <w:tcW w:w="648" w:type="dxa"/>
          </w:tcPr>
          <w:p w14:paraId="62E4DED0" w14:textId="77777777" w:rsidR="00930CC1" w:rsidRPr="00DF0651" w:rsidRDefault="00930CC1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 w:rsidRPr="00DF0651">
              <w:rPr>
                <w:i/>
                <w:sz w:val="24"/>
                <w:lang w:val="uk-UA"/>
              </w:rPr>
              <w:t>5.</w:t>
            </w:r>
          </w:p>
        </w:tc>
        <w:tc>
          <w:tcPr>
            <w:tcW w:w="6120" w:type="dxa"/>
            <w:gridSpan w:val="2"/>
          </w:tcPr>
          <w:p w14:paraId="0144AA35" w14:textId="77777777" w:rsidR="00930CC1" w:rsidRPr="00D52CCF" w:rsidRDefault="00D52CCF" w:rsidP="00DF0651">
            <w:pPr>
              <w:keepNext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D52CCF">
              <w:rPr>
                <w:rFonts w:ascii="Times New Roman" w:hAnsi="Times New Roman"/>
                <w:bCs/>
                <w:i/>
                <w:color w:val="222222"/>
                <w:sz w:val="24"/>
                <w:szCs w:val="24"/>
                <w:shd w:val="clear" w:color="auto" w:fill="FFFFFF"/>
                <w:lang w:val="uk-UA"/>
              </w:rPr>
              <w:t>Роди і види сучасного красномовства.</w:t>
            </w:r>
          </w:p>
        </w:tc>
        <w:tc>
          <w:tcPr>
            <w:tcW w:w="1620" w:type="dxa"/>
          </w:tcPr>
          <w:p w14:paraId="42426229" w14:textId="77777777" w:rsidR="00930CC1" w:rsidRPr="00DF0651" w:rsidRDefault="00930CC1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>
              <w:rPr>
                <w:i/>
                <w:sz w:val="24"/>
                <w:lang w:val="uk-UA"/>
              </w:rPr>
              <w:t>лекц</w:t>
            </w:r>
            <w:proofErr w:type="spellEnd"/>
            <w:r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956" w:type="dxa"/>
          </w:tcPr>
          <w:p w14:paraId="07BC8D80" w14:textId="77777777" w:rsidR="00930CC1" w:rsidRPr="00DF0651" w:rsidRDefault="00930CC1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2</w:t>
            </w:r>
          </w:p>
        </w:tc>
      </w:tr>
      <w:tr w:rsidR="00930CC1" w:rsidRPr="00936812" w14:paraId="79F823BC" w14:textId="77777777" w:rsidTr="000D0C76">
        <w:tc>
          <w:tcPr>
            <w:tcW w:w="648" w:type="dxa"/>
          </w:tcPr>
          <w:p w14:paraId="2A650519" w14:textId="77777777" w:rsidR="00930CC1" w:rsidRPr="00DF0651" w:rsidRDefault="00930CC1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 w:rsidRPr="00DF0651">
              <w:rPr>
                <w:i/>
                <w:sz w:val="24"/>
                <w:lang w:val="uk-UA"/>
              </w:rPr>
              <w:t>6.</w:t>
            </w:r>
          </w:p>
        </w:tc>
        <w:tc>
          <w:tcPr>
            <w:tcW w:w="6120" w:type="dxa"/>
            <w:gridSpan w:val="2"/>
          </w:tcPr>
          <w:p w14:paraId="00816222" w14:textId="77777777" w:rsidR="00930CC1" w:rsidRPr="00D52CCF" w:rsidRDefault="00D52CCF" w:rsidP="00D52CCF">
            <w:pPr>
              <w:keepNext/>
              <w:spacing w:after="0" w:line="240" w:lineRule="auto"/>
              <w:rPr>
                <w:rFonts w:ascii="Times New Roman" w:hAnsi="Times New Roman"/>
                <w:bCs/>
                <w:i/>
                <w:spacing w:val="-6"/>
                <w:sz w:val="24"/>
                <w:szCs w:val="24"/>
                <w:lang w:val="uk-UA"/>
              </w:rPr>
            </w:pPr>
            <w:r w:rsidRPr="00D52C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Основи полемічного мистецтва.</w:t>
            </w:r>
          </w:p>
        </w:tc>
        <w:tc>
          <w:tcPr>
            <w:tcW w:w="1620" w:type="dxa"/>
          </w:tcPr>
          <w:p w14:paraId="7E9E61DA" w14:textId="77777777" w:rsidR="00930CC1" w:rsidRPr="00DF0651" w:rsidRDefault="00D52CCF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сем</w:t>
            </w:r>
            <w:r w:rsidR="00930CC1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956" w:type="dxa"/>
          </w:tcPr>
          <w:p w14:paraId="1D1CEE8C" w14:textId="77777777" w:rsidR="00930CC1" w:rsidRPr="00DF0651" w:rsidRDefault="00930CC1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2</w:t>
            </w:r>
          </w:p>
        </w:tc>
      </w:tr>
      <w:tr w:rsidR="00930CC1" w:rsidRPr="00936812" w14:paraId="4E9F49DA" w14:textId="77777777" w:rsidTr="000D0C76">
        <w:tc>
          <w:tcPr>
            <w:tcW w:w="648" w:type="dxa"/>
          </w:tcPr>
          <w:p w14:paraId="3F7FC9F3" w14:textId="77777777" w:rsidR="00930CC1" w:rsidRPr="00DF0651" w:rsidRDefault="00930CC1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 w:rsidRPr="00DF0651">
              <w:rPr>
                <w:i/>
                <w:sz w:val="24"/>
                <w:lang w:val="uk-UA"/>
              </w:rPr>
              <w:t>7.</w:t>
            </w:r>
          </w:p>
        </w:tc>
        <w:tc>
          <w:tcPr>
            <w:tcW w:w="6120" w:type="dxa"/>
            <w:gridSpan w:val="2"/>
          </w:tcPr>
          <w:p w14:paraId="2473436C" w14:textId="77777777" w:rsidR="00930CC1" w:rsidRPr="00D52CCF" w:rsidRDefault="00D52CCF" w:rsidP="00DF0651">
            <w:pPr>
              <w:keepNext/>
              <w:spacing w:after="0" w:line="240" w:lineRule="auto"/>
              <w:rPr>
                <w:rFonts w:ascii="Times New Roman" w:hAnsi="Times New Roman"/>
                <w:i/>
                <w:spacing w:val="-4"/>
                <w:sz w:val="24"/>
                <w:szCs w:val="24"/>
                <w:lang w:val="uk-UA"/>
              </w:rPr>
            </w:pPr>
            <w:proofErr w:type="spellStart"/>
            <w:r w:rsidRPr="00D52CCF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Модуси</w:t>
            </w:r>
            <w:proofErr w:type="spellEnd"/>
            <w:r w:rsidRPr="00D52CCF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CCF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публічного</w:t>
            </w:r>
            <w:proofErr w:type="spellEnd"/>
            <w:r w:rsidRPr="00D52CCF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CCF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виступу</w:t>
            </w:r>
            <w:proofErr w:type="spellEnd"/>
            <w:r w:rsidRPr="00D52CCF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52CCF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D52CCF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 xml:space="preserve">логос, </w:t>
            </w:r>
            <w:proofErr w:type="spellStart"/>
            <w:r w:rsidRPr="00D52CCF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етос</w:t>
            </w:r>
            <w:proofErr w:type="spellEnd"/>
            <w:r w:rsidRPr="00D52CCF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, пафос). Образ ритора. Ритор </w:t>
            </w:r>
            <w:r w:rsidRPr="00D52CCF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  <w:lang w:val="uk-UA"/>
              </w:rPr>
              <w:t>і </w:t>
            </w:r>
            <w:r w:rsidRPr="00D52CCF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аудитор</w:t>
            </w:r>
            <w:r w:rsidRPr="00D52CCF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D52CCF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620" w:type="dxa"/>
          </w:tcPr>
          <w:p w14:paraId="74EE5F65" w14:textId="77777777" w:rsidR="00930CC1" w:rsidRPr="00DF0651" w:rsidRDefault="00930CC1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>
              <w:rPr>
                <w:i/>
                <w:sz w:val="24"/>
                <w:lang w:val="uk-UA"/>
              </w:rPr>
              <w:t>лекц</w:t>
            </w:r>
            <w:proofErr w:type="spellEnd"/>
            <w:r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956" w:type="dxa"/>
          </w:tcPr>
          <w:p w14:paraId="77CEABBC" w14:textId="77777777" w:rsidR="00930CC1" w:rsidRPr="00DF0651" w:rsidRDefault="00930CC1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2</w:t>
            </w:r>
          </w:p>
        </w:tc>
      </w:tr>
      <w:tr w:rsidR="00930CC1" w:rsidRPr="00936812" w14:paraId="411DF1EF" w14:textId="77777777" w:rsidTr="000D0C76">
        <w:tc>
          <w:tcPr>
            <w:tcW w:w="648" w:type="dxa"/>
          </w:tcPr>
          <w:p w14:paraId="4FE10217" w14:textId="77777777" w:rsidR="00930CC1" w:rsidRPr="00DF0651" w:rsidRDefault="00930CC1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 w:rsidRPr="00DF0651">
              <w:rPr>
                <w:i/>
                <w:sz w:val="24"/>
                <w:lang w:val="uk-UA"/>
              </w:rPr>
              <w:t>8.</w:t>
            </w:r>
          </w:p>
        </w:tc>
        <w:tc>
          <w:tcPr>
            <w:tcW w:w="6120" w:type="dxa"/>
            <w:gridSpan w:val="2"/>
          </w:tcPr>
          <w:p w14:paraId="061A1AA7" w14:textId="77777777" w:rsidR="00930CC1" w:rsidRPr="00D52CCF" w:rsidRDefault="00D52CCF" w:rsidP="00D52CCF">
            <w:pPr>
              <w:keepNext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52C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Еристика, проблеми суперечки.</w:t>
            </w:r>
          </w:p>
        </w:tc>
        <w:tc>
          <w:tcPr>
            <w:tcW w:w="1620" w:type="dxa"/>
          </w:tcPr>
          <w:p w14:paraId="327D3A88" w14:textId="77777777" w:rsidR="00930CC1" w:rsidRPr="00DF0651" w:rsidRDefault="00D52CCF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сем</w:t>
            </w:r>
            <w:r w:rsidR="00930CC1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956" w:type="dxa"/>
          </w:tcPr>
          <w:p w14:paraId="093B4049" w14:textId="77777777" w:rsidR="00930CC1" w:rsidRPr="00DF0651" w:rsidRDefault="00930CC1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2</w:t>
            </w:r>
          </w:p>
        </w:tc>
      </w:tr>
      <w:tr w:rsidR="00930CC1" w:rsidRPr="00936812" w14:paraId="6A15E8AD" w14:textId="77777777" w:rsidTr="000D0C76">
        <w:tc>
          <w:tcPr>
            <w:tcW w:w="648" w:type="dxa"/>
          </w:tcPr>
          <w:p w14:paraId="34D72741" w14:textId="77777777" w:rsidR="00930CC1" w:rsidRPr="00DF0651" w:rsidRDefault="00930CC1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 w:rsidRPr="00DF0651">
              <w:rPr>
                <w:i/>
                <w:sz w:val="24"/>
                <w:lang w:val="uk-UA"/>
              </w:rPr>
              <w:t>9.</w:t>
            </w:r>
          </w:p>
        </w:tc>
        <w:tc>
          <w:tcPr>
            <w:tcW w:w="6120" w:type="dxa"/>
            <w:gridSpan w:val="2"/>
          </w:tcPr>
          <w:p w14:paraId="3D09C2C1" w14:textId="77777777" w:rsidR="00930CC1" w:rsidRPr="00D52CCF" w:rsidRDefault="00D52CCF" w:rsidP="00DF0651">
            <w:pPr>
              <w:keepNext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D52C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Інвенція</w:t>
            </w:r>
            <w:proofErr w:type="spellEnd"/>
            <w:r w:rsidRPr="00D52C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і диспозиція. Методи та етапи підготовки ораторської промови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dxa"/>
          </w:tcPr>
          <w:p w14:paraId="3A812D4C" w14:textId="77777777" w:rsidR="00930CC1" w:rsidRPr="00DF0651" w:rsidRDefault="00930CC1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>
              <w:rPr>
                <w:i/>
                <w:sz w:val="24"/>
                <w:lang w:val="uk-UA"/>
              </w:rPr>
              <w:t>лекц</w:t>
            </w:r>
            <w:proofErr w:type="spellEnd"/>
            <w:r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956" w:type="dxa"/>
          </w:tcPr>
          <w:p w14:paraId="08B38585" w14:textId="77777777" w:rsidR="00930CC1" w:rsidRPr="00DF0651" w:rsidRDefault="00930CC1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2</w:t>
            </w:r>
          </w:p>
        </w:tc>
      </w:tr>
      <w:tr w:rsidR="00930CC1" w:rsidRPr="00936812" w14:paraId="15078692" w14:textId="77777777" w:rsidTr="000D0C76">
        <w:tc>
          <w:tcPr>
            <w:tcW w:w="648" w:type="dxa"/>
          </w:tcPr>
          <w:p w14:paraId="658C18E0" w14:textId="77777777" w:rsidR="00930CC1" w:rsidRPr="00DF0651" w:rsidRDefault="00930CC1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 w:rsidRPr="00DF0651">
              <w:rPr>
                <w:i/>
                <w:sz w:val="24"/>
                <w:lang w:val="uk-UA"/>
              </w:rPr>
              <w:lastRenderedPageBreak/>
              <w:t>10.</w:t>
            </w:r>
          </w:p>
        </w:tc>
        <w:tc>
          <w:tcPr>
            <w:tcW w:w="6120" w:type="dxa"/>
            <w:gridSpan w:val="2"/>
          </w:tcPr>
          <w:p w14:paraId="4AA33605" w14:textId="77777777" w:rsidR="00930CC1" w:rsidRPr="00D52CCF" w:rsidRDefault="00D52CCF" w:rsidP="00DF0651">
            <w:pPr>
              <w:keepNext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D52CCF">
              <w:rPr>
                <w:rFonts w:ascii="Times New Roman" w:hAnsi="Times New Roman"/>
                <w:i/>
                <w:iCs/>
                <w:caps/>
                <w:color w:val="000000"/>
                <w:sz w:val="24"/>
                <w:szCs w:val="24"/>
              </w:rPr>
              <w:t>м</w:t>
            </w:r>
            <w:r w:rsidRPr="00D52C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етод</w:t>
            </w:r>
            <w:r w:rsidRPr="00D52C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и </w:t>
            </w:r>
            <w:proofErr w:type="spellStart"/>
            <w:r w:rsidRPr="00D52C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викладу</w:t>
            </w:r>
            <w:proofErr w:type="spellEnd"/>
            <w:r w:rsidRPr="00D52C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предмета</w:t>
            </w:r>
            <w:r w:rsidRPr="00D52C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.</w:t>
            </w:r>
            <w:r w:rsidRPr="00D52CC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D52CCF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Теза і аргумент як </w:t>
            </w:r>
            <w:proofErr w:type="spellStart"/>
            <w:r w:rsidRPr="00D52CCF">
              <w:rPr>
                <w:rFonts w:ascii="Times New Roman" w:eastAsia="Arial Unicode MS" w:hAnsi="Times New Roman"/>
                <w:i/>
                <w:sz w:val="24"/>
                <w:szCs w:val="24"/>
              </w:rPr>
              <w:t>основні</w:t>
            </w:r>
            <w:proofErr w:type="spellEnd"/>
            <w:r w:rsidRPr="00D52CCF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52CCF">
              <w:rPr>
                <w:rFonts w:ascii="Times New Roman" w:eastAsia="Arial Unicode MS" w:hAnsi="Times New Roman"/>
                <w:i/>
                <w:sz w:val="24"/>
                <w:szCs w:val="24"/>
              </w:rPr>
              <w:t>категорії</w:t>
            </w:r>
            <w:proofErr w:type="spellEnd"/>
            <w:r w:rsidRPr="00D52CCF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52CCF">
              <w:rPr>
                <w:rFonts w:ascii="Times New Roman" w:eastAsia="Arial Unicode MS" w:hAnsi="Times New Roman"/>
                <w:i/>
                <w:sz w:val="24"/>
                <w:szCs w:val="24"/>
              </w:rPr>
              <w:t>диспозиції</w:t>
            </w:r>
            <w:proofErr w:type="spellEnd"/>
            <w:r w:rsidRPr="00D52CCF">
              <w:rPr>
                <w:rFonts w:ascii="Times New Roman" w:eastAsia="Arial Unicode MS" w:hAnsi="Times New Roman"/>
                <w:i/>
                <w:sz w:val="24"/>
                <w:szCs w:val="24"/>
              </w:rPr>
              <w:t>.</w:t>
            </w:r>
            <w:r w:rsidRPr="00D52CC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CC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Закони</w:t>
            </w:r>
            <w:proofErr w:type="spellEnd"/>
            <w:r w:rsidRPr="00D52CC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CC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логіки</w:t>
            </w:r>
            <w:proofErr w:type="spellEnd"/>
            <w:r w:rsidRPr="00D52CC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 та тотожності.</w:t>
            </w:r>
          </w:p>
        </w:tc>
        <w:tc>
          <w:tcPr>
            <w:tcW w:w="1620" w:type="dxa"/>
          </w:tcPr>
          <w:p w14:paraId="725C4630" w14:textId="77777777" w:rsidR="00930CC1" w:rsidRPr="00DF0651" w:rsidRDefault="00D52CCF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сем</w:t>
            </w:r>
            <w:r w:rsidR="00930CC1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956" w:type="dxa"/>
          </w:tcPr>
          <w:p w14:paraId="58FDA09D" w14:textId="77777777" w:rsidR="00930CC1" w:rsidRPr="00DF0651" w:rsidRDefault="00930CC1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2</w:t>
            </w:r>
          </w:p>
        </w:tc>
      </w:tr>
      <w:tr w:rsidR="00930CC1" w:rsidRPr="00936812" w14:paraId="4E8EA145" w14:textId="77777777" w:rsidTr="000D0C76">
        <w:tc>
          <w:tcPr>
            <w:tcW w:w="648" w:type="dxa"/>
          </w:tcPr>
          <w:p w14:paraId="5CC25937" w14:textId="77777777" w:rsidR="00930CC1" w:rsidRPr="00DF0651" w:rsidRDefault="00930CC1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 w:rsidRPr="00DF0651">
              <w:rPr>
                <w:i/>
                <w:sz w:val="24"/>
                <w:lang w:val="uk-UA"/>
              </w:rPr>
              <w:t>11.</w:t>
            </w:r>
          </w:p>
        </w:tc>
        <w:tc>
          <w:tcPr>
            <w:tcW w:w="6120" w:type="dxa"/>
            <w:gridSpan w:val="2"/>
          </w:tcPr>
          <w:p w14:paraId="26E58C71" w14:textId="77777777" w:rsidR="00930CC1" w:rsidRPr="00D52CCF" w:rsidRDefault="00D52CCF" w:rsidP="00DF0651">
            <w:pPr>
              <w:keepNext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proofErr w:type="spellStart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>Елокуція</w:t>
            </w:r>
            <w:proofErr w:type="spellEnd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D52CCF">
              <w:rPr>
                <w:rStyle w:val="ab"/>
                <w:rFonts w:ascii="Times New Roman" w:hAnsi="Times New Roman"/>
                <w:bCs/>
                <w:i w:val="0"/>
                <w:color w:val="333333"/>
                <w:sz w:val="24"/>
                <w:szCs w:val="24"/>
              </w:rPr>
              <w:t>Елоквенція</w:t>
            </w:r>
            <w:proofErr w:type="spellEnd"/>
            <w:proofErr w:type="gramStart"/>
            <w:r w:rsidRPr="00D52CCF">
              <w:rPr>
                <w:rStyle w:val="ac"/>
                <w:rFonts w:ascii="Times New Roman" w:hAnsi="Times New Roman"/>
                <w:i/>
                <w:color w:val="333333"/>
                <w:sz w:val="24"/>
                <w:szCs w:val="24"/>
              </w:rPr>
              <w:t> </w:t>
            </w:r>
            <w:r w:rsidRPr="00D52CC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>Техніка</w:t>
            </w:r>
            <w:proofErr w:type="spellEnd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>промови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dxa"/>
          </w:tcPr>
          <w:p w14:paraId="4F498F63" w14:textId="77777777" w:rsidR="00930CC1" w:rsidRPr="00DF0651" w:rsidRDefault="00930CC1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>
              <w:rPr>
                <w:i/>
                <w:sz w:val="24"/>
                <w:lang w:val="uk-UA"/>
              </w:rPr>
              <w:t>лекц</w:t>
            </w:r>
            <w:proofErr w:type="spellEnd"/>
            <w:r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956" w:type="dxa"/>
          </w:tcPr>
          <w:p w14:paraId="540E959E" w14:textId="77777777" w:rsidR="00930CC1" w:rsidRPr="00DF0651" w:rsidRDefault="00930CC1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2</w:t>
            </w:r>
          </w:p>
        </w:tc>
      </w:tr>
      <w:tr w:rsidR="00930CC1" w:rsidRPr="00936812" w14:paraId="644D130C" w14:textId="77777777" w:rsidTr="000D0C76">
        <w:tc>
          <w:tcPr>
            <w:tcW w:w="648" w:type="dxa"/>
          </w:tcPr>
          <w:p w14:paraId="50CDA9DC" w14:textId="77777777" w:rsidR="00930CC1" w:rsidRPr="00DF0651" w:rsidRDefault="00930CC1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 w:rsidRPr="00DF0651">
              <w:rPr>
                <w:i/>
                <w:sz w:val="24"/>
                <w:lang w:val="uk-UA"/>
              </w:rPr>
              <w:t>12.</w:t>
            </w:r>
          </w:p>
        </w:tc>
        <w:tc>
          <w:tcPr>
            <w:tcW w:w="6120" w:type="dxa"/>
            <w:gridSpan w:val="2"/>
          </w:tcPr>
          <w:p w14:paraId="7CFA35EF" w14:textId="77777777" w:rsidR="00930CC1" w:rsidRPr="00D52CCF" w:rsidRDefault="00D52CCF" w:rsidP="00DF0651">
            <w:pPr>
              <w:keepNext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D52C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Загальні поняття про мовний акт. Мовна інтенція. А</w:t>
            </w:r>
            <w:r w:rsidRPr="00D52C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</w:t>
            </w:r>
            <w:r w:rsidRPr="00D52C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томатизм механізмів мови. Лексична норма. Точність вибору. Граматична і стилістична норма. Риторичний ідеал.</w:t>
            </w:r>
          </w:p>
        </w:tc>
        <w:tc>
          <w:tcPr>
            <w:tcW w:w="1620" w:type="dxa"/>
          </w:tcPr>
          <w:p w14:paraId="25F409F0" w14:textId="77777777" w:rsidR="00930CC1" w:rsidRPr="00DF0651" w:rsidRDefault="00D52CCF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сем</w:t>
            </w:r>
            <w:r w:rsidR="00930CC1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956" w:type="dxa"/>
          </w:tcPr>
          <w:p w14:paraId="1E2DF642" w14:textId="77777777" w:rsidR="00930CC1" w:rsidRPr="00DF0651" w:rsidRDefault="00930CC1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2</w:t>
            </w:r>
          </w:p>
        </w:tc>
      </w:tr>
      <w:tr w:rsidR="00930CC1" w:rsidRPr="00936812" w14:paraId="3B807D50" w14:textId="77777777" w:rsidTr="000D0C76">
        <w:tc>
          <w:tcPr>
            <w:tcW w:w="648" w:type="dxa"/>
          </w:tcPr>
          <w:p w14:paraId="7BE0A1BA" w14:textId="77777777" w:rsidR="00930CC1" w:rsidRPr="00DF0651" w:rsidRDefault="00930CC1" w:rsidP="00DF0651">
            <w:pPr>
              <w:pStyle w:val="FR2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651">
              <w:rPr>
                <w:rFonts w:ascii="Times New Roman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6120" w:type="dxa"/>
            <w:gridSpan w:val="2"/>
          </w:tcPr>
          <w:p w14:paraId="73A94BC3" w14:textId="77777777" w:rsidR="00930CC1" w:rsidRPr="00D52CCF" w:rsidRDefault="00D52CCF" w:rsidP="00DF0651">
            <w:pPr>
              <w:keepNext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proofErr w:type="spellStart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>Меморія</w:t>
            </w:r>
            <w:proofErr w:type="spellEnd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>акція</w:t>
            </w:r>
            <w:proofErr w:type="spellEnd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52C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>Зовнішня</w:t>
            </w:r>
            <w:proofErr w:type="spellEnd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 xml:space="preserve"> культура оратора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dxa"/>
          </w:tcPr>
          <w:p w14:paraId="40CC66F5" w14:textId="77777777" w:rsidR="00930CC1" w:rsidRPr="00DF0651" w:rsidRDefault="00930CC1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>
              <w:rPr>
                <w:i/>
                <w:sz w:val="24"/>
                <w:lang w:val="uk-UA"/>
              </w:rPr>
              <w:t>лекц</w:t>
            </w:r>
            <w:proofErr w:type="spellEnd"/>
            <w:r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956" w:type="dxa"/>
          </w:tcPr>
          <w:p w14:paraId="7C96AD3A" w14:textId="77777777" w:rsidR="00930CC1" w:rsidRPr="00DF0651" w:rsidRDefault="00930CC1" w:rsidP="000D0C76">
            <w:pPr>
              <w:pStyle w:val="FR2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930CC1" w:rsidRPr="00936812" w14:paraId="5C247E10" w14:textId="77777777" w:rsidTr="000D0C76">
        <w:tc>
          <w:tcPr>
            <w:tcW w:w="648" w:type="dxa"/>
          </w:tcPr>
          <w:p w14:paraId="4B5427A0" w14:textId="77777777" w:rsidR="00930CC1" w:rsidRPr="00DF0651" w:rsidRDefault="00930CC1" w:rsidP="00DF0651">
            <w:pPr>
              <w:pStyle w:val="FR2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651">
              <w:rPr>
                <w:rFonts w:ascii="Times New Roman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6120" w:type="dxa"/>
            <w:gridSpan w:val="2"/>
          </w:tcPr>
          <w:p w14:paraId="7680FC7D" w14:textId="77777777" w:rsidR="00930CC1" w:rsidRPr="00D52CCF" w:rsidRDefault="00D52CCF" w:rsidP="00DF0651">
            <w:pPr>
              <w:keepNext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>Зовнішній</w:t>
            </w:r>
            <w:proofErr w:type="spellEnd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>вигляд</w:t>
            </w:r>
            <w:proofErr w:type="spellEnd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 xml:space="preserve"> оратора. Манера, </w:t>
            </w:r>
            <w:proofErr w:type="spellStart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>міміка</w:t>
            </w:r>
            <w:proofErr w:type="spellEnd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 xml:space="preserve"> й жести оратора. Образ </w:t>
            </w:r>
            <w:proofErr w:type="spellStart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>аудиторії</w:t>
            </w:r>
            <w:proofErr w:type="spellEnd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 xml:space="preserve">. Шляхи </w:t>
            </w:r>
            <w:proofErr w:type="spellStart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>подолання</w:t>
            </w:r>
            <w:proofErr w:type="spellEnd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 xml:space="preserve"> опору </w:t>
            </w:r>
            <w:proofErr w:type="spellStart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>аудиторії</w:t>
            </w:r>
            <w:proofErr w:type="spellEnd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>Вимоги</w:t>
            </w:r>
            <w:proofErr w:type="spellEnd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 xml:space="preserve"> до </w:t>
            </w:r>
            <w:proofErr w:type="spellStart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>вимови</w:t>
            </w:r>
            <w:proofErr w:type="spellEnd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 xml:space="preserve"> й </w:t>
            </w:r>
            <w:proofErr w:type="spellStart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>артикуляції</w:t>
            </w:r>
            <w:proofErr w:type="spellEnd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 xml:space="preserve"> при </w:t>
            </w:r>
            <w:proofErr w:type="spellStart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>вигол</w:t>
            </w:r>
            <w:r w:rsidRPr="00D52CC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52CCF">
              <w:rPr>
                <w:rFonts w:ascii="Times New Roman" w:hAnsi="Times New Roman"/>
                <w:i/>
                <w:sz w:val="24"/>
                <w:szCs w:val="24"/>
              </w:rPr>
              <w:t>шенні</w:t>
            </w:r>
            <w:proofErr w:type="spellEnd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>промов</w:t>
            </w:r>
            <w:proofErr w:type="spellEnd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>Вправи</w:t>
            </w:r>
            <w:proofErr w:type="spellEnd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 xml:space="preserve"> для </w:t>
            </w:r>
            <w:proofErr w:type="spellStart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>розвитку</w:t>
            </w:r>
            <w:proofErr w:type="spellEnd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>усного</w:t>
            </w:r>
            <w:proofErr w:type="spellEnd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>мовлення</w:t>
            </w:r>
            <w:proofErr w:type="spellEnd"/>
            <w:r w:rsidRPr="00D52CC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14:paraId="4D633FAB" w14:textId="77777777" w:rsidR="00930CC1" w:rsidRPr="00DF0651" w:rsidRDefault="00D52CCF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сем</w:t>
            </w:r>
            <w:r w:rsidR="00930CC1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956" w:type="dxa"/>
          </w:tcPr>
          <w:p w14:paraId="738E717D" w14:textId="77777777" w:rsidR="00930CC1" w:rsidRDefault="00930CC1" w:rsidP="000D0C76">
            <w:pPr>
              <w:pStyle w:val="FR2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14:paraId="3AA4B79B" w14:textId="77777777" w:rsidR="00930CC1" w:rsidRPr="00DF0651" w:rsidRDefault="00930CC1" w:rsidP="000D0C76">
            <w:pPr>
              <w:pStyle w:val="FR2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CC1" w:rsidRPr="00936812" w14:paraId="00DBB0A5" w14:textId="77777777" w:rsidTr="00DF0651">
        <w:tc>
          <w:tcPr>
            <w:tcW w:w="9344" w:type="dxa"/>
            <w:gridSpan w:val="5"/>
          </w:tcPr>
          <w:p w14:paraId="7F0513F6" w14:textId="77777777" w:rsidR="00930CC1" w:rsidRPr="00936812" w:rsidRDefault="00930CC1" w:rsidP="002E6EB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930CC1" w:rsidRPr="00936812" w14:paraId="1FE4A059" w14:textId="77777777" w:rsidTr="00DF0651">
        <w:tc>
          <w:tcPr>
            <w:tcW w:w="9344" w:type="dxa"/>
            <w:gridSpan w:val="5"/>
          </w:tcPr>
          <w:p w14:paraId="07144931" w14:textId="77777777" w:rsidR="00930CC1" w:rsidRDefault="00930CC1" w:rsidP="009242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5"/>
              <w:gridCol w:w="7200"/>
              <w:gridCol w:w="1260"/>
            </w:tblGrid>
            <w:tr w:rsidR="00930CC1" w14:paraId="27BF1BEE" w14:textId="77777777" w:rsidTr="007244AD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88677" w14:textId="77777777" w:rsidR="00930CC1" w:rsidRPr="007244AD" w:rsidRDefault="00930CC1" w:rsidP="007244AD">
                  <w:pPr>
                    <w:keepNext/>
                    <w:spacing w:after="0" w:line="240" w:lineRule="auto"/>
                    <w:ind w:left="142" w:hanging="142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7244A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  <w:t>№</w:t>
                  </w:r>
                </w:p>
                <w:p w14:paraId="695B41E8" w14:textId="77777777" w:rsidR="00930CC1" w:rsidRPr="007244AD" w:rsidRDefault="00930CC1" w:rsidP="007244AD">
                  <w:pPr>
                    <w:keepNext/>
                    <w:spacing w:after="0" w:line="240" w:lineRule="auto"/>
                    <w:ind w:left="142" w:hanging="142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7244A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  <w:t>з/п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C4C17" w14:textId="77777777" w:rsidR="00930CC1" w:rsidRPr="007244AD" w:rsidRDefault="00930CC1" w:rsidP="007244AD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7244A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  <w:t>Назва теми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FF89B" w14:textId="77777777" w:rsidR="00930CC1" w:rsidRPr="007244AD" w:rsidRDefault="00930CC1" w:rsidP="007244AD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7244A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  <w:t>К-сть</w:t>
                  </w:r>
                </w:p>
                <w:p w14:paraId="67F11BA9" w14:textId="77777777" w:rsidR="00930CC1" w:rsidRPr="007244AD" w:rsidRDefault="00930CC1" w:rsidP="007244AD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7244A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  <w:t>годин</w:t>
                  </w:r>
                </w:p>
              </w:tc>
            </w:tr>
            <w:tr w:rsidR="00930CC1" w14:paraId="24003CC5" w14:textId="77777777" w:rsidTr="007244AD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F44C3" w14:textId="77777777" w:rsidR="00930CC1" w:rsidRPr="001E7AB0" w:rsidRDefault="00930CC1" w:rsidP="007244AD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DDBBC" w14:textId="77777777" w:rsidR="00930CC1" w:rsidRPr="001E7AB0" w:rsidRDefault="001E7AB0" w:rsidP="007244AD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Видатні ритори античної Греції (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Пе-рікл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 xml:space="preserve">,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Ісократ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 xml:space="preserve">,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Лісій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 xml:space="preserve">,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Горгій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 xml:space="preserve">, Демосфен, Сократ, Платон).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Внесок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Арістотеля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систематиз</w:t>
                  </w: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</w:t>
                  </w: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цію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риторичних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знань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античності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Спе</w:t>
                  </w: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softHyphen/>
                    <w:t>цифіка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риторики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елліністичного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пе</w:t>
                  </w: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softHyphen/>
                    <w:t>ріоду</w:t>
                  </w:r>
                  <w:proofErr w:type="gram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.Ф</w:t>
                  </w:r>
                  <w:proofErr w:type="gram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ункції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риторики у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Стародавньому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Римі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доби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республіки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. Ораторство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Цицерона.Риторична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діяльність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Г. Ю. Цезаря. Риторика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часів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Римської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імперії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Педа</w:t>
                  </w: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softHyphen/>
                    <w:t>гогічна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ритор</w:t>
                  </w: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</w:t>
                  </w: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ка М. Ф.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Квінтіліана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38E8A" w14:textId="77777777" w:rsidR="00930CC1" w:rsidRPr="001E7AB0" w:rsidRDefault="001E7AB0" w:rsidP="007244AD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5</w:t>
                  </w:r>
                </w:p>
              </w:tc>
            </w:tr>
            <w:tr w:rsidR="00930CC1" w14:paraId="4EEE5B1F" w14:textId="77777777" w:rsidTr="007244AD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81620" w14:textId="77777777" w:rsidR="00930CC1" w:rsidRPr="001E7AB0" w:rsidRDefault="00930CC1" w:rsidP="007244AD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5AB2E" w14:textId="77777777" w:rsidR="00930CC1" w:rsidRPr="001E7AB0" w:rsidRDefault="001E7AB0" w:rsidP="007244AD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Виникнення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характерні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риси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вітчиз</w:t>
                  </w: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softHyphen/>
                    <w:t>няної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риторики.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Словесна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культура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Київської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Русі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. Риторизм у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мовотворчості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Івана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Више</w:t>
                  </w: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</w:t>
                  </w: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ського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Григорія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Сковороди. Риторика в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Києво-Могилянській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ака</w:t>
                  </w: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softHyphen/>
                    <w:t>демії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4F095" w14:textId="77777777" w:rsidR="00930CC1" w:rsidRPr="001E7AB0" w:rsidRDefault="001E7AB0" w:rsidP="007244AD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6</w:t>
                  </w:r>
                </w:p>
              </w:tc>
            </w:tr>
            <w:tr w:rsidR="00930CC1" w14:paraId="77DDD624" w14:textId="77777777" w:rsidTr="007244AD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A89AF" w14:textId="77777777" w:rsidR="00930CC1" w:rsidRPr="001E7AB0" w:rsidRDefault="00930CC1" w:rsidP="007244AD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0B4BF" w14:textId="77777777" w:rsidR="00930CC1" w:rsidRPr="001E7AB0" w:rsidRDefault="001E7AB0" w:rsidP="007244AD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Методи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викладу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матеріалу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дедуктив</w:t>
                  </w: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softHyphen/>
                    <w:t>ний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індуктивний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аналогі</w:t>
                  </w: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й</w:t>
                  </w: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ний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ста</w:t>
                  </w: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softHyphen/>
                    <w:t>дійний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концентричний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).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Логічна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аргументація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за</w:t>
                  </w: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softHyphen/>
                    <w:t>кони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тотожності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суперечності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ви</w:t>
                  </w: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softHyphen/>
                    <w:t>ключення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третього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достатньої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підста</w:t>
                  </w: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softHyphen/>
                    <w:t>ви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).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Логічні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помилки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2E9BD" w14:textId="77777777" w:rsidR="00930CC1" w:rsidRPr="001E7AB0" w:rsidRDefault="001E7AB0" w:rsidP="007244AD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4</w:t>
                  </w:r>
                </w:p>
              </w:tc>
            </w:tr>
            <w:tr w:rsidR="00930CC1" w14:paraId="46AB0113" w14:textId="77777777" w:rsidTr="007244AD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D2528" w14:textId="77777777" w:rsidR="00930CC1" w:rsidRPr="001E7AB0" w:rsidRDefault="00930CC1" w:rsidP="007244AD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72F98" w14:textId="77777777" w:rsidR="00930CC1" w:rsidRPr="001E7AB0" w:rsidRDefault="001E7AB0" w:rsidP="007244AD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Основні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роди,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види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жанри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красно</w:t>
                  </w: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softHyphen/>
                    <w:t>мовства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Академічне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красн</w:t>
                  </w: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мовство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його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струк</w:t>
                  </w: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softHyphen/>
                    <w:t xml:space="preserve">тура і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мовні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ознаки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).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Політичне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красномо</w:t>
                  </w: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</w:t>
                  </w: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ство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його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струк</w:t>
                  </w: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softHyphen/>
                    <w:t xml:space="preserve">тура і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мовні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ознаки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).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Дипломатичне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красномо</w:t>
                  </w: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</w:t>
                  </w: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ство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його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мовні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ознаки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Похвальне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епідейктичне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красно</w:t>
                  </w: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softHyphen/>
                    <w:t>мовство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Гомілетика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Жанри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релігійних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промов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їх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специфіка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9BFAB" w14:textId="77777777" w:rsidR="00930CC1" w:rsidRPr="001E7AB0" w:rsidRDefault="001E7AB0" w:rsidP="007244AD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930CC1" w14:paraId="389B7D98" w14:textId="77777777" w:rsidTr="007244AD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51CC8" w14:textId="77777777" w:rsidR="00930CC1" w:rsidRPr="001E7AB0" w:rsidRDefault="00930CC1" w:rsidP="007244AD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5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DE731" w14:textId="77777777" w:rsidR="00930CC1" w:rsidRPr="001E7AB0" w:rsidRDefault="001E7AB0" w:rsidP="007244AD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Підготувати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виголосити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промову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обраної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теми.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B2807" w14:textId="77777777" w:rsidR="00930CC1" w:rsidRPr="001E7AB0" w:rsidRDefault="001E7AB0" w:rsidP="007244AD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8</w:t>
                  </w:r>
                </w:p>
              </w:tc>
            </w:tr>
            <w:tr w:rsidR="00930CC1" w14:paraId="56064304" w14:textId="77777777" w:rsidTr="007244AD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DFD2C" w14:textId="77777777" w:rsidR="00930CC1" w:rsidRPr="001E7AB0" w:rsidRDefault="00930CC1" w:rsidP="007244AD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6495E" w14:textId="77777777" w:rsidR="00930CC1" w:rsidRPr="001E7AB0" w:rsidRDefault="001E7AB0" w:rsidP="007244AD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Виконати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риторичний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аналіз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політичного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, судового, церковного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чи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дипломатичного тексту (за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вибором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).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96074" w14:textId="77777777" w:rsidR="00930CC1" w:rsidRPr="001E7AB0" w:rsidRDefault="001E7AB0" w:rsidP="007244AD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5</w:t>
                  </w:r>
                </w:p>
              </w:tc>
            </w:tr>
            <w:tr w:rsidR="00930CC1" w14:paraId="52C972DD" w14:textId="77777777" w:rsidTr="007244AD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5DA7A" w14:textId="77777777" w:rsidR="00930CC1" w:rsidRPr="001E7AB0" w:rsidRDefault="00930CC1" w:rsidP="007244AD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7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B54FC" w14:textId="77777777" w:rsidR="00930CC1" w:rsidRPr="001E7AB0" w:rsidRDefault="001E7AB0" w:rsidP="007244AD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Риторика діалогічного мовлення. Еристика</w:t>
                  </w: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дебати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полеміка</w:t>
                  </w:r>
                  <w:proofErr w:type="spellEnd"/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 ди</w:t>
                  </w: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</w:t>
                  </w: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пут).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81925" w14:textId="77777777" w:rsidR="00930CC1" w:rsidRPr="001E7AB0" w:rsidRDefault="001E7AB0" w:rsidP="007244AD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930CC1" w14:paraId="63D0D1F2" w14:textId="77777777" w:rsidTr="007244AD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85AA2" w14:textId="77777777" w:rsidR="00930CC1" w:rsidRPr="001E7AB0" w:rsidRDefault="00930CC1" w:rsidP="007244AD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8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9C43C" w14:textId="77777777" w:rsidR="00930CC1" w:rsidRPr="001E7AB0" w:rsidRDefault="001E7AB0" w:rsidP="007244AD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Мовні засоби дискусії. Мовні засоби полеміки.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9DAEF" w14:textId="77777777" w:rsidR="00930CC1" w:rsidRPr="001E7AB0" w:rsidRDefault="001E7AB0" w:rsidP="007244AD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6</w:t>
                  </w:r>
                </w:p>
              </w:tc>
            </w:tr>
            <w:tr w:rsidR="00930CC1" w14:paraId="4D088DB8" w14:textId="77777777" w:rsidTr="007244AD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329EC" w14:textId="77777777" w:rsidR="00930CC1" w:rsidRPr="001E7AB0" w:rsidRDefault="00930CC1" w:rsidP="007244AD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9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C29FC" w14:textId="77777777" w:rsidR="00930CC1" w:rsidRPr="001E7AB0" w:rsidRDefault="001E7AB0" w:rsidP="007244AD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Риторика у вихованні особистості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38DEC" w14:textId="77777777" w:rsidR="00930CC1" w:rsidRPr="001E7AB0" w:rsidRDefault="001E7AB0" w:rsidP="007244AD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8</w:t>
                  </w:r>
                </w:p>
              </w:tc>
            </w:tr>
            <w:tr w:rsidR="00930CC1" w14:paraId="1FCA9E53" w14:textId="77777777" w:rsidTr="007244AD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1B6C4" w14:textId="77777777" w:rsidR="00930CC1" w:rsidRPr="001E7AB0" w:rsidRDefault="00930CC1" w:rsidP="007244AD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10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D5EC2" w14:textId="77777777" w:rsidR="00930CC1" w:rsidRPr="001E7AB0" w:rsidRDefault="001E7AB0" w:rsidP="007244AD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Мій риторичний ідеал.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9255A" w14:textId="77777777" w:rsidR="00930CC1" w:rsidRPr="001E7AB0" w:rsidRDefault="00930CC1" w:rsidP="007244AD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6</w:t>
                  </w:r>
                </w:p>
              </w:tc>
            </w:tr>
            <w:tr w:rsidR="00930CC1" w14:paraId="7B3A9F98" w14:textId="77777777" w:rsidTr="007244AD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8AB92" w14:textId="77777777" w:rsidR="00930CC1" w:rsidRPr="001E7AB0" w:rsidRDefault="00930CC1" w:rsidP="007244AD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11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ADC94" w14:textId="77777777" w:rsidR="00930CC1" w:rsidRPr="001E7AB0" w:rsidRDefault="001E7AB0" w:rsidP="007244AD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Культура мовлення як ознака риторичної освіти мовця.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CD9C2" w14:textId="77777777" w:rsidR="00930CC1" w:rsidRPr="001E7AB0" w:rsidRDefault="00930CC1" w:rsidP="007244AD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4</w:t>
                  </w:r>
                </w:p>
              </w:tc>
            </w:tr>
            <w:tr w:rsidR="00930CC1" w14:paraId="22F924EE" w14:textId="77777777" w:rsidTr="007244AD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98C4C" w14:textId="77777777" w:rsidR="00930CC1" w:rsidRPr="001E7AB0" w:rsidRDefault="00930CC1" w:rsidP="007244AD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12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7FFAC" w14:textId="77777777" w:rsidR="00930CC1" w:rsidRPr="001E7AB0" w:rsidRDefault="001E7AB0" w:rsidP="007244AD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Сучасні українські промовці й оратори (на вибір).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84EEF" w14:textId="77777777" w:rsidR="00930CC1" w:rsidRPr="001E7AB0" w:rsidRDefault="00930CC1" w:rsidP="007244AD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1E7AB0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6</w:t>
                  </w:r>
                </w:p>
              </w:tc>
            </w:tr>
          </w:tbl>
          <w:p w14:paraId="4285BE5C" w14:textId="18162950" w:rsidR="00930CC1" w:rsidRPr="00936812" w:rsidRDefault="00930CC1" w:rsidP="00FA7690">
            <w:pPr>
              <w:pStyle w:val="a4"/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63B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Рубіжний контроль</w:t>
            </w:r>
            <w:r w:rsidRPr="00D26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 за весь період вивчення навчальної дисципліни студент має виконати 2 (дві) модульних контрольних роботи (за окремим планом)</w:t>
            </w:r>
          </w:p>
        </w:tc>
      </w:tr>
      <w:tr w:rsidR="00930CC1" w:rsidRPr="00936812" w14:paraId="0695B07F" w14:textId="77777777" w:rsidTr="00DF0651">
        <w:tc>
          <w:tcPr>
            <w:tcW w:w="9344" w:type="dxa"/>
            <w:gridSpan w:val="5"/>
          </w:tcPr>
          <w:p w14:paraId="20E83067" w14:textId="77777777" w:rsidR="00930CC1" w:rsidRPr="00936812" w:rsidRDefault="00930CC1" w:rsidP="002E6EB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Система та критерії оцінювання курсу</w:t>
            </w:r>
          </w:p>
        </w:tc>
      </w:tr>
      <w:tr w:rsidR="00930CC1" w:rsidRPr="00936812" w14:paraId="542BD342" w14:textId="77777777" w:rsidTr="00DF0651">
        <w:tc>
          <w:tcPr>
            <w:tcW w:w="9344" w:type="dxa"/>
            <w:gridSpan w:val="5"/>
          </w:tcPr>
          <w:p w14:paraId="37A099C8" w14:textId="77777777" w:rsidR="00930CC1" w:rsidRDefault="00930CC1" w:rsidP="002E6E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Поточний контроль: опитування на семінарських заняттях</w:t>
            </w:r>
          </w:p>
          <w:p w14:paraId="2738567D" w14:textId="77777777" w:rsidR="00930CC1" w:rsidRDefault="00930CC1" w:rsidP="002E6E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Рубіжний контроль: 2 модульні роботи (за окремими критеріями)</w:t>
            </w:r>
          </w:p>
          <w:p w14:paraId="375AC22B" w14:textId="77777777" w:rsidR="00930CC1" w:rsidRDefault="00930CC1" w:rsidP="002E6E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Підсумковий контроль: екзамен</w:t>
            </w:r>
          </w:p>
          <w:p w14:paraId="2FD7AD69" w14:textId="77777777" w:rsidR="00930CC1" w:rsidRPr="008C633D" w:rsidRDefault="00930CC1" w:rsidP="00D3774A">
            <w:pPr>
              <w:keepNext/>
              <w:rPr>
                <w:b/>
                <w:bCs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Оцінювання відповідей – за 100-бальною шкалою </w:t>
            </w:r>
            <w:r w:rsidRPr="00D3774A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D3774A">
              <w:rPr>
                <w:rFonts w:ascii="Times New Roman" w:hAnsi="Times New Roman"/>
                <w:bCs/>
                <w:i/>
                <w:lang w:val="uk-UA"/>
              </w:rPr>
              <w:t>ECTS)</w:t>
            </w:r>
          </w:p>
          <w:tbl>
            <w:tblPr>
              <w:tblW w:w="9592" w:type="dxa"/>
              <w:jc w:val="right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8"/>
              <w:gridCol w:w="1136"/>
              <w:gridCol w:w="3420"/>
              <w:gridCol w:w="3188"/>
            </w:tblGrid>
            <w:tr w:rsidR="00930CC1" w:rsidRPr="008C633D" w14:paraId="0341B594" w14:textId="77777777" w:rsidTr="00D3774A">
              <w:trPr>
                <w:trHeight w:val="450"/>
                <w:jc w:val="right"/>
              </w:trPr>
              <w:tc>
                <w:tcPr>
                  <w:tcW w:w="1848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245B0F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Сума балів за всі види навчальної діяльності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C5ED9F" w14:textId="77777777" w:rsidR="00930CC1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Оцінка</w:t>
                  </w:r>
                  <w:r w:rsidRPr="00D3774A">
                    <w:rPr>
                      <w:rFonts w:ascii="Times New Roman" w:hAnsi="Times New Roman"/>
                      <w:b/>
                      <w:lang w:val="uk-UA"/>
                    </w:rPr>
                    <w:t xml:space="preserve"> </w:t>
                  </w:r>
                </w:p>
                <w:p w14:paraId="7D39B5D1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ECTS</w:t>
                  </w:r>
                </w:p>
              </w:tc>
              <w:tc>
                <w:tcPr>
                  <w:tcW w:w="6608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2A00FEF5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Оцінка за національною шкалою</w:t>
                  </w:r>
                </w:p>
              </w:tc>
            </w:tr>
            <w:tr w:rsidR="00930CC1" w:rsidRPr="008C633D" w14:paraId="39318BC3" w14:textId="77777777" w:rsidTr="00D3774A">
              <w:trPr>
                <w:trHeight w:val="450"/>
                <w:jc w:val="right"/>
              </w:trPr>
              <w:tc>
                <w:tcPr>
                  <w:tcW w:w="1848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FA791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C0D04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C2AC9" w14:textId="77777777" w:rsidR="00930CC1" w:rsidRPr="00D3774A" w:rsidRDefault="00930CC1" w:rsidP="00D3774A">
                  <w:pPr>
                    <w:keepNext/>
                    <w:spacing w:after="0" w:line="240" w:lineRule="auto"/>
                    <w:ind w:right="-144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 xml:space="preserve">для </w:t>
                  </w:r>
                  <w:r w:rsidRPr="00D3774A">
                    <w:rPr>
                      <w:rFonts w:ascii="Times New Roman" w:hAnsi="Times New Roman"/>
                      <w:b/>
                      <w:i/>
                      <w:lang w:val="uk-UA"/>
                    </w:rPr>
                    <w:t>екзамену</w:t>
                  </w:r>
                  <w:r w:rsidRPr="00D3774A">
                    <w:rPr>
                      <w:rFonts w:ascii="Times New Roman" w:hAnsi="Times New Roman"/>
                      <w:lang w:val="uk-UA"/>
                    </w:rPr>
                    <w:t>, курсово</w:t>
                  </w:r>
                  <w:r>
                    <w:rPr>
                      <w:rFonts w:ascii="Times New Roman" w:hAnsi="Times New Roman"/>
                      <w:lang w:val="uk-UA"/>
                    </w:rPr>
                    <w:t>ї</w:t>
                  </w:r>
                  <w:r w:rsidRPr="00D3774A">
                    <w:rPr>
                      <w:rFonts w:ascii="Times New Roman" w:hAnsi="Times New Roman"/>
                      <w:lang w:val="uk-UA"/>
                    </w:rPr>
                    <w:t>, практики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5202317E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 xml:space="preserve">для </w:t>
                  </w:r>
                  <w:r w:rsidRPr="00D3774A">
                    <w:rPr>
                      <w:rFonts w:ascii="Times New Roman" w:hAnsi="Times New Roman"/>
                      <w:b/>
                      <w:i/>
                      <w:lang w:val="uk-UA"/>
                    </w:rPr>
                    <w:t>заліку</w:t>
                  </w:r>
                </w:p>
              </w:tc>
            </w:tr>
            <w:tr w:rsidR="00930CC1" w:rsidRPr="008C633D" w14:paraId="183B340F" w14:textId="77777777" w:rsidTr="00D3774A">
              <w:trPr>
                <w:jc w:val="right"/>
              </w:trPr>
              <w:tc>
                <w:tcPr>
                  <w:tcW w:w="18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B7B47" w14:textId="77777777" w:rsidR="00930CC1" w:rsidRPr="00D3774A" w:rsidRDefault="00930CC1" w:rsidP="00D3774A">
                  <w:pPr>
                    <w:keepNext/>
                    <w:spacing w:after="0" w:line="240" w:lineRule="auto"/>
                    <w:ind w:left="180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90 – 100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5188D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b/>
                      <w:lang w:val="uk-UA"/>
                    </w:rPr>
                    <w:t>А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BB72F" w14:textId="77777777" w:rsidR="00930CC1" w:rsidRPr="00D3774A" w:rsidRDefault="00930CC1" w:rsidP="00D3774A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 xml:space="preserve">відмінно  </w:t>
                  </w:r>
                </w:p>
              </w:tc>
              <w:tc>
                <w:tcPr>
                  <w:tcW w:w="31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703F575E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  <w:p w14:paraId="4907B46C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  <w:p w14:paraId="47A17611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зараховано</w:t>
                  </w:r>
                </w:p>
              </w:tc>
            </w:tr>
            <w:tr w:rsidR="00930CC1" w:rsidRPr="008C633D" w14:paraId="53CF31A3" w14:textId="77777777" w:rsidTr="00D3774A">
              <w:trPr>
                <w:trHeight w:val="194"/>
                <w:jc w:val="right"/>
              </w:trPr>
              <w:tc>
                <w:tcPr>
                  <w:tcW w:w="18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8DAAC" w14:textId="77777777" w:rsidR="00930CC1" w:rsidRPr="00D3774A" w:rsidRDefault="00930CC1" w:rsidP="00D3774A">
                  <w:pPr>
                    <w:keepNext/>
                    <w:spacing w:after="0" w:line="240" w:lineRule="auto"/>
                    <w:ind w:left="180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85 – 89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9CD4E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b/>
                      <w:lang w:val="uk-UA"/>
                    </w:rPr>
                    <w:t>В</w:t>
                  </w:r>
                </w:p>
              </w:tc>
              <w:tc>
                <w:tcPr>
                  <w:tcW w:w="3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5F47E" w14:textId="77777777" w:rsidR="00930CC1" w:rsidRPr="00D3774A" w:rsidRDefault="00930CC1" w:rsidP="00D3774A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 xml:space="preserve">добре </w:t>
                  </w:r>
                </w:p>
              </w:tc>
              <w:tc>
                <w:tcPr>
                  <w:tcW w:w="3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1FC1405F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930CC1" w:rsidRPr="008C633D" w14:paraId="2F28EE2C" w14:textId="77777777" w:rsidTr="00D3774A">
              <w:trPr>
                <w:jc w:val="right"/>
              </w:trPr>
              <w:tc>
                <w:tcPr>
                  <w:tcW w:w="18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00BBC" w14:textId="77777777" w:rsidR="00930CC1" w:rsidRPr="00D3774A" w:rsidRDefault="00930CC1" w:rsidP="00D3774A">
                  <w:pPr>
                    <w:keepNext/>
                    <w:spacing w:after="0" w:line="240" w:lineRule="auto"/>
                    <w:ind w:left="180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75 – 84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F1D1D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b/>
                      <w:lang w:val="uk-UA"/>
                    </w:rPr>
                    <w:t>С</w:t>
                  </w:r>
                </w:p>
              </w:tc>
              <w:tc>
                <w:tcPr>
                  <w:tcW w:w="3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CCB802" w14:textId="77777777" w:rsidR="00930CC1" w:rsidRPr="00D3774A" w:rsidRDefault="00930CC1" w:rsidP="00D3774A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3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30BBC95E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930CC1" w:rsidRPr="008C633D" w14:paraId="1ECCC6BE" w14:textId="77777777" w:rsidTr="00D3774A">
              <w:trPr>
                <w:jc w:val="right"/>
              </w:trPr>
              <w:tc>
                <w:tcPr>
                  <w:tcW w:w="18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45CB5A" w14:textId="77777777" w:rsidR="00930CC1" w:rsidRPr="00D3774A" w:rsidRDefault="00930CC1" w:rsidP="00D3774A">
                  <w:pPr>
                    <w:keepNext/>
                    <w:spacing w:after="0" w:line="240" w:lineRule="auto"/>
                    <w:ind w:left="180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70 – 74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970C78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b/>
                      <w:lang w:val="uk-UA"/>
                    </w:rPr>
                    <w:t>D</w:t>
                  </w:r>
                </w:p>
              </w:tc>
              <w:tc>
                <w:tcPr>
                  <w:tcW w:w="3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C62A17" w14:textId="77777777" w:rsidR="00930CC1" w:rsidRPr="00D3774A" w:rsidRDefault="00930CC1" w:rsidP="00D3774A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 xml:space="preserve">задовільно </w:t>
                  </w:r>
                </w:p>
              </w:tc>
              <w:tc>
                <w:tcPr>
                  <w:tcW w:w="3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16498DAC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930CC1" w:rsidRPr="008C633D" w14:paraId="76F34A0B" w14:textId="77777777" w:rsidTr="00D3774A">
              <w:trPr>
                <w:jc w:val="right"/>
              </w:trPr>
              <w:tc>
                <w:tcPr>
                  <w:tcW w:w="18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136E6" w14:textId="77777777" w:rsidR="00930CC1" w:rsidRPr="00D3774A" w:rsidRDefault="00930CC1" w:rsidP="00D3774A">
                  <w:pPr>
                    <w:keepNext/>
                    <w:spacing w:after="0" w:line="240" w:lineRule="auto"/>
                    <w:ind w:left="180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60 – 69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3E129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b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3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719FEF" w14:textId="77777777" w:rsidR="00930CC1" w:rsidRPr="00D3774A" w:rsidRDefault="00930CC1" w:rsidP="00D3774A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3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61117CF2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930CC1" w:rsidRPr="008C633D" w14:paraId="470EB773" w14:textId="77777777" w:rsidTr="00D3774A">
              <w:trPr>
                <w:jc w:val="right"/>
              </w:trPr>
              <w:tc>
                <w:tcPr>
                  <w:tcW w:w="18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C8B0B" w14:textId="77777777" w:rsidR="00930CC1" w:rsidRPr="00D3774A" w:rsidRDefault="00930CC1" w:rsidP="00D3774A">
                  <w:pPr>
                    <w:keepNext/>
                    <w:spacing w:after="0" w:line="240" w:lineRule="auto"/>
                    <w:ind w:left="180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35 – 59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1F195C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b/>
                      <w:lang w:val="uk-UA"/>
                    </w:rPr>
                    <w:t>FX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CBBB6" w14:textId="77777777" w:rsidR="00930CC1" w:rsidRPr="00D3774A" w:rsidRDefault="00930CC1" w:rsidP="00D3774A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незадовільно з можливістю п</w:t>
                  </w:r>
                  <w:r w:rsidRPr="00D3774A">
                    <w:rPr>
                      <w:rFonts w:ascii="Times New Roman" w:hAnsi="Times New Roman"/>
                      <w:lang w:val="uk-UA"/>
                    </w:rPr>
                    <w:t>о</w:t>
                  </w:r>
                  <w:r w:rsidRPr="00D3774A">
                    <w:rPr>
                      <w:rFonts w:ascii="Times New Roman" w:hAnsi="Times New Roman"/>
                      <w:lang w:val="uk-UA"/>
                    </w:rPr>
                    <w:t>вторного складання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5A59EE10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не зараховано з можливістю повторного складання</w:t>
                  </w:r>
                </w:p>
              </w:tc>
            </w:tr>
            <w:tr w:rsidR="00930CC1" w:rsidRPr="008C633D" w14:paraId="1B790A5E" w14:textId="77777777" w:rsidTr="00D3774A">
              <w:trPr>
                <w:trHeight w:val="708"/>
                <w:jc w:val="right"/>
              </w:trPr>
              <w:tc>
                <w:tcPr>
                  <w:tcW w:w="1848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1AA0963D" w14:textId="77777777" w:rsidR="00930CC1" w:rsidRPr="00D3774A" w:rsidRDefault="00930CC1" w:rsidP="00D3774A">
                  <w:pPr>
                    <w:keepNext/>
                    <w:spacing w:after="0" w:line="240" w:lineRule="auto"/>
                    <w:ind w:left="180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1 – 34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1DB06560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b/>
                      <w:lang w:val="uk-UA"/>
                    </w:rPr>
                    <w:t>F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132DC4BB" w14:textId="77777777" w:rsidR="00930CC1" w:rsidRPr="00D3774A" w:rsidRDefault="00930CC1" w:rsidP="00D3774A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незадовільно з обов’язковим п</w:t>
                  </w:r>
                  <w:r w:rsidRPr="00D3774A">
                    <w:rPr>
                      <w:rFonts w:ascii="Times New Roman" w:hAnsi="Times New Roman"/>
                      <w:lang w:val="uk-UA"/>
                    </w:rPr>
                    <w:t>о</w:t>
                  </w:r>
                  <w:r w:rsidRPr="00D3774A">
                    <w:rPr>
                      <w:rFonts w:ascii="Times New Roman" w:hAnsi="Times New Roman"/>
                      <w:lang w:val="uk-UA"/>
                    </w:rPr>
                    <w:t>вторним вивченням дисципліни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DE0FDE4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spacing w:val="-10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spacing w:val="-10"/>
                      <w:lang w:val="uk-UA"/>
                    </w:rPr>
                    <w:t>не зараховано з обов’язковим п</w:t>
                  </w:r>
                  <w:r w:rsidRPr="00D3774A">
                    <w:rPr>
                      <w:rFonts w:ascii="Times New Roman" w:hAnsi="Times New Roman"/>
                      <w:spacing w:val="-10"/>
                      <w:lang w:val="uk-UA"/>
                    </w:rPr>
                    <w:t>о</w:t>
                  </w:r>
                  <w:r w:rsidRPr="00D3774A">
                    <w:rPr>
                      <w:rFonts w:ascii="Times New Roman" w:hAnsi="Times New Roman"/>
                      <w:spacing w:val="-10"/>
                      <w:lang w:val="uk-UA"/>
                    </w:rPr>
                    <w:t>вторним вивченням дисципліни</w:t>
                  </w:r>
                </w:p>
              </w:tc>
            </w:tr>
          </w:tbl>
          <w:p w14:paraId="0D8F7944" w14:textId="77777777" w:rsidR="00930CC1" w:rsidRPr="00936812" w:rsidRDefault="00930CC1" w:rsidP="002E6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46FBF" w:rsidRPr="00936812" w14:paraId="5021ED0F" w14:textId="77777777" w:rsidTr="002A5C67">
        <w:tc>
          <w:tcPr>
            <w:tcW w:w="9344" w:type="dxa"/>
            <w:gridSpan w:val="5"/>
          </w:tcPr>
          <w:p w14:paraId="7B10D756" w14:textId="77777777" w:rsidR="00646FBF" w:rsidRPr="00936812" w:rsidRDefault="00646FBF" w:rsidP="002A5C67">
            <w:pPr>
              <w:pStyle w:val="1"/>
              <w:keepNext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Політика курсу</w:t>
            </w:r>
          </w:p>
        </w:tc>
      </w:tr>
      <w:tr w:rsidR="00646FBF" w:rsidRPr="00EF29B9" w14:paraId="7839DB39" w14:textId="77777777" w:rsidTr="002A5C67">
        <w:tc>
          <w:tcPr>
            <w:tcW w:w="9344" w:type="dxa"/>
            <w:gridSpan w:val="5"/>
          </w:tcPr>
          <w:p w14:paraId="40904B2A" w14:textId="77777777" w:rsidR="00646FBF" w:rsidRDefault="00646FBF" w:rsidP="002A5C67">
            <w:pPr>
              <w:ind w:firstLine="357"/>
              <w:contextualSpacing/>
              <w:jc w:val="both"/>
              <w:rPr>
                <w:bCs/>
                <w:i/>
                <w:color w:val="000000"/>
                <w:kern w:val="24"/>
                <w:lang w:val="uk-UA"/>
              </w:rPr>
            </w:pPr>
            <w:r w:rsidRPr="009D44DE">
              <w:rPr>
                <w:b/>
                <w:bCs/>
                <w:i/>
                <w:color w:val="000000"/>
                <w:kern w:val="24"/>
                <w:lang w:val="uk-UA"/>
              </w:rPr>
              <w:t>Загальна політика курсу</w:t>
            </w:r>
            <w:r w:rsidRPr="00576086">
              <w:rPr>
                <w:bCs/>
                <w:i/>
                <w:color w:val="000000"/>
                <w:kern w:val="24"/>
                <w:lang w:val="uk-UA"/>
              </w:rPr>
              <w:t xml:space="preserve"> базується на </w:t>
            </w:r>
          </w:p>
          <w:p w14:paraId="7AA0679D" w14:textId="77777777" w:rsidR="00646FBF" w:rsidRPr="009D44DE" w:rsidRDefault="00646FBF" w:rsidP="002A5C67">
            <w:pPr>
              <w:keepNext/>
              <w:ind w:right="132" w:firstLine="360"/>
              <w:jc w:val="both"/>
              <w:rPr>
                <w:i/>
              </w:rPr>
            </w:pPr>
            <w:r>
              <w:rPr>
                <w:i/>
              </w:rPr>
              <w:t>•</w:t>
            </w:r>
            <w:r>
              <w:rPr>
                <w:i/>
                <w:lang w:val="uk-UA"/>
              </w:rPr>
              <w:t xml:space="preserve"> </w:t>
            </w:r>
            <w:r w:rsidRPr="00226161">
              <w:rPr>
                <w:i/>
              </w:rPr>
              <w:t>Статут НУ «ЗП» (2022 р.) - [URL] https://zp.edu.ua/uploads/Statut-ZPNU.pdf</w:t>
            </w:r>
          </w:p>
          <w:p w14:paraId="76B3FEAC" w14:textId="77777777" w:rsidR="00646FBF" w:rsidRPr="009D44DE" w:rsidRDefault="00646FBF" w:rsidP="002A5C67">
            <w:pPr>
              <w:ind w:firstLine="357"/>
              <w:contextualSpacing/>
              <w:jc w:val="both"/>
              <w:rPr>
                <w:i/>
                <w:spacing w:val="-8"/>
              </w:rPr>
            </w:pPr>
            <w:r>
              <w:rPr>
                <w:i/>
              </w:rPr>
              <w:t>•</w:t>
            </w:r>
            <w:r>
              <w:rPr>
                <w:i/>
                <w:lang w:val="uk-UA"/>
              </w:rPr>
              <w:t xml:space="preserve"> </w:t>
            </w:r>
            <w:r w:rsidRPr="00576086">
              <w:rPr>
                <w:bCs/>
                <w:i/>
                <w:color w:val="000000"/>
                <w:kern w:val="24"/>
                <w:lang w:val="uk-UA"/>
              </w:rPr>
              <w:t>Положенні про систему забезпечення НУ «Запорізька полі</w:t>
            </w:r>
            <w:proofErr w:type="gramStart"/>
            <w:r w:rsidRPr="00576086">
              <w:rPr>
                <w:bCs/>
                <w:i/>
                <w:color w:val="000000"/>
                <w:kern w:val="24"/>
                <w:lang w:val="uk-UA"/>
              </w:rPr>
              <w:t>техн</w:t>
            </w:r>
            <w:proofErr w:type="gramEnd"/>
            <w:r w:rsidRPr="00576086">
              <w:rPr>
                <w:bCs/>
                <w:i/>
                <w:color w:val="000000"/>
                <w:kern w:val="24"/>
                <w:lang w:val="uk-UA"/>
              </w:rPr>
              <w:t xml:space="preserve">іка» якості </w:t>
            </w:r>
            <w:r w:rsidRPr="009D44DE">
              <w:rPr>
                <w:bCs/>
                <w:i/>
                <w:color w:val="000000"/>
                <w:spacing w:val="-8"/>
                <w:kern w:val="24"/>
                <w:lang w:val="uk-UA"/>
              </w:rPr>
              <w:t>освітньої діял</w:t>
            </w:r>
            <w:r w:rsidRPr="009D44DE">
              <w:rPr>
                <w:bCs/>
                <w:i/>
                <w:color w:val="000000"/>
                <w:spacing w:val="-8"/>
                <w:kern w:val="24"/>
                <w:lang w:val="uk-UA"/>
              </w:rPr>
              <w:t>ь</w:t>
            </w:r>
            <w:r w:rsidRPr="009D44DE">
              <w:rPr>
                <w:bCs/>
                <w:i/>
                <w:color w:val="000000"/>
                <w:spacing w:val="-8"/>
                <w:kern w:val="24"/>
                <w:lang w:val="uk-UA"/>
              </w:rPr>
              <w:t xml:space="preserve">ності та якості вищої освіти (системи внутрішнього забезпечення якості) - </w:t>
            </w:r>
            <w:r w:rsidRPr="009D44DE">
              <w:rPr>
                <w:spacing w:val="-8"/>
              </w:rPr>
              <w:t>[URL]</w:t>
            </w:r>
            <w:r w:rsidRPr="009D44DE">
              <w:rPr>
                <w:spacing w:val="-8"/>
                <w:lang w:val="uk-UA"/>
              </w:rPr>
              <w:t xml:space="preserve"> </w:t>
            </w:r>
            <w:hyperlink r:id="rId6" w:history="1">
              <w:r w:rsidRPr="009D44DE">
                <w:rPr>
                  <w:i/>
                  <w:color w:val="000000"/>
                  <w:spacing w:val="-8"/>
                  <w:kern w:val="24"/>
                  <w:lang w:val="en-US"/>
                </w:rPr>
                <w:t>http</w:t>
              </w:r>
              <w:r w:rsidRPr="009D44DE">
                <w:rPr>
                  <w:i/>
                  <w:color w:val="000000"/>
                  <w:spacing w:val="-8"/>
                  <w:kern w:val="24"/>
                  <w:lang w:val="uk-UA"/>
                </w:rPr>
                <w:t>://</w:t>
              </w:r>
              <w:r w:rsidRPr="009D44DE">
                <w:rPr>
                  <w:i/>
                  <w:color w:val="000000"/>
                  <w:spacing w:val="-8"/>
                  <w:kern w:val="24"/>
                  <w:lang w:val="en-US"/>
                </w:rPr>
                <w:t>www</w:t>
              </w:r>
              <w:r w:rsidRPr="009D44DE">
                <w:rPr>
                  <w:i/>
                  <w:color w:val="000000"/>
                  <w:spacing w:val="-8"/>
                  <w:kern w:val="24"/>
                  <w:lang w:val="uk-UA"/>
                </w:rPr>
                <w:t>.</w:t>
              </w:r>
              <w:proofErr w:type="spellStart"/>
              <w:r w:rsidRPr="009D44DE">
                <w:rPr>
                  <w:i/>
                  <w:color w:val="000000"/>
                  <w:spacing w:val="-8"/>
                  <w:kern w:val="24"/>
                  <w:lang w:val="en-US"/>
                </w:rPr>
                <w:t>zntu</w:t>
              </w:r>
              <w:proofErr w:type="spellEnd"/>
              <w:r w:rsidRPr="009D44DE">
                <w:rPr>
                  <w:i/>
                  <w:color w:val="000000"/>
                  <w:spacing w:val="-8"/>
                  <w:kern w:val="24"/>
                  <w:lang w:val="uk-UA"/>
                </w:rPr>
                <w:t>.</w:t>
              </w:r>
              <w:proofErr w:type="spellStart"/>
              <w:r w:rsidRPr="009D44DE">
                <w:rPr>
                  <w:i/>
                  <w:color w:val="000000"/>
                  <w:spacing w:val="-8"/>
                  <w:kern w:val="24"/>
                  <w:lang w:val="en-US"/>
                </w:rPr>
                <w:t>edu</w:t>
              </w:r>
              <w:proofErr w:type="spellEnd"/>
              <w:r w:rsidRPr="009D44DE">
                <w:rPr>
                  <w:i/>
                  <w:color w:val="000000"/>
                  <w:spacing w:val="-8"/>
                  <w:kern w:val="24"/>
                  <w:lang w:val="uk-UA"/>
                </w:rPr>
                <w:t>.</w:t>
              </w:r>
              <w:proofErr w:type="spellStart"/>
              <w:r w:rsidRPr="009D44DE">
                <w:rPr>
                  <w:i/>
                  <w:color w:val="000000"/>
                  <w:spacing w:val="-8"/>
                  <w:kern w:val="24"/>
                  <w:lang w:val="en-US"/>
                </w:rPr>
                <w:t>ua</w:t>
              </w:r>
              <w:proofErr w:type="spellEnd"/>
              <w:r w:rsidRPr="009D44DE">
                <w:rPr>
                  <w:i/>
                  <w:color w:val="000000"/>
                  <w:spacing w:val="-8"/>
                  <w:kern w:val="24"/>
                  <w:lang w:val="uk-UA"/>
                </w:rPr>
                <w:t>/</w:t>
              </w:r>
              <w:r w:rsidRPr="009D44DE">
                <w:rPr>
                  <w:i/>
                  <w:color w:val="000000"/>
                  <w:spacing w:val="-8"/>
                  <w:kern w:val="24"/>
                  <w:lang w:val="en-US"/>
                </w:rPr>
                <w:t>uploads</w:t>
              </w:r>
              <w:r w:rsidRPr="009D44DE">
                <w:rPr>
                  <w:i/>
                  <w:color w:val="000000"/>
                  <w:spacing w:val="-8"/>
                  <w:kern w:val="24"/>
                  <w:lang w:val="uk-UA"/>
                </w:rPr>
                <w:t>/</w:t>
              </w:r>
              <w:proofErr w:type="spellStart"/>
              <w:r w:rsidRPr="009D44DE">
                <w:rPr>
                  <w:i/>
                  <w:color w:val="000000"/>
                  <w:spacing w:val="-8"/>
                  <w:kern w:val="24"/>
                  <w:lang w:val="en-US"/>
                </w:rPr>
                <w:t>dept</w:t>
              </w:r>
              <w:proofErr w:type="spellEnd"/>
              <w:r w:rsidRPr="009D44DE">
                <w:rPr>
                  <w:i/>
                  <w:color w:val="000000"/>
                  <w:spacing w:val="-8"/>
                  <w:kern w:val="24"/>
                  <w:lang w:val="uk-UA"/>
                </w:rPr>
                <w:t>_</w:t>
              </w:r>
              <w:r w:rsidRPr="009D44DE">
                <w:rPr>
                  <w:i/>
                  <w:color w:val="000000"/>
                  <w:spacing w:val="-8"/>
                  <w:kern w:val="24"/>
                  <w:lang w:val="en-US"/>
                </w:rPr>
                <w:t>nm</w:t>
              </w:r>
              <w:r w:rsidRPr="009D44DE">
                <w:rPr>
                  <w:i/>
                  <w:color w:val="000000"/>
                  <w:spacing w:val="-8"/>
                  <w:kern w:val="24"/>
                  <w:lang w:val="uk-UA"/>
                </w:rPr>
                <w:t>/</w:t>
              </w:r>
              <w:proofErr w:type="spellStart"/>
              <w:r w:rsidRPr="009D44DE">
                <w:rPr>
                  <w:i/>
                  <w:color w:val="000000"/>
                  <w:spacing w:val="-8"/>
                  <w:kern w:val="24"/>
                  <w:lang w:val="en-US"/>
                </w:rPr>
                <w:t>Polozhennia</w:t>
              </w:r>
              <w:proofErr w:type="spellEnd"/>
              <w:r w:rsidRPr="009D44DE">
                <w:rPr>
                  <w:i/>
                  <w:color w:val="000000"/>
                  <w:spacing w:val="-8"/>
                  <w:kern w:val="24"/>
                  <w:lang w:val="uk-UA"/>
                </w:rPr>
                <w:t>_</w:t>
              </w:r>
              <w:r w:rsidRPr="009D44DE">
                <w:rPr>
                  <w:i/>
                  <w:color w:val="000000"/>
                  <w:spacing w:val="-8"/>
                  <w:kern w:val="24"/>
                  <w:lang w:val="en-US"/>
                </w:rPr>
                <w:t>pro</w:t>
              </w:r>
              <w:r w:rsidRPr="009D44DE">
                <w:rPr>
                  <w:i/>
                  <w:color w:val="000000"/>
                  <w:spacing w:val="-8"/>
                  <w:kern w:val="24"/>
                  <w:lang w:val="uk-UA"/>
                </w:rPr>
                <w:t>_</w:t>
              </w:r>
              <w:proofErr w:type="spellStart"/>
              <w:r w:rsidRPr="009D44DE">
                <w:rPr>
                  <w:i/>
                  <w:color w:val="000000"/>
                  <w:spacing w:val="-8"/>
                  <w:kern w:val="24"/>
                  <w:lang w:val="en-US"/>
                </w:rPr>
                <w:t>zabezpechennia</w:t>
              </w:r>
              <w:proofErr w:type="spellEnd"/>
              <w:r w:rsidRPr="009D44DE">
                <w:rPr>
                  <w:i/>
                  <w:color w:val="000000"/>
                  <w:spacing w:val="-8"/>
                  <w:kern w:val="24"/>
                  <w:lang w:val="uk-UA"/>
                </w:rPr>
                <w:t>_</w:t>
              </w:r>
              <w:proofErr w:type="spellStart"/>
              <w:r w:rsidRPr="009D44DE">
                <w:rPr>
                  <w:i/>
                  <w:color w:val="000000"/>
                  <w:spacing w:val="-8"/>
                  <w:kern w:val="24"/>
                  <w:lang w:val="en-US"/>
                </w:rPr>
                <w:t>yakosti</w:t>
              </w:r>
              <w:proofErr w:type="spellEnd"/>
              <w:r w:rsidRPr="009D44DE">
                <w:rPr>
                  <w:i/>
                  <w:color w:val="000000"/>
                  <w:spacing w:val="-8"/>
                  <w:kern w:val="24"/>
                  <w:lang w:val="uk-UA"/>
                </w:rPr>
                <w:t>.</w:t>
              </w:r>
              <w:proofErr w:type="spellStart"/>
              <w:r w:rsidRPr="009D44DE">
                <w:rPr>
                  <w:i/>
                  <w:color w:val="000000"/>
                  <w:spacing w:val="-8"/>
                  <w:kern w:val="24"/>
                  <w:lang w:val="en-US"/>
                </w:rPr>
                <w:t>pdf</w:t>
              </w:r>
              <w:proofErr w:type="spellEnd"/>
            </w:hyperlink>
          </w:p>
          <w:p w14:paraId="723E0A70" w14:textId="77777777" w:rsidR="00646FBF" w:rsidRPr="00576086" w:rsidRDefault="00646FBF" w:rsidP="002A5C67">
            <w:pPr>
              <w:ind w:firstLine="357"/>
              <w:contextualSpacing/>
              <w:jc w:val="both"/>
              <w:rPr>
                <w:bCs/>
                <w:i/>
                <w:lang w:val="uk-UA"/>
              </w:rPr>
            </w:pPr>
            <w:r w:rsidRPr="00576086">
              <w:rPr>
                <w:b/>
                <w:i/>
                <w:lang w:val="uk-UA"/>
              </w:rPr>
              <w:t xml:space="preserve">Політика щодо </w:t>
            </w:r>
            <w:proofErr w:type="spellStart"/>
            <w:r w:rsidRPr="00576086">
              <w:rPr>
                <w:b/>
                <w:i/>
                <w:lang w:val="uk-UA"/>
              </w:rPr>
              <w:t>дедлайнів</w:t>
            </w:r>
            <w:proofErr w:type="spellEnd"/>
            <w:r w:rsidRPr="00576086">
              <w:rPr>
                <w:b/>
                <w:i/>
                <w:lang w:val="uk-UA"/>
              </w:rPr>
              <w:t>.</w:t>
            </w:r>
            <w:r w:rsidRPr="00576086">
              <w:rPr>
                <w:bCs/>
                <w:i/>
                <w:lang w:val="uk-UA"/>
              </w:rPr>
              <w:t xml:space="preserve"> </w:t>
            </w:r>
            <w:r w:rsidRPr="00576086">
              <w:rPr>
                <w:i/>
                <w:lang w:val="uk-UA"/>
              </w:rPr>
              <w:t xml:space="preserve">Здобувач вищої освіти зобов’язаний дотримуватись термінів, до яких має бути виконано певне завдання. </w:t>
            </w:r>
          </w:p>
          <w:p w14:paraId="51235190" w14:textId="77777777" w:rsidR="00646FBF" w:rsidRDefault="00646FBF" w:rsidP="002A5C67">
            <w:pPr>
              <w:ind w:firstLine="357"/>
              <w:contextualSpacing/>
              <w:jc w:val="both"/>
              <w:rPr>
                <w:i/>
                <w:lang w:val="uk-UA"/>
              </w:rPr>
            </w:pPr>
            <w:r w:rsidRPr="00576086">
              <w:rPr>
                <w:b/>
                <w:i/>
                <w:lang w:val="uk-UA"/>
              </w:rPr>
              <w:t>Політика щодо академічної доброчесності.</w:t>
            </w:r>
            <w:r w:rsidRPr="00576086">
              <w:rPr>
                <w:bCs/>
                <w:i/>
                <w:lang w:val="uk-UA"/>
              </w:rPr>
              <w:t xml:space="preserve"> </w:t>
            </w:r>
            <w:r w:rsidRPr="00576086">
              <w:rPr>
                <w:i/>
                <w:lang w:val="uk-UA"/>
              </w:rPr>
              <w:t>Дотримання академічної доброчесності п</w:t>
            </w:r>
            <w:r w:rsidRPr="00576086">
              <w:rPr>
                <w:i/>
                <w:lang w:val="uk-UA"/>
              </w:rPr>
              <w:t>е</w:t>
            </w:r>
            <w:r w:rsidRPr="00576086">
              <w:rPr>
                <w:i/>
                <w:lang w:val="uk-UA"/>
              </w:rPr>
              <w:t>редбачає: самостійне виконання навчальних завдань, дотримання норм законодавства про авторське право та</w:t>
            </w:r>
          </w:p>
          <w:p w14:paraId="52FCEA49" w14:textId="77777777" w:rsidR="00646FBF" w:rsidRPr="00576086" w:rsidRDefault="00646FBF" w:rsidP="002A5C67">
            <w:pPr>
              <w:ind w:firstLine="357"/>
              <w:contextualSpacing/>
              <w:jc w:val="both"/>
              <w:rPr>
                <w:bCs/>
                <w:i/>
                <w:lang w:val="uk-UA"/>
              </w:rPr>
            </w:pPr>
            <w:r w:rsidRPr="00576086">
              <w:rPr>
                <w:i/>
                <w:lang w:val="uk-UA"/>
              </w:rPr>
              <w:t xml:space="preserve"> суміжні права; надання достовірної інформації про результати власної (наукової, тво</w:t>
            </w:r>
            <w:r w:rsidRPr="00576086">
              <w:rPr>
                <w:i/>
                <w:lang w:val="uk-UA"/>
              </w:rPr>
              <w:t>р</w:t>
            </w:r>
            <w:r w:rsidRPr="00576086">
              <w:rPr>
                <w:i/>
                <w:lang w:val="uk-UA"/>
              </w:rPr>
              <w:t>чої) діяльності, використані методики досліджень і джерела інформації; використання до</w:t>
            </w:r>
            <w:r w:rsidRPr="00576086">
              <w:rPr>
                <w:i/>
                <w:lang w:val="uk-UA"/>
              </w:rPr>
              <w:t>с</w:t>
            </w:r>
            <w:r w:rsidRPr="00576086">
              <w:rPr>
                <w:i/>
                <w:lang w:val="uk-UA"/>
              </w:rPr>
              <w:t>товірної інформації з офіційних джерел при виконанні проектних завдань</w:t>
            </w:r>
          </w:p>
          <w:p w14:paraId="4BB4DEB7" w14:textId="77777777" w:rsidR="00646FBF" w:rsidRPr="00576086" w:rsidRDefault="00646FBF" w:rsidP="002A5C67">
            <w:pPr>
              <w:ind w:firstLine="357"/>
              <w:jc w:val="both"/>
              <w:rPr>
                <w:i/>
                <w:lang w:val="uk-UA"/>
              </w:rPr>
            </w:pPr>
            <w:r w:rsidRPr="00576086">
              <w:rPr>
                <w:b/>
                <w:i/>
                <w:lang w:val="uk-UA"/>
              </w:rPr>
              <w:t>Політика дотримання прав та обов’язків здобувачів вищої освіти.</w:t>
            </w:r>
            <w:r w:rsidRPr="00576086">
              <w:rPr>
                <w:i/>
                <w:lang w:val="uk-UA"/>
              </w:rPr>
              <w:t xml:space="preserve"> Права і обов’язки с здобувачів вищої освіти відображено у п .7.5 Положення про організацію освітнього процесу в НУ «Запорізька політехніка»</w:t>
            </w:r>
          </w:p>
          <w:p w14:paraId="74D0F768" w14:textId="77777777" w:rsidR="00646FBF" w:rsidRPr="00576086" w:rsidRDefault="00646FBF" w:rsidP="002A5C67">
            <w:pPr>
              <w:ind w:firstLine="357"/>
              <w:jc w:val="both"/>
              <w:rPr>
                <w:i/>
                <w:lang w:val="uk-UA"/>
              </w:rPr>
            </w:pPr>
            <w:r w:rsidRPr="00576086">
              <w:rPr>
                <w:i/>
                <w:lang w:val="uk-UA"/>
              </w:rPr>
              <w:t xml:space="preserve">(https://zp.edu.ua/uploads/dept_nm/Polozhennia_pro_organizatsiyu_osvitnoho_protsesu.pdf). </w:t>
            </w:r>
          </w:p>
          <w:p w14:paraId="0FB04453" w14:textId="77777777" w:rsidR="00646FBF" w:rsidRPr="00936812" w:rsidRDefault="00646FBF" w:rsidP="002A5C67">
            <w:pPr>
              <w:pStyle w:val="1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6086">
              <w:rPr>
                <w:rFonts w:ascii="Times New Roman" w:hAnsi="Times New Roman"/>
                <w:b/>
                <w:i/>
                <w:lang w:val="uk-UA" w:eastAsia="ru-RU"/>
              </w:rPr>
              <w:t xml:space="preserve">Політика конфіденційності та захисту персональних даних. </w:t>
            </w:r>
            <w:r w:rsidRPr="00576086">
              <w:rPr>
                <w:rFonts w:ascii="Times New Roman" w:hAnsi="Times New Roman"/>
                <w:i/>
                <w:lang w:val="uk-UA" w:eastAsia="ru-RU"/>
              </w:rPr>
              <w:t>Обмін персональними даними між викладачем і здобувачем вищої освіти, їх використання відбувається на основі закону України «Про захист персональних даних» (https://zakon.rada.gov.ua/laws/show/2297-17#Text). Стаття 10, п. 3 «Використання персональних даних працівниками суб'єктів відносин, пов'яз</w:t>
            </w:r>
            <w:r w:rsidRPr="00576086">
              <w:rPr>
                <w:rFonts w:ascii="Times New Roman" w:hAnsi="Times New Roman"/>
                <w:i/>
                <w:lang w:val="uk-UA" w:eastAsia="ru-RU"/>
              </w:rPr>
              <w:t>а</w:t>
            </w:r>
            <w:r w:rsidRPr="00576086">
              <w:rPr>
                <w:rFonts w:ascii="Times New Roman" w:hAnsi="Times New Roman"/>
                <w:i/>
                <w:lang w:val="uk-UA" w:eastAsia="ru-RU"/>
              </w:rPr>
              <w:t>них з персональними даними, повинно здійснюватися лише відповідно до їхніх професійних чи службових або трудових обов'язків. Ці працівники зобов'язані не допускати розголошення у будь-який спосіб персональних даних, які їм було довірено або які стали відомі у зв'язку з вик</w:t>
            </w:r>
            <w:r w:rsidRPr="00576086">
              <w:rPr>
                <w:rFonts w:ascii="Times New Roman" w:hAnsi="Times New Roman"/>
                <w:i/>
                <w:lang w:val="uk-UA" w:eastAsia="ru-RU"/>
              </w:rPr>
              <w:t>о</w:t>
            </w:r>
            <w:r w:rsidRPr="00576086">
              <w:rPr>
                <w:rFonts w:ascii="Times New Roman" w:hAnsi="Times New Roman"/>
                <w:i/>
                <w:lang w:val="uk-UA" w:eastAsia="ru-RU"/>
              </w:rPr>
              <w:t>нанням професійних чи службових або трудових обов'язків, крім випадків, передбачених зак</w:t>
            </w:r>
            <w:r w:rsidRPr="00576086">
              <w:rPr>
                <w:rFonts w:ascii="Times New Roman" w:hAnsi="Times New Roman"/>
                <w:i/>
                <w:lang w:val="uk-UA" w:eastAsia="ru-RU"/>
              </w:rPr>
              <w:t>о</w:t>
            </w:r>
            <w:r w:rsidRPr="00576086">
              <w:rPr>
                <w:rFonts w:ascii="Times New Roman" w:hAnsi="Times New Roman"/>
                <w:i/>
                <w:lang w:val="uk-UA" w:eastAsia="ru-RU"/>
              </w:rPr>
              <w:t>ном. Таке зобов'язання чинне після припинення ними діяльності, пов'язаної з персональними д</w:t>
            </w:r>
            <w:r w:rsidRPr="00576086">
              <w:rPr>
                <w:rFonts w:ascii="Times New Roman" w:hAnsi="Times New Roman"/>
                <w:i/>
                <w:lang w:val="uk-UA" w:eastAsia="ru-RU"/>
              </w:rPr>
              <w:t>а</w:t>
            </w:r>
            <w:r w:rsidRPr="00576086">
              <w:rPr>
                <w:rFonts w:ascii="Times New Roman" w:hAnsi="Times New Roman"/>
                <w:i/>
                <w:lang w:val="uk-UA" w:eastAsia="ru-RU"/>
              </w:rPr>
              <w:t>ними, крім випадків, установлених законом».</w:t>
            </w:r>
          </w:p>
        </w:tc>
      </w:tr>
    </w:tbl>
    <w:p w14:paraId="1BB74A18" w14:textId="77777777" w:rsidR="00930CC1" w:rsidRPr="00936812" w:rsidRDefault="00930CC1" w:rsidP="008744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930CC1" w:rsidRPr="00936812" w:rsidSect="00936812">
      <w:pgSz w:w="11906" w:h="16838"/>
      <w:pgMar w:top="130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576"/>
    <w:multiLevelType w:val="hybridMultilevel"/>
    <w:tmpl w:val="9D36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B2FB7"/>
    <w:multiLevelType w:val="hybridMultilevel"/>
    <w:tmpl w:val="6024DEB0"/>
    <w:lvl w:ilvl="0" w:tplc="E29E596A">
      <w:start w:val="1"/>
      <w:numFmt w:val="decimal"/>
      <w:lvlText w:val="%1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2692B"/>
    <w:multiLevelType w:val="hybridMultilevel"/>
    <w:tmpl w:val="B270F484"/>
    <w:lvl w:ilvl="0" w:tplc="14E4DA9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269E2"/>
    <w:multiLevelType w:val="hybridMultilevel"/>
    <w:tmpl w:val="02860BE8"/>
    <w:lvl w:ilvl="0" w:tplc="14E4DA92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48D0AD9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1C1EDF"/>
    <w:multiLevelType w:val="hybridMultilevel"/>
    <w:tmpl w:val="63D8B9C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A31F53"/>
    <w:multiLevelType w:val="hybridMultilevel"/>
    <w:tmpl w:val="0596AF4E"/>
    <w:lvl w:ilvl="0" w:tplc="E29E596A">
      <w:start w:val="1"/>
      <w:numFmt w:val="decimal"/>
      <w:lvlText w:val="%1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55863A8">
      <w:numFmt w:val="bullet"/>
      <w:lvlText w:val="•"/>
      <w:lvlJc w:val="left"/>
      <w:pPr>
        <w:ind w:left="1238" w:hanging="708"/>
      </w:pPr>
      <w:rPr>
        <w:rFonts w:hint="default"/>
        <w:lang w:val="uk-UA" w:eastAsia="en-US" w:bidi="ar-SA"/>
      </w:rPr>
    </w:lvl>
    <w:lvl w:ilvl="2" w:tplc="B330C60C">
      <w:numFmt w:val="bullet"/>
      <w:lvlText w:val="•"/>
      <w:lvlJc w:val="left"/>
      <w:pPr>
        <w:ind w:left="2257" w:hanging="708"/>
      </w:pPr>
      <w:rPr>
        <w:rFonts w:hint="default"/>
        <w:lang w:val="uk-UA" w:eastAsia="en-US" w:bidi="ar-SA"/>
      </w:rPr>
    </w:lvl>
    <w:lvl w:ilvl="3" w:tplc="7886339A">
      <w:numFmt w:val="bullet"/>
      <w:lvlText w:val="•"/>
      <w:lvlJc w:val="left"/>
      <w:pPr>
        <w:ind w:left="3275" w:hanging="708"/>
      </w:pPr>
      <w:rPr>
        <w:rFonts w:hint="default"/>
        <w:lang w:val="uk-UA" w:eastAsia="en-US" w:bidi="ar-SA"/>
      </w:rPr>
    </w:lvl>
    <w:lvl w:ilvl="4" w:tplc="ECAE8750">
      <w:numFmt w:val="bullet"/>
      <w:lvlText w:val="•"/>
      <w:lvlJc w:val="left"/>
      <w:pPr>
        <w:ind w:left="4294" w:hanging="708"/>
      </w:pPr>
      <w:rPr>
        <w:rFonts w:hint="default"/>
        <w:lang w:val="uk-UA" w:eastAsia="en-US" w:bidi="ar-SA"/>
      </w:rPr>
    </w:lvl>
    <w:lvl w:ilvl="5" w:tplc="9202DC94">
      <w:numFmt w:val="bullet"/>
      <w:lvlText w:val="•"/>
      <w:lvlJc w:val="left"/>
      <w:pPr>
        <w:ind w:left="5313" w:hanging="708"/>
      </w:pPr>
      <w:rPr>
        <w:rFonts w:hint="default"/>
        <w:lang w:val="uk-UA" w:eastAsia="en-US" w:bidi="ar-SA"/>
      </w:rPr>
    </w:lvl>
    <w:lvl w:ilvl="6" w:tplc="BE1CAB76">
      <w:numFmt w:val="bullet"/>
      <w:lvlText w:val="•"/>
      <w:lvlJc w:val="left"/>
      <w:pPr>
        <w:ind w:left="6331" w:hanging="708"/>
      </w:pPr>
      <w:rPr>
        <w:rFonts w:hint="default"/>
        <w:lang w:val="uk-UA" w:eastAsia="en-US" w:bidi="ar-SA"/>
      </w:rPr>
    </w:lvl>
    <w:lvl w:ilvl="7" w:tplc="747C55AC">
      <w:numFmt w:val="bullet"/>
      <w:lvlText w:val="•"/>
      <w:lvlJc w:val="left"/>
      <w:pPr>
        <w:ind w:left="7350" w:hanging="708"/>
      </w:pPr>
      <w:rPr>
        <w:rFonts w:hint="default"/>
        <w:lang w:val="uk-UA" w:eastAsia="en-US" w:bidi="ar-SA"/>
      </w:rPr>
    </w:lvl>
    <w:lvl w:ilvl="8" w:tplc="FC0876C2">
      <w:numFmt w:val="bullet"/>
      <w:lvlText w:val="•"/>
      <w:lvlJc w:val="left"/>
      <w:pPr>
        <w:ind w:left="8369" w:hanging="708"/>
      </w:pPr>
      <w:rPr>
        <w:rFonts w:hint="default"/>
        <w:lang w:val="uk-UA" w:eastAsia="en-US" w:bidi="ar-SA"/>
      </w:rPr>
    </w:lvl>
  </w:abstractNum>
  <w:abstractNum w:abstractNumId="7">
    <w:nsid w:val="40605922"/>
    <w:multiLevelType w:val="hybridMultilevel"/>
    <w:tmpl w:val="8F82D0D6"/>
    <w:lvl w:ilvl="0" w:tplc="14E4DA9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05A75"/>
    <w:multiLevelType w:val="hybridMultilevel"/>
    <w:tmpl w:val="6352D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10B02"/>
    <w:multiLevelType w:val="hybridMultilevel"/>
    <w:tmpl w:val="0596AF4E"/>
    <w:lvl w:ilvl="0" w:tplc="E29E596A">
      <w:start w:val="1"/>
      <w:numFmt w:val="decimal"/>
      <w:lvlText w:val="%1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55863A8">
      <w:numFmt w:val="bullet"/>
      <w:lvlText w:val="•"/>
      <w:lvlJc w:val="left"/>
      <w:pPr>
        <w:ind w:left="1238" w:hanging="708"/>
      </w:pPr>
      <w:rPr>
        <w:rFonts w:hint="default"/>
        <w:lang w:val="uk-UA" w:eastAsia="en-US" w:bidi="ar-SA"/>
      </w:rPr>
    </w:lvl>
    <w:lvl w:ilvl="2" w:tplc="B330C60C">
      <w:numFmt w:val="bullet"/>
      <w:lvlText w:val="•"/>
      <w:lvlJc w:val="left"/>
      <w:pPr>
        <w:ind w:left="2257" w:hanging="708"/>
      </w:pPr>
      <w:rPr>
        <w:rFonts w:hint="default"/>
        <w:lang w:val="uk-UA" w:eastAsia="en-US" w:bidi="ar-SA"/>
      </w:rPr>
    </w:lvl>
    <w:lvl w:ilvl="3" w:tplc="7886339A">
      <w:numFmt w:val="bullet"/>
      <w:lvlText w:val="•"/>
      <w:lvlJc w:val="left"/>
      <w:pPr>
        <w:ind w:left="3275" w:hanging="708"/>
      </w:pPr>
      <w:rPr>
        <w:rFonts w:hint="default"/>
        <w:lang w:val="uk-UA" w:eastAsia="en-US" w:bidi="ar-SA"/>
      </w:rPr>
    </w:lvl>
    <w:lvl w:ilvl="4" w:tplc="ECAE8750">
      <w:numFmt w:val="bullet"/>
      <w:lvlText w:val="•"/>
      <w:lvlJc w:val="left"/>
      <w:pPr>
        <w:ind w:left="4294" w:hanging="708"/>
      </w:pPr>
      <w:rPr>
        <w:rFonts w:hint="default"/>
        <w:lang w:val="uk-UA" w:eastAsia="en-US" w:bidi="ar-SA"/>
      </w:rPr>
    </w:lvl>
    <w:lvl w:ilvl="5" w:tplc="9202DC94">
      <w:numFmt w:val="bullet"/>
      <w:lvlText w:val="•"/>
      <w:lvlJc w:val="left"/>
      <w:pPr>
        <w:ind w:left="5313" w:hanging="708"/>
      </w:pPr>
      <w:rPr>
        <w:rFonts w:hint="default"/>
        <w:lang w:val="uk-UA" w:eastAsia="en-US" w:bidi="ar-SA"/>
      </w:rPr>
    </w:lvl>
    <w:lvl w:ilvl="6" w:tplc="BE1CAB76">
      <w:numFmt w:val="bullet"/>
      <w:lvlText w:val="•"/>
      <w:lvlJc w:val="left"/>
      <w:pPr>
        <w:ind w:left="6331" w:hanging="708"/>
      </w:pPr>
      <w:rPr>
        <w:rFonts w:hint="default"/>
        <w:lang w:val="uk-UA" w:eastAsia="en-US" w:bidi="ar-SA"/>
      </w:rPr>
    </w:lvl>
    <w:lvl w:ilvl="7" w:tplc="747C55AC">
      <w:numFmt w:val="bullet"/>
      <w:lvlText w:val="•"/>
      <w:lvlJc w:val="left"/>
      <w:pPr>
        <w:ind w:left="7350" w:hanging="708"/>
      </w:pPr>
      <w:rPr>
        <w:rFonts w:hint="default"/>
        <w:lang w:val="uk-UA" w:eastAsia="en-US" w:bidi="ar-SA"/>
      </w:rPr>
    </w:lvl>
    <w:lvl w:ilvl="8" w:tplc="FC0876C2">
      <w:numFmt w:val="bullet"/>
      <w:lvlText w:val="•"/>
      <w:lvlJc w:val="left"/>
      <w:pPr>
        <w:ind w:left="8369" w:hanging="708"/>
      </w:pPr>
      <w:rPr>
        <w:rFonts w:hint="default"/>
        <w:lang w:val="uk-UA" w:eastAsia="en-US" w:bidi="ar-SA"/>
      </w:rPr>
    </w:lvl>
  </w:abstractNum>
  <w:abstractNum w:abstractNumId="10">
    <w:nsid w:val="736F30E8"/>
    <w:multiLevelType w:val="hybridMultilevel"/>
    <w:tmpl w:val="ED206710"/>
    <w:lvl w:ilvl="0" w:tplc="4FDC42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F102C"/>
    <w:multiLevelType w:val="hybridMultilevel"/>
    <w:tmpl w:val="C5E20F84"/>
    <w:lvl w:ilvl="0" w:tplc="DE947270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A446C"/>
    <w:multiLevelType w:val="hybridMultilevel"/>
    <w:tmpl w:val="5B28A9A2"/>
    <w:lvl w:ilvl="0" w:tplc="233868F4">
      <w:start w:val="1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A82F8A"/>
    <w:multiLevelType w:val="hybridMultilevel"/>
    <w:tmpl w:val="92C639EE"/>
    <w:lvl w:ilvl="0" w:tplc="14E4DA9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0C2490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84D03"/>
    <w:multiLevelType w:val="hybridMultilevel"/>
    <w:tmpl w:val="0C847C0A"/>
    <w:lvl w:ilvl="0" w:tplc="DFB4A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3"/>
  </w:num>
  <w:num w:numId="7">
    <w:abstractNumId w:val="2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6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990DCE"/>
    <w:rsid w:val="00014A4B"/>
    <w:rsid w:val="00034DCB"/>
    <w:rsid w:val="00036CD1"/>
    <w:rsid w:val="00042C26"/>
    <w:rsid w:val="00051CC7"/>
    <w:rsid w:val="0006145A"/>
    <w:rsid w:val="00063AE2"/>
    <w:rsid w:val="00086275"/>
    <w:rsid w:val="000D0C76"/>
    <w:rsid w:val="000F4B4F"/>
    <w:rsid w:val="00132747"/>
    <w:rsid w:val="00150361"/>
    <w:rsid w:val="00167C4B"/>
    <w:rsid w:val="00172845"/>
    <w:rsid w:val="0018684E"/>
    <w:rsid w:val="001967CA"/>
    <w:rsid w:val="00196A23"/>
    <w:rsid w:val="001D0AD4"/>
    <w:rsid w:val="001E7AB0"/>
    <w:rsid w:val="0021592F"/>
    <w:rsid w:val="002B0109"/>
    <w:rsid w:val="002E6EB3"/>
    <w:rsid w:val="00350D7E"/>
    <w:rsid w:val="004130ED"/>
    <w:rsid w:val="004277CC"/>
    <w:rsid w:val="00434767"/>
    <w:rsid w:val="00461CB4"/>
    <w:rsid w:val="00573221"/>
    <w:rsid w:val="00574656"/>
    <w:rsid w:val="00574812"/>
    <w:rsid w:val="005B7B74"/>
    <w:rsid w:val="005E50F9"/>
    <w:rsid w:val="00646FBF"/>
    <w:rsid w:val="0065264C"/>
    <w:rsid w:val="006658D5"/>
    <w:rsid w:val="006C432B"/>
    <w:rsid w:val="00716649"/>
    <w:rsid w:val="00721D66"/>
    <w:rsid w:val="007244AD"/>
    <w:rsid w:val="00727415"/>
    <w:rsid w:val="007C6F96"/>
    <w:rsid w:val="007D4F60"/>
    <w:rsid w:val="00844AC7"/>
    <w:rsid w:val="00860EF1"/>
    <w:rsid w:val="00870167"/>
    <w:rsid w:val="0087443C"/>
    <w:rsid w:val="00885523"/>
    <w:rsid w:val="008B543A"/>
    <w:rsid w:val="008C633D"/>
    <w:rsid w:val="008C77C7"/>
    <w:rsid w:val="008D13E8"/>
    <w:rsid w:val="008F5ED2"/>
    <w:rsid w:val="008F786E"/>
    <w:rsid w:val="009142E6"/>
    <w:rsid w:val="0091535A"/>
    <w:rsid w:val="00924267"/>
    <w:rsid w:val="009259A8"/>
    <w:rsid w:val="00930CC1"/>
    <w:rsid w:val="00936812"/>
    <w:rsid w:val="0094356B"/>
    <w:rsid w:val="00990DCE"/>
    <w:rsid w:val="009D52CC"/>
    <w:rsid w:val="00A7580C"/>
    <w:rsid w:val="00A75ECF"/>
    <w:rsid w:val="00AA3392"/>
    <w:rsid w:val="00AF49D4"/>
    <w:rsid w:val="00B301B4"/>
    <w:rsid w:val="00B65691"/>
    <w:rsid w:val="00BB3BF2"/>
    <w:rsid w:val="00BB681E"/>
    <w:rsid w:val="00BC708D"/>
    <w:rsid w:val="00C3310D"/>
    <w:rsid w:val="00C50E44"/>
    <w:rsid w:val="00C63644"/>
    <w:rsid w:val="00C71C60"/>
    <w:rsid w:val="00C93008"/>
    <w:rsid w:val="00C95AE5"/>
    <w:rsid w:val="00CF1336"/>
    <w:rsid w:val="00D263B4"/>
    <w:rsid w:val="00D3774A"/>
    <w:rsid w:val="00D52CCF"/>
    <w:rsid w:val="00D5561A"/>
    <w:rsid w:val="00D8629C"/>
    <w:rsid w:val="00D873C9"/>
    <w:rsid w:val="00D90B47"/>
    <w:rsid w:val="00D915A3"/>
    <w:rsid w:val="00DF0651"/>
    <w:rsid w:val="00E064E9"/>
    <w:rsid w:val="00EA2C2A"/>
    <w:rsid w:val="00EB7520"/>
    <w:rsid w:val="00EF7870"/>
    <w:rsid w:val="00F63AB6"/>
    <w:rsid w:val="00F92B58"/>
    <w:rsid w:val="00FA7690"/>
    <w:rsid w:val="00FB32B7"/>
    <w:rsid w:val="00F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4F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9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2C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92B58"/>
    <w:pPr>
      <w:ind w:left="720"/>
      <w:contextualSpacing/>
    </w:pPr>
  </w:style>
  <w:style w:type="paragraph" w:customStyle="1" w:styleId="Default">
    <w:name w:val="Default"/>
    <w:uiPriority w:val="99"/>
    <w:rsid w:val="00F92B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60EF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8F786E"/>
    <w:pPr>
      <w:spacing w:after="12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16649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DF065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16649"/>
    <w:rPr>
      <w:rFonts w:cs="Times New Roman"/>
      <w:lang w:eastAsia="en-US"/>
    </w:rPr>
  </w:style>
  <w:style w:type="paragraph" w:customStyle="1" w:styleId="FR2">
    <w:name w:val="FR2"/>
    <w:uiPriority w:val="99"/>
    <w:rsid w:val="00DF0651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">
    <w:name w:val="Body Text Indent 3"/>
    <w:basedOn w:val="a"/>
    <w:link w:val="30"/>
    <w:uiPriority w:val="99"/>
    <w:rsid w:val="00924267"/>
    <w:pPr>
      <w:spacing w:after="0" w:line="240" w:lineRule="auto"/>
      <w:ind w:left="5520"/>
      <w:jc w:val="both"/>
    </w:pPr>
    <w:rPr>
      <w:rFonts w:ascii="Times New Roman" w:hAnsi="Times New Roman"/>
      <w:sz w:val="28"/>
      <w:szCs w:val="24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716649"/>
    <w:rPr>
      <w:rFonts w:cs="Times New Roman"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unhideWhenUsed/>
    <w:rsid w:val="00461C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61CB4"/>
    <w:rPr>
      <w:lang w:eastAsia="en-US"/>
    </w:rPr>
  </w:style>
  <w:style w:type="character" w:styleId="ab">
    <w:name w:val="Emphasis"/>
    <w:basedOn w:val="a0"/>
    <w:uiPriority w:val="20"/>
    <w:qFormat/>
    <w:locked/>
    <w:rsid w:val="00D52CCF"/>
    <w:rPr>
      <w:i/>
      <w:iCs/>
    </w:rPr>
  </w:style>
  <w:style w:type="character" w:styleId="ac">
    <w:name w:val="Strong"/>
    <w:basedOn w:val="a0"/>
    <w:uiPriority w:val="22"/>
    <w:qFormat/>
    <w:locked/>
    <w:rsid w:val="00D52CCF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4347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34767"/>
    <w:rPr>
      <w:lang w:eastAsia="en-US"/>
    </w:rPr>
  </w:style>
  <w:style w:type="paragraph" w:styleId="ad">
    <w:name w:val="No Spacing"/>
    <w:uiPriority w:val="1"/>
    <w:qFormat/>
    <w:rsid w:val="00434767"/>
    <w:rPr>
      <w:lang w:eastAsia="en-US"/>
    </w:rPr>
  </w:style>
  <w:style w:type="character" w:customStyle="1" w:styleId="rvts0">
    <w:name w:val="rvts0"/>
    <w:rsid w:val="00A75ECF"/>
  </w:style>
  <w:style w:type="paragraph" w:customStyle="1" w:styleId="1">
    <w:name w:val="Абзац списка1"/>
    <w:basedOn w:val="a"/>
    <w:rsid w:val="00646FBF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tu.edu.ua/uploads/dept_nm/Polozhennia_pro_zabezpechennia_yakost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123</cp:lastModifiedBy>
  <cp:revision>11</cp:revision>
  <cp:lastPrinted>2023-03-07T06:55:00Z</cp:lastPrinted>
  <dcterms:created xsi:type="dcterms:W3CDTF">2021-07-05T13:01:00Z</dcterms:created>
  <dcterms:modified xsi:type="dcterms:W3CDTF">2024-03-07T11:48:00Z</dcterms:modified>
</cp:coreProperties>
</file>