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647DB4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26A5599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102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4EB8E457" w:rsidR="00634391" w:rsidRPr="00BD1AB2" w:rsidRDefault="000F7999" w:rsidP="00DC1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ЗАРУБІЖНОЇ ЖУРНАЛІСТИКИ</w:t>
            </w:r>
          </w:p>
          <w:p w14:paraId="6957A51C" w14:textId="5D98186B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F7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D4BA5" w:rsidRPr="001C4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редит</w:t>
            </w:r>
            <w:r w:rsidR="001C4C6B" w:rsidRPr="001C4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0F7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647DB4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296C131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6B0C8A39" w:rsidR="007B7ACB" w:rsidRPr="00BD1AB2" w:rsidRDefault="000F799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7B7ACB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647DB4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B67D94E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C64102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58A14D9C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0800" t="25400" r="69215" b="762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4C7F42A7" w:rsidR="00512503" w:rsidRPr="00B35D9C" w:rsidRDefault="00D337FE" w:rsidP="00D337FE">
                                  <w:pP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72"/>
                                      <w:szCs w:val="72"/>
                                      <w:lang w:val="uk-UA"/>
                                    </w:rPr>
                                    <w:drawing>
                                      <wp:inline distT="0" distB="0" distL="0" distR="0" wp14:anchorId="492CD257" wp14:editId="5D6B314B">
                                        <wp:extent cx="1464310" cy="1585595"/>
                                        <wp:effectExtent l="0" t="0" r="0" b="1905"/>
                                        <wp:docPr id="61464834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64834" name="Рисунок 61464834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5029" cy="164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4C7F42A7" w:rsidR="00512503" w:rsidRPr="00B35D9C" w:rsidRDefault="00D337FE" w:rsidP="00D337FE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:lang w:val="uk-UA"/>
                              </w:rPr>
                              <w:drawing>
                                <wp:inline distT="0" distB="0" distL="0" distR="0" wp14:anchorId="492CD257" wp14:editId="5D6B314B">
                                  <wp:extent cx="1464310" cy="1585595"/>
                                  <wp:effectExtent l="0" t="0" r="0" b="1905"/>
                                  <wp:docPr id="6146483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4834" name="Рисунок 6146483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029" cy="1640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3D7A2CF9" w:rsidR="00100045" w:rsidRPr="00BD1AB2" w:rsidRDefault="00D337FE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Хітрова Тетяна Володимирівна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професор,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38581F8C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D337FE">
              <w:rPr>
                <w:iCs/>
                <w:color w:val="auto"/>
                <w:lang w:val="uk-UA"/>
              </w:rPr>
              <w:t>98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D337FE">
              <w:rPr>
                <w:iCs/>
                <w:color w:val="auto"/>
                <w:lang w:val="uk-UA"/>
              </w:rPr>
              <w:t>423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D337FE">
              <w:rPr>
                <w:rFonts w:eastAsia="Times New Roman"/>
                <w:color w:val="auto"/>
                <w:lang w:val="uk-UA"/>
              </w:rPr>
              <w:t>1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8 </w:t>
            </w:r>
            <w:r w:rsidR="00D337FE">
              <w:rPr>
                <w:rFonts w:eastAsia="Times New Roman"/>
                <w:color w:val="auto"/>
                <w:lang w:val="uk-UA"/>
              </w:rPr>
              <w:t>37</w:t>
            </w:r>
          </w:p>
          <w:p w14:paraId="3B8A0AD9" w14:textId="25105A0A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 xml:space="preserve">E-mail викладача: </w:t>
            </w:r>
            <w:r w:rsidR="00D337FE">
              <w:rPr>
                <w:lang w:val="en-US"/>
              </w:rPr>
              <w:t>hittvzhur</w:t>
            </w:r>
            <w:r w:rsidR="00D337FE" w:rsidRPr="00D337FE">
              <w:t>@</w:t>
            </w:r>
            <w:r w:rsidR="00D337FE">
              <w:rPr>
                <w:lang w:val="en-US"/>
              </w:rPr>
              <w:t>gmail</w:t>
            </w:r>
            <w:r w:rsidR="00D337FE" w:rsidRPr="00D337FE">
              <w:t>.</w:t>
            </w:r>
            <w:r w:rsidR="00D337FE">
              <w:rPr>
                <w:lang w:val="en-US"/>
              </w:rPr>
              <w:t>com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BD1AB2" w:rsidRDefault="00647DB4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1C05E0A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35F2DDC8" w14:textId="58C288FC" w:rsidR="00963E69" w:rsidRPr="00BD5005" w:rsidRDefault="00963E69" w:rsidP="00963E69">
      <w:pPr>
        <w:pStyle w:val="Default"/>
        <w:ind w:firstLine="709"/>
        <w:jc w:val="both"/>
        <w:rPr>
          <w:color w:val="auto"/>
          <w:lang w:val="uk-UA"/>
        </w:rPr>
      </w:pPr>
      <w:r w:rsidRPr="00963E69">
        <w:rPr>
          <w:color w:val="auto"/>
          <w:lang w:val="uk-UA"/>
        </w:rPr>
        <w:t>Навчальна дисципліна «Історія зарубіжної журналістики» входить до програми професійної підготовки студентів-бакалаврів і є важливим структурним компонентом фахової компетентності журналістів в Україні. Курс покликаний ознайомити студентів з історією та розвитком всесвітнього соціокомунікаційного процесу від пражурналістських явищ до початку ХХ ст. Вивчення історії зарубіжної журналістики передбачає вироблення у студентів науково правильного розуміння історико-журналістського процесу й має на меті дати знання про закономірності виникнення, становлення й розвитку соціокомунікаційного процесу, засобів масової комунікації, медіаорганізацій та основних канонів професійної майстерності в різні історичні періоди.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102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3A2D33C" w14:textId="77777777" w:rsidR="00CD6B9E" w:rsidRPr="005F2431" w:rsidRDefault="00B127E3" w:rsidP="00CD6B9E">
      <w:pPr>
        <w:pStyle w:val="aff0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BD1AB2">
        <w:rPr>
          <w:b/>
          <w:lang w:val="uk-UA"/>
        </w:rPr>
        <w:t>Метою</w:t>
      </w:r>
      <w:r w:rsidRPr="00BD1AB2">
        <w:rPr>
          <w:lang w:val="uk-UA"/>
        </w:rPr>
        <w:t xml:space="preserve"> </w:t>
      </w:r>
      <w:r w:rsidRPr="00BD5005">
        <w:rPr>
          <w:rFonts w:eastAsiaTheme="minorHAnsi"/>
          <w:lang w:val="uk-UA" w:eastAsia="en-US"/>
        </w:rPr>
        <w:t xml:space="preserve">викладання навчальної дисципліни </w:t>
      </w:r>
      <w:r w:rsidR="00CD6B9E" w:rsidRPr="005F2431">
        <w:rPr>
          <w:sz w:val="22"/>
          <w:szCs w:val="22"/>
          <w:lang w:val="uk-UA"/>
        </w:rPr>
        <w:t>«Історія зарубіжної журналістики»</w:t>
      </w:r>
      <w:r w:rsidR="00CD6B9E">
        <w:rPr>
          <w:sz w:val="22"/>
          <w:szCs w:val="22"/>
          <w:lang w:val="uk-UA"/>
        </w:rPr>
        <w:t xml:space="preserve"> </w:t>
      </w:r>
      <w:r w:rsidR="00CD6B9E" w:rsidRPr="005F2431">
        <w:rPr>
          <w:sz w:val="22"/>
          <w:szCs w:val="22"/>
          <w:lang w:val="uk-UA"/>
        </w:rPr>
        <w:t>є вивчення історії та розвитку всесвітнього соціокомунікаційного процесу від пражурналістських явищ до початку ХХІ ст.</w:t>
      </w:r>
    </w:p>
    <w:p w14:paraId="0188E58B" w14:textId="088E7580" w:rsidR="00B127E3" w:rsidRPr="003E2A6C" w:rsidRDefault="00B127E3" w:rsidP="003E2A6C">
      <w:pPr>
        <w:pStyle w:val="afb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46673979" w:rsidR="002551F4" w:rsidRPr="00E57BDD" w:rsidRDefault="00E57BDD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DD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123A7A74" w14:textId="77777777" w:rsidR="00E57BDD" w:rsidRDefault="00E57BDD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DD">
        <w:rPr>
          <w:rFonts w:ascii="Times New Roman" w:hAnsi="Times New Roman" w:cs="Times New Roman"/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17A25861" w14:textId="77777777" w:rsidR="00E57BDD" w:rsidRPr="00E57BDD" w:rsidRDefault="00E57BDD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DD">
        <w:rPr>
          <w:rFonts w:ascii="Times New Roman" w:hAnsi="Times New Roman" w:cs="Times New Roman"/>
          <w:sz w:val="24"/>
          <w:szCs w:val="24"/>
          <w:lang w:val="uk-UA"/>
        </w:rPr>
        <w:t xml:space="preserve">ЗК11.Здатність спілкуватися державною мовою. </w:t>
      </w:r>
    </w:p>
    <w:p w14:paraId="22D9C68A" w14:textId="4A253636" w:rsidR="00E57BDD" w:rsidRPr="00E57BDD" w:rsidRDefault="00E57BDD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DD">
        <w:rPr>
          <w:rFonts w:ascii="Times New Roman" w:hAnsi="Times New Roman" w:cs="Times New Roman"/>
          <w:sz w:val="24"/>
          <w:szCs w:val="24"/>
          <w:lang w:val="uk-UA"/>
        </w:rPr>
        <w:t>ЗК12. Здатність спілкуватися іноземною мовою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588BA0BF" w14:textId="77777777" w:rsidR="00E57BDD" w:rsidRPr="00E57BDD" w:rsidRDefault="00E57BDD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DD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16C0F5F1" w14:textId="6181927E" w:rsidR="00B127E3" w:rsidRPr="00BD1AB2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1517C2F6" w14:textId="4E8131F2" w:rsidR="00E57BDD" w:rsidRPr="00E57BDD" w:rsidRDefault="001C4C6B" w:rsidP="00E57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C6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57BDD" w:rsidRPr="001C4C6B">
        <w:rPr>
          <w:rFonts w:ascii="Times New Roman" w:hAnsi="Times New Roman" w:cs="Times New Roman"/>
          <w:sz w:val="24"/>
          <w:szCs w:val="24"/>
          <w:lang w:val="uk-UA"/>
        </w:rPr>
        <w:t>Р 02. Застосовувати</w:t>
      </w:r>
      <w:r w:rsidR="00E57BDD" w:rsidRPr="00E57BDD">
        <w:rPr>
          <w:rFonts w:ascii="Times New Roman" w:hAnsi="Times New Roman" w:cs="Times New Roman"/>
          <w:sz w:val="24"/>
          <w:szCs w:val="24"/>
          <w:lang w:val="uk-UA"/>
        </w:rPr>
        <w:t xml:space="preserve"> знання зі сфери предметної спеціалізації для створення інформаційного продукту чи для проведення інформаційної акції. </w:t>
      </w:r>
    </w:p>
    <w:p w14:paraId="627759B5" w14:textId="6A195D97" w:rsidR="00C17FDA" w:rsidRDefault="001C4C6B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FDA" w:rsidRPr="00C17FDA">
        <w:rPr>
          <w:rFonts w:ascii="Times New Roman" w:hAnsi="Times New Roman" w:cs="Times New Roman"/>
          <w:sz w:val="24"/>
          <w:szCs w:val="24"/>
          <w:lang w:val="uk-UA"/>
        </w:rPr>
        <w:t>04. Виконувати пошук, оброблення та аналіз інформації з різних джерел</w:t>
      </w:r>
      <w:r w:rsidR="00C17F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CF5AE3" w14:textId="1067F737" w:rsidR="003E2A6C" w:rsidRPr="003E2A6C" w:rsidRDefault="001C4C6B" w:rsidP="00C17F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</w:t>
      </w:r>
      <w:r w:rsidR="00C17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FDA" w:rsidRPr="00C17FDA">
        <w:rPr>
          <w:rFonts w:ascii="Times New Roman" w:hAnsi="Times New Roman" w:cs="Times New Roman"/>
          <w:sz w:val="24"/>
          <w:szCs w:val="24"/>
          <w:lang w:val="uk-UA"/>
        </w:rPr>
        <w:t xml:space="preserve">08. Виокремлювати у виробничих ситуаціях факти, події, відомості, процеси, про які бракує знань, і розкривати способи та джерела здобування тих знань. </w:t>
      </w:r>
    </w:p>
    <w:p w14:paraId="5D31F9A5" w14:textId="32177897" w:rsidR="00C17FDA" w:rsidRPr="00C17FDA" w:rsidRDefault="001C4C6B" w:rsidP="00C17F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17FDA" w:rsidRPr="00C17FDA">
        <w:rPr>
          <w:rFonts w:ascii="Times New Roman" w:hAnsi="Times New Roman" w:cs="Times New Roman"/>
          <w:sz w:val="24"/>
          <w:szCs w:val="24"/>
          <w:lang w:val="uk-UA"/>
        </w:rPr>
        <w:t xml:space="preserve">10. Оцінювати діяльність колег з точки зору зберігання та примноження суспільних і культурних цінностей і досягнень. </w:t>
      </w:r>
    </w:p>
    <w:p w14:paraId="61431119" w14:textId="03950FB2" w:rsidR="00C17FDA" w:rsidRPr="00C17FDA" w:rsidRDefault="001C4C6B" w:rsidP="00C17F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17FDA" w:rsidRPr="00C17FDA">
        <w:rPr>
          <w:rFonts w:ascii="Times New Roman" w:hAnsi="Times New Roman" w:cs="Times New Roman"/>
          <w:sz w:val="24"/>
          <w:szCs w:val="24"/>
          <w:lang w:val="uk-UA"/>
        </w:rPr>
        <w:t xml:space="preserve">11. Вільно спілкуватися з професійних питань, включаючи усну, письмову та електронну комунікацію, українською мовою. </w:t>
      </w:r>
    </w:p>
    <w:p w14:paraId="493F5553" w14:textId="40564C87" w:rsidR="00FE170D" w:rsidRPr="00BD1AB2" w:rsidRDefault="00647DB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C7D676E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461C18C0" w:rsidR="009934F8" w:rsidRPr="00BD1AB2" w:rsidRDefault="003E2A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Вивченню курсу «</w:t>
      </w:r>
      <w:r w:rsidR="002E62E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Історія зарубіжної журналістики</w:t>
      </w: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 передують такі базові для журналістської освіти навчальні дисципліни, як «</w:t>
      </w:r>
      <w:r w:rsidR="002E62E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Історія зарубіжної літератури</w:t>
      </w: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», «</w:t>
      </w:r>
      <w:r w:rsidR="002E62E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Суспільствознавство і медіакртика</w:t>
      </w: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», «</w:t>
      </w:r>
      <w:r w:rsidR="002E62E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Газетно-журнальне виробництво </w:t>
      </w: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(контент, продукт, промоція)», «</w:t>
      </w:r>
      <w:r w:rsidR="002E62E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Радіо</w:t>
      </w: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виробництво (контент, продукт, промоція)» та інші. </w:t>
      </w:r>
      <w:r w:rsidR="00030FC0" w:rsidRPr="00030FC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Ці дисципліни дали уявлення студентам про зміст</w:t>
      </w:r>
      <w:r w:rsidR="00030FC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історико-літературного процесу,</w:t>
      </w:r>
      <w:r w:rsidR="00030FC0" w:rsidRPr="00030FC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030FC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розвиток публіцистичної майстерності, зародження та розвиток різних видів та жанрів ЗМІ.</w:t>
      </w:r>
      <w:r w:rsidR="00647DB4">
        <w:rPr>
          <w:rFonts w:ascii="Times New Roman" w:hAnsi="Times New Roman" w:cs="Times New Roman"/>
          <w:noProof/>
          <w:sz w:val="24"/>
          <w:szCs w:val="24"/>
          <w:lang w:val="uk-UA"/>
        </w:rPr>
        <w:pict w14:anchorId="2939A7B9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102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C64102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0F7999" w14:paraId="00C142CD" w14:textId="77777777" w:rsidTr="00030FC0">
        <w:trPr>
          <w:trHeight w:val="58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49341812" w:rsidR="00DE134C" w:rsidRPr="00030FC0" w:rsidRDefault="00DE134C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030FC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Методологічні проблеми вивчення курсу</w:t>
            </w:r>
            <w:r w:rsidR="00030F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24B65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1D3B1816" w14:textId="77777777" w:rsidR="004F69AC" w:rsidRPr="004F69AC" w:rsidRDefault="00DE134C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1.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Сучасні підходи до вивчення історії зарубіжної журналістики та комунікації</w:t>
            </w:r>
          </w:p>
          <w:p w14:paraId="264D5BA3" w14:textId="7F17BEBC" w:rsidR="00DE134C" w:rsidRPr="00926777" w:rsidRDefault="00926777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E134C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2C476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DE134C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0F7999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2D070EBB" w:rsidR="002C4760" w:rsidRPr="00030FC0" w:rsidRDefault="00926777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30FC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формування первісних соціокомунікаціних процесів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4A40C26E" w14:textId="77777777" w:rsidR="004F69AC" w:rsidRPr="004F69AC" w:rsidRDefault="002C4760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2.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Пражурналістські явища в Давній Греції та Римі</w:t>
            </w:r>
          </w:p>
          <w:p w14:paraId="32E3292B" w14:textId="316FDD10" w:rsidR="002C4760" w:rsidRPr="00926777" w:rsidRDefault="00926777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2C476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год.)</w:t>
            </w:r>
          </w:p>
        </w:tc>
      </w:tr>
      <w:tr w:rsidR="00BD1AB2" w:rsidRPr="00C64102" w14:paraId="0086C0D9" w14:textId="77777777" w:rsidTr="00030FC0">
        <w:trPr>
          <w:trHeight w:val="705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69AE4ECE" w:rsidR="00D6431D" w:rsidRPr="00926777" w:rsidRDefault="00926777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30FC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Пражурналістські явища Середньовіччя (2 год.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</w:tcPr>
          <w:p w14:paraId="59402772" w14:textId="3FB37FB9" w:rsidR="004F69AC" w:rsidRPr="004F69AC" w:rsidRDefault="00D6431D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3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Масово-комунікаційні процеси доби Середньовіччя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  <w:p w14:paraId="5DEA4C87" w14:textId="0D36323C" w:rsidR="00D6431D" w:rsidRPr="00926777" w:rsidRDefault="00D6431D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C64102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00F64DE8" w14:textId="77777777" w:rsidR="00030FC0" w:rsidRPr="00030FC0" w:rsidRDefault="00926777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30FC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Винайдення книгодрукування: перехід від рукописних до друкованих видань</w:t>
            </w:r>
          </w:p>
          <w:p w14:paraId="504B62C3" w14:textId="28DF3926" w:rsidR="00D6431D" w:rsidRPr="00BD1AB2" w:rsidRDefault="00926777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100AF7FF" w14:textId="16CE2D8A" w:rsidR="004F69AC" w:rsidRPr="004F69AC" w:rsidRDefault="00D6431D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Виникнення книгодрукування. Зародження періодичних видань у Європі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  <w:p w14:paraId="7718B01F" w14:textId="0FD899CD" w:rsidR="00D6431D" w:rsidRPr="00926777" w:rsidRDefault="00D6431D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5A13DA" w14:paraId="06DBEF16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0AFAC63" w14:textId="34C668A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406AE7C0" w14:textId="77777777" w:rsidR="00E1512B" w:rsidRPr="00E1512B" w:rsidRDefault="00D6431D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-6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Європейська журналістика XVIII ‒ початку ХІХ ст. </w:t>
            </w:r>
          </w:p>
          <w:p w14:paraId="1E7548F4" w14:textId="2555F94B" w:rsidR="00D6431D" w:rsidRPr="00BD1AB2" w:rsidRDefault="004F44CA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147C7D34" w14:textId="622F922F" w:rsidR="00D6431D" w:rsidRPr="00926777" w:rsidRDefault="00D6431D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5-6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Доба Просвітництва і її вплив на еволюцію європейської журналістики XVIII - початку ХІХ ст.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год.)</w:t>
            </w:r>
          </w:p>
        </w:tc>
      </w:tr>
      <w:tr w:rsidR="00E1512B" w:rsidRPr="00E1512B" w14:paraId="3234FC0A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DB451B3" w14:textId="35B5EA58" w:rsidR="00E1512B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29AF0DBB" w14:textId="6A14064A" w:rsidR="00E1512B" w:rsidRPr="00BD1AB2" w:rsidRDefault="00E1512B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7-8. Періодика Російської імперії </w:t>
            </w: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ХVIII-XIX 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(4 год.)</w:t>
            </w:r>
          </w:p>
        </w:tc>
        <w:tc>
          <w:tcPr>
            <w:tcW w:w="4961" w:type="dxa"/>
          </w:tcPr>
          <w:p w14:paraId="49A7DE35" w14:textId="39F61373" w:rsidR="004F69AC" w:rsidRPr="004F69AC" w:rsidRDefault="004F69AC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7-8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Російська журналістика XVIII – ХІХ 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(4 год.)</w:t>
            </w:r>
          </w:p>
          <w:p w14:paraId="3BAE8BC6" w14:textId="77777777" w:rsidR="00E1512B" w:rsidRPr="00926777" w:rsidRDefault="00E1512B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C64102" w14:paraId="6DE6C6F9" w14:textId="77777777" w:rsidTr="00C8475D">
        <w:trPr>
          <w:trHeight w:val="920"/>
        </w:trPr>
        <w:tc>
          <w:tcPr>
            <w:tcW w:w="1103" w:type="dxa"/>
            <w:vAlign w:val="center"/>
          </w:tcPr>
          <w:p w14:paraId="2D084FE4" w14:textId="5CE4091A" w:rsidR="00D6431D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32EDB0ED" w14:textId="34D52936" w:rsidR="00D6431D" w:rsidRPr="00E1512B" w:rsidRDefault="00D6431D" w:rsidP="004F69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Північноамериканська журналістика XVIII- першої половини ХІХ ст.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63A9386E" w14:textId="6B06BC4C" w:rsidR="00D6431D" w:rsidRPr="00926777" w:rsidRDefault="00D6431D" w:rsidP="004F69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9AC" w:rsidRP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системи преси Північної Америки. Видавнича та просвітницька діяльність Б. Франкліна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BD1AB2" w:rsidRPr="000F7999" w14:paraId="08D473EC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5BDE1851" w14:textId="6E2B8B32" w:rsidR="00D6431D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  <w:vAlign w:val="center"/>
          </w:tcPr>
          <w:p w14:paraId="7257B63C" w14:textId="414B197F" w:rsidR="00D6431D" w:rsidRPr="00E1512B" w:rsidRDefault="00D6431D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 США другої пол. ХІХ ст.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7C6B4FC3" w:rsidR="00D6431D" w:rsidRPr="00926777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C8475D" w:rsidRP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Американська журналістика на рубежі століть (др. пол. ХІХ ст.)</w:t>
            </w:r>
            <w:r w:rsidR="00C8475D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0F7999" w14:paraId="2B086A05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4582F601" w14:textId="563DFA43" w:rsidR="00D6431D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4C246219" w14:textId="4C15D444" w:rsidR="00D6431D" w:rsidRPr="00BD1AB2" w:rsidRDefault="00A0759D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11.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Американська журналістика першої половини ХХ ст.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02D093BC" w14:textId="77777777" w:rsidR="00C8475D" w:rsidRPr="00C8475D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C8475D" w:rsidRP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Американська журналістика першої половини ХХ ст.</w:t>
            </w:r>
          </w:p>
          <w:p w14:paraId="2AD43BD7" w14:textId="76D0F916" w:rsidR="00D6431D" w:rsidRPr="000F5CC0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год.)</w:t>
            </w:r>
          </w:p>
        </w:tc>
      </w:tr>
      <w:tr w:rsidR="00BD1AB2" w:rsidRPr="005A13DA" w14:paraId="1A15BEC1" w14:textId="77777777" w:rsidTr="000F5CC0">
        <w:trPr>
          <w:trHeight w:val="621"/>
        </w:trPr>
        <w:tc>
          <w:tcPr>
            <w:tcW w:w="1103" w:type="dxa"/>
            <w:vAlign w:val="center"/>
          </w:tcPr>
          <w:p w14:paraId="393BD3AF" w14:textId="542D9081" w:rsidR="00D6431D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137" w:type="dxa"/>
          </w:tcPr>
          <w:p w14:paraId="4734B05F" w14:textId="47F30997" w:rsidR="00D6431D" w:rsidRPr="00E1512B" w:rsidRDefault="00A0759D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Європейська преса першої третини ХХ ст. (2 год.)</w:t>
            </w:r>
          </w:p>
        </w:tc>
        <w:tc>
          <w:tcPr>
            <w:tcW w:w="4961" w:type="dxa"/>
          </w:tcPr>
          <w:p w14:paraId="620695CE" w14:textId="77777777" w:rsidR="00C8475D" w:rsidRPr="00C8475D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8475D" w:rsidRP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 Європи кінця ХІХ - першої половини ХХ ст.</w:t>
            </w:r>
          </w:p>
          <w:p w14:paraId="4B5F1782" w14:textId="31ADF5D9" w:rsidR="00D6431D" w:rsidRPr="000F5CC0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4F44CA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C64102" w14:paraId="0C791F78" w14:textId="77777777" w:rsidTr="00C8475D">
        <w:trPr>
          <w:trHeight w:val="621"/>
        </w:trPr>
        <w:tc>
          <w:tcPr>
            <w:tcW w:w="1103" w:type="dxa"/>
            <w:vAlign w:val="center"/>
          </w:tcPr>
          <w:p w14:paraId="0928633B" w14:textId="66E25B26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5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6D737D90" w14:textId="64D5C1C9" w:rsidR="00D6431D" w:rsidRPr="00BD1AB2" w:rsidRDefault="00A0759D" w:rsidP="00A07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13-14</w:t>
            </w:r>
            <w:r w:rsidRP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1512B"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Становлення телебачення й радіомовлення в країнах Західної Європи й США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02A4EF33" w14:textId="3C243F4C" w:rsidR="00D6431D" w:rsidRPr="00C8475D" w:rsidRDefault="004F44CA" w:rsidP="00C8475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6363F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8475D" w:rsidRP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Становлення радіомовлення та телебачення у світі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F607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1512B" w:rsidRPr="00C64102" w14:paraId="05549CDB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224AFBA6" w14:textId="49A4B8C6" w:rsidR="00E1512B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</w:tcPr>
          <w:p w14:paraId="31A4D810" w14:textId="38E035F9" w:rsidR="00E1512B" w:rsidRPr="004F69AC" w:rsidRDefault="00E1512B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15. Формування системи преси Японії та Китаю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35A72B4A" w14:textId="6FC4582F" w:rsidR="00C8475D" w:rsidRPr="00C8475D" w:rsidRDefault="00C8475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15. </w:t>
            </w:r>
            <w:r w:rsidRP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 Східних країн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(4 год.)</w:t>
            </w:r>
          </w:p>
          <w:p w14:paraId="1C019F9A" w14:textId="69347771" w:rsidR="00E1512B" w:rsidRPr="000F5CC0" w:rsidRDefault="00E1512B" w:rsidP="000F5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647DB4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36D884C3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6A230DED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r w:rsidR="00C8475D">
        <w:rPr>
          <w:rFonts w:ascii="Times New Roman" w:hAnsi="Times New Roman" w:cs="Times New Roman"/>
          <w:bCs/>
          <w:sz w:val="24"/>
          <w:szCs w:val="24"/>
          <w:lang w:val="uk-UA"/>
        </w:rPr>
        <w:t>Історія зарубіжної журналістики</w:t>
      </w:r>
      <w:r w:rsidR="00611FCF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4) виконання тестових завдань; 5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підготовка до рубіжного контролю та підсумкового контролю (</w:t>
      </w:r>
      <w:r w:rsidR="00611FCF"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робота з інформаційними джерелами;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отримання навичок в системі неформальної освіти.</w:t>
      </w:r>
    </w:p>
    <w:p w14:paraId="50B43BB0" w14:textId="5DDA1D27" w:rsidR="00DE134C" w:rsidRPr="00BD1AB2" w:rsidRDefault="00DE134C" w:rsidP="00D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C847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1402E675" w14:textId="4B2B3951" w:rsidR="00611FCF" w:rsidRPr="00BD1AB2" w:rsidRDefault="00DE134C" w:rsidP="000F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12CE3ED3" w14:textId="614641DC" w:rsidR="00C8475D" w:rsidRPr="00C8475D" w:rsidRDefault="000F5CC0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 xml:space="preserve"> Прочитайте уривок зі «Сповіді» Августина, випишіть головні стильові прийоми, використані проповідником. </w:t>
      </w:r>
    </w:p>
    <w:p w14:paraId="370FB94B" w14:textId="63823E7A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2. Прочитайте «Корабель дурнів» і напишіть варіації на теми сучасності.</w:t>
      </w:r>
    </w:p>
    <w:p w14:paraId="71444BDC" w14:textId="7FF60984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475D">
        <w:rPr>
          <w:rFonts w:ascii="Times New Roman" w:hAnsi="Times New Roman" w:cs="Times New Roman"/>
          <w:sz w:val="24"/>
          <w:szCs w:val="24"/>
          <w:lang w:val="uk-UA"/>
        </w:rPr>
        <w:t>. Виокреміть та наведіть приклади журнальної типології видань епохи Просвітництва:</w:t>
      </w:r>
    </w:p>
    <w:p w14:paraId="641F1A0D" w14:textId="77777777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- моральні тижневики;</w:t>
      </w:r>
    </w:p>
    <w:p w14:paraId="18374A8E" w14:textId="77777777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- літературно-критичні видання;</w:t>
      </w:r>
    </w:p>
    <w:p w14:paraId="1C33D74B" w14:textId="77777777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- літературно-політичні журнали;</w:t>
      </w:r>
    </w:p>
    <w:p w14:paraId="0BD72A72" w14:textId="77777777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- політичні журнали та газети революційного періоду.</w:t>
      </w:r>
    </w:p>
    <w:p w14:paraId="4EAD9C4C" w14:textId="17D1DAB0" w:rsidR="00C8475D" w:rsidRPr="00C8475D" w:rsidRDefault="00C8475D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F5CC0"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8475D">
        <w:rPr>
          <w:rFonts w:ascii="Times New Roman" w:hAnsi="Times New Roman" w:cs="Times New Roman"/>
          <w:sz w:val="24"/>
          <w:szCs w:val="24"/>
          <w:lang w:val="uk-UA"/>
        </w:rPr>
        <w:t>Підготуйте інформацію про розвиток освіти у Західній Європі на межі ХІІ–ХІV ст.</w:t>
      </w:r>
    </w:p>
    <w:p w14:paraId="11E861F9" w14:textId="77777777" w:rsidR="00C8475D" w:rsidRPr="00C8475D" w:rsidRDefault="000F5CC0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>Порівняйте жанрові й тематичні особливості журналів «Дослідник» та «Глядач».</w:t>
      </w:r>
    </w:p>
    <w:p w14:paraId="5ED393F8" w14:textId="1B034B6D" w:rsidR="00DE134C" w:rsidRPr="00BD1AB2" w:rsidRDefault="00DE134C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ADDD465" w14:textId="77777777" w:rsidR="007E485C" w:rsidRPr="00C8475D" w:rsidRDefault="00611FCF" w:rsidP="007E485C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E485C" w:rsidRPr="00C8475D">
        <w:rPr>
          <w:rFonts w:ascii="Times New Roman" w:hAnsi="Times New Roman" w:cs="Times New Roman"/>
          <w:sz w:val="24"/>
          <w:szCs w:val="24"/>
          <w:lang w:val="uk-UA"/>
        </w:rPr>
        <w:t>Ознайомтеся з уривком із «Автобіографії» Б. Франкліна, випишіть настанови доброчинності.</w:t>
      </w:r>
    </w:p>
    <w:p w14:paraId="792A3614" w14:textId="094D0853" w:rsidR="00C8475D" w:rsidRPr="00C8475D" w:rsidRDefault="007E485C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 xml:space="preserve">Публіцистика Ернеста Хемінгуея. Опрацюйте фейлетони в журналі «Esquire». </w:t>
      </w:r>
    </w:p>
    <w:p w14:paraId="63699047" w14:textId="53716A6F" w:rsidR="00C8475D" w:rsidRPr="00C8475D" w:rsidRDefault="007E485C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47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>Публіцистика Г. Вальрафа. Опрацюйте збірку «Не</w:t>
      </w:r>
      <w:r w:rsidR="00C8475D">
        <w:rPr>
          <w:rFonts w:ascii="Times New Roman" w:hAnsi="Times New Roman" w:cs="Times New Roman"/>
          <w:sz w:val="24"/>
          <w:szCs w:val="24"/>
          <w:lang w:val="uk-UA"/>
        </w:rPr>
        <w:t>бажані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 xml:space="preserve"> репортаж</w:t>
      </w:r>
      <w:r w:rsidR="00C847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30AC5354" w14:textId="79F241D1" w:rsidR="007E485C" w:rsidRPr="007E485C" w:rsidRDefault="007E485C" w:rsidP="007E485C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8191F"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E485C">
        <w:rPr>
          <w:rFonts w:ascii="Times New Roman" w:hAnsi="Times New Roman" w:cs="Times New Roman"/>
          <w:sz w:val="24"/>
          <w:szCs w:val="24"/>
          <w:lang w:val="uk-UA"/>
        </w:rPr>
        <w:t>Підготуйте повідомлення на тему: «Видавничий бізнес компанії «Аксель Шпрингер-Ферлаг» у Європі».</w:t>
      </w:r>
    </w:p>
    <w:p w14:paraId="2CE43915" w14:textId="77777777" w:rsidR="007E485C" w:rsidRPr="007E485C" w:rsidRDefault="007E485C" w:rsidP="007E485C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8191F"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E485C">
        <w:rPr>
          <w:rFonts w:ascii="Times New Roman" w:hAnsi="Times New Roman" w:cs="Times New Roman"/>
          <w:sz w:val="24"/>
          <w:szCs w:val="24"/>
          <w:lang w:val="uk-UA"/>
        </w:rPr>
        <w:t>«Уотергейтський скандал» і розслідувальна журналістика «Washington Post».</w:t>
      </w:r>
    </w:p>
    <w:p w14:paraId="75496F16" w14:textId="4A6EB884" w:rsidR="00DB10AB" w:rsidRPr="00C8191F" w:rsidRDefault="00DB10AB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(moodle) НУ «Запорізька політехніка» (</w:t>
      </w:r>
      <w:hyperlink r:id="rId11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0F5629FC" w:rsidR="00DB10AB" w:rsidRPr="000B0BD6" w:rsidRDefault="000B0BD6" w:rsidP="000B0BD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BD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>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380B905C" w14:textId="1CA8423E" w:rsidR="007E485C" w:rsidRDefault="007E485C" w:rsidP="00D77F4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Письменницька майстрерність</w:t>
      </w:r>
      <w:r w:rsidR="00DB10AB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Курс. </w:t>
      </w:r>
      <w:r w:rsidR="00F7725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F77252" w:rsidRPr="006454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DB10AB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E485C">
        <w:rPr>
          <w:rFonts w:ascii="Times New Roman" w:hAnsi="Times New Roman" w:cs="Times New Roman"/>
        </w:rPr>
        <w:t>https</w:t>
      </w:r>
      <w:r w:rsidRPr="00645478">
        <w:rPr>
          <w:rFonts w:ascii="Times New Roman" w:hAnsi="Times New Roman" w:cs="Times New Roman"/>
          <w:lang w:val="ru-RU"/>
        </w:rPr>
        <w:t>://</w:t>
      </w:r>
      <w:r w:rsidRPr="007E485C">
        <w:rPr>
          <w:rFonts w:ascii="Times New Roman" w:hAnsi="Times New Roman" w:cs="Times New Roman"/>
        </w:rPr>
        <w:t>prometheus</w:t>
      </w:r>
      <w:r w:rsidRPr="00645478">
        <w:rPr>
          <w:rFonts w:ascii="Times New Roman" w:hAnsi="Times New Roman" w:cs="Times New Roman"/>
          <w:lang w:val="ru-RU"/>
        </w:rPr>
        <w:t>.</w:t>
      </w:r>
      <w:r w:rsidRPr="007E485C">
        <w:rPr>
          <w:rFonts w:ascii="Times New Roman" w:hAnsi="Times New Roman" w:cs="Times New Roman"/>
        </w:rPr>
        <w:t>org</w:t>
      </w:r>
      <w:r w:rsidRPr="00645478">
        <w:rPr>
          <w:rFonts w:ascii="Times New Roman" w:hAnsi="Times New Roman" w:cs="Times New Roman"/>
          <w:lang w:val="ru-RU"/>
        </w:rPr>
        <w:t>.</w:t>
      </w:r>
      <w:r w:rsidRPr="007E485C">
        <w:rPr>
          <w:rFonts w:ascii="Times New Roman" w:hAnsi="Times New Roman" w:cs="Times New Roman"/>
        </w:rPr>
        <w:t>ua</w:t>
      </w:r>
      <w:r w:rsidRPr="00645478">
        <w:rPr>
          <w:rFonts w:ascii="Times New Roman" w:hAnsi="Times New Roman" w:cs="Times New Roman"/>
          <w:lang w:val="ru-RU"/>
        </w:rPr>
        <w:t>/</w:t>
      </w:r>
      <w:r w:rsidRPr="007E485C">
        <w:rPr>
          <w:rFonts w:ascii="Times New Roman" w:hAnsi="Times New Roman" w:cs="Times New Roman"/>
        </w:rPr>
        <w:t>prometheus</w:t>
      </w:r>
      <w:r w:rsidRPr="00645478">
        <w:rPr>
          <w:rFonts w:ascii="Times New Roman" w:hAnsi="Times New Roman" w:cs="Times New Roman"/>
          <w:lang w:val="ru-RU"/>
        </w:rPr>
        <w:t>-</w:t>
      </w:r>
      <w:r w:rsidRPr="007E485C">
        <w:rPr>
          <w:rFonts w:ascii="Times New Roman" w:hAnsi="Times New Roman" w:cs="Times New Roman"/>
        </w:rPr>
        <w:t>plus</w:t>
      </w:r>
      <w:r w:rsidRPr="00645478">
        <w:rPr>
          <w:rFonts w:ascii="Times New Roman" w:hAnsi="Times New Roman" w:cs="Times New Roman"/>
          <w:lang w:val="ru-RU"/>
        </w:rPr>
        <w:t>/</w:t>
      </w:r>
      <w:r w:rsidRPr="007E485C">
        <w:rPr>
          <w:rFonts w:ascii="Times New Roman" w:hAnsi="Times New Roman" w:cs="Times New Roman"/>
        </w:rPr>
        <w:t>writer</w:t>
      </w:r>
      <w:r w:rsidRPr="00645478">
        <w:rPr>
          <w:rFonts w:ascii="Times New Roman" w:hAnsi="Times New Roman" w:cs="Times New Roman"/>
          <w:lang w:val="ru-RU"/>
        </w:rPr>
        <w:t>-</w:t>
      </w:r>
      <w:r w:rsidRPr="007E485C">
        <w:rPr>
          <w:rFonts w:ascii="Times New Roman" w:hAnsi="Times New Roman" w:cs="Times New Roman"/>
        </w:rPr>
        <w:t>course</w:t>
      </w:r>
      <w:r w:rsidRPr="00645478">
        <w:rPr>
          <w:rFonts w:ascii="Times New Roman" w:hAnsi="Times New Roman" w:cs="Times New Roman"/>
          <w:lang w:val="ru-RU"/>
        </w:rPr>
        <w:t>/</w:t>
      </w:r>
      <w:r w:rsidR="000B0BD6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DB10AB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217776EB" w:rsidR="001619A5" w:rsidRPr="007E485C" w:rsidRDefault="007E485C" w:rsidP="00E57A09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Як читати складні мод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рністські та постмодерністські твори. </w:t>
      </w:r>
      <w:r w:rsidR="00DB10AB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</w:t>
      </w:r>
      <w:r w:rsidR="00F7725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F77252" w:rsidRPr="006454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DB10AB"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E48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https://prometheus.org.ua/course/course-v1:UZHNU+PML101+2020_T2</w:t>
      </w:r>
      <w:r w:rsidR="00647DB4"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F0A354D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102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343118" w14:textId="60372356" w:rsidR="007E485C" w:rsidRPr="00BD1AB2" w:rsidRDefault="007E485C" w:rsidP="007E4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E485C">
        <w:rPr>
          <w:rFonts w:ascii="Times New Roman" w:hAnsi="Times New Roman" w:cs="Times New Roman"/>
          <w:sz w:val="24"/>
          <w:szCs w:val="24"/>
          <w:lang w:val="uk-UA"/>
        </w:rPr>
        <w:t>Хітрова Т.В. Методичні вказівки з організації самостійної роботи до вивчення курсу «Історія зарубіжної журналістики» для студентів денної та заочної форми навчання спеціальності 061 «Журналістика». Запоріжжя : НУ «Запорізька політехніка», 2020. 66 с.</w:t>
      </w:r>
    </w:p>
    <w:p w14:paraId="5CB4D802" w14:textId="18B5C724" w:rsidR="00153446" w:rsidRPr="00BD1AB2" w:rsidRDefault="00153446" w:rsidP="000B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6FE069AB" w14:textId="77777777" w:rsidR="0021394D" w:rsidRPr="0021394D" w:rsidRDefault="007E485C" w:rsidP="00213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1394D" w:rsidRPr="0021394D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Т.  Зарубіжна журналістика : навчально-методичний посібник для студентів зі спеціальності «Журналістика». Х. : ХНУ імені В. Н. Каразіна, 2014. 58 с. </w:t>
      </w:r>
    </w:p>
    <w:p w14:paraId="4F9826F7" w14:textId="77777777" w:rsidR="0021394D" w:rsidRDefault="0021394D" w:rsidP="00213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394D">
        <w:rPr>
          <w:rFonts w:ascii="Times New Roman" w:hAnsi="Times New Roman" w:cs="Times New Roman"/>
          <w:sz w:val="24"/>
          <w:szCs w:val="24"/>
          <w:lang w:val="uk-UA"/>
        </w:rPr>
        <w:t xml:space="preserve">Давиденко Г., Акуленко В. Історія зарубіжної літератури середніх віків та доби Відродження. К.: Центр учбової літератури, 2007. 248 с.  </w:t>
      </w:r>
    </w:p>
    <w:p w14:paraId="6BA58611" w14:textId="2F0D64F2" w:rsidR="0021394D" w:rsidRDefault="0021394D" w:rsidP="00213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1394D">
        <w:rPr>
          <w:rFonts w:ascii="Times New Roman" w:hAnsi="Times New Roman" w:cs="Times New Roman"/>
          <w:sz w:val="24"/>
          <w:szCs w:val="24"/>
          <w:lang w:val="uk-UA"/>
        </w:rPr>
        <w:t>Жиленко І. Історія зарубіжної журналістики (від античності до ІІ пол. ХVІІІ ст.) : навчальний посібник. Суми : Вид-во СумДУ, 2010. 285 с.</w:t>
      </w:r>
    </w:p>
    <w:p w14:paraId="53388E7E" w14:textId="559BF78B" w:rsidR="0021394D" w:rsidRDefault="0021394D" w:rsidP="00213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1394D">
        <w:rPr>
          <w:rFonts w:ascii="Times New Roman" w:hAnsi="Times New Roman" w:cs="Times New Roman"/>
          <w:sz w:val="24"/>
          <w:szCs w:val="24"/>
          <w:lang w:val="uk-UA"/>
        </w:rPr>
        <w:t>Срібняк І. Історія журналістики (ХVII – ХХ ст.) : підручник для студентів вищих навчальних закладів. К. : ВПЦ НаУКМА, вид. дім «Києво-Могилянська академія», 2013. 304 с.</w:t>
      </w:r>
    </w:p>
    <w:p w14:paraId="3E53725C" w14:textId="4583440E" w:rsidR="007E485C" w:rsidRPr="007E485C" w:rsidRDefault="0021394D" w:rsidP="00213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E485C" w:rsidRPr="007E485C">
        <w:rPr>
          <w:rFonts w:ascii="Times New Roman" w:hAnsi="Times New Roman" w:cs="Times New Roman"/>
          <w:sz w:val="24"/>
          <w:szCs w:val="24"/>
          <w:lang w:val="uk-UA"/>
        </w:rPr>
        <w:t>Хітрова Т.В. Історія зарубіжної журналістики : навчально-методичний посібник. Запоріжжя : ЗНТУ, 2019. 145 с.</w:t>
      </w:r>
    </w:p>
    <w:p w14:paraId="50910B93" w14:textId="07EB7D23" w:rsidR="001619A5" w:rsidRPr="00BD1AB2" w:rsidRDefault="00647DB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9E071CE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233177"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60717" w:rsidRPr="00C64102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F60717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="00711030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F60717" w:rsidRPr="00C64102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F60717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F60717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виступає і 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F60717" w:rsidRPr="00C64102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F60717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ч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астково в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деякі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завдан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ня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F60717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6C55030" w14:textId="77777777" w:rsidR="00F01131" w:rsidRPr="00F60717" w:rsidRDefault="00F01131">
      <w:pPr>
        <w:spacing w:after="20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14:paraId="62F3EFFD" w14:textId="68E8DE7F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r w:rsidR="00F60717">
        <w:rPr>
          <w:rFonts w:ascii="Times New Roman" w:hAnsi="Times New Roman" w:cs="Times New Roman"/>
          <w:b/>
          <w:sz w:val="24"/>
          <w:szCs w:val="24"/>
          <w:lang w:val="uk-UA"/>
        </w:rPr>
        <w:t>Управління медіапроєктами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5FE935CC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4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 w:rsidR="0064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757DC9A2" w14:textId="0048927D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213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11D3234A" w14:textId="4FDD890F" w:rsidR="00B14B3C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76390506" w14:textId="3EEDD1DD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044EAC3B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C641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4D9E0CA4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5C940E36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72254AB" w14:textId="3355CCB5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1CBC7E2E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013CA0D7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417E5B0E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5EBADBB1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1DAF3605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E8EFB61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01316E0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846A21" w14:textId="4C06815F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21DA30BA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4A5BD550" w14:textId="65B81E07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27913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6228FE45" w:rsidR="00B14B3C" w:rsidRPr="00F60717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D84A9F5" w14:textId="3659D7B2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7C2D04D6" w14:textId="77777777" w:rsidTr="0087276C">
        <w:trPr>
          <w:trHeight w:val="383"/>
        </w:trPr>
        <w:tc>
          <w:tcPr>
            <w:tcW w:w="364" w:type="dxa"/>
          </w:tcPr>
          <w:p w14:paraId="510E1C8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6864F8" w14:textId="4ECE63B5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0F64B59" w14:textId="30D5D12D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13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0E468CE6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A8CBB3" w14:textId="59AF8AD6" w:rsidR="00B14B3C" w:rsidRPr="00F60717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89B62DF" w14:textId="3F31A8B5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21394D" w:rsidRPr="00BD1AB2" w14:paraId="28BFAB14" w14:textId="77777777" w:rsidTr="0087276C">
        <w:trPr>
          <w:trHeight w:val="383"/>
        </w:trPr>
        <w:tc>
          <w:tcPr>
            <w:tcW w:w="364" w:type="dxa"/>
          </w:tcPr>
          <w:p w14:paraId="3C0DC752" w14:textId="77777777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A45EAA" w14:textId="3F8AE6DD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7-8.</w:t>
            </w:r>
          </w:p>
        </w:tc>
        <w:tc>
          <w:tcPr>
            <w:tcW w:w="1730" w:type="dxa"/>
          </w:tcPr>
          <w:p w14:paraId="77D0A3B4" w14:textId="15597989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1A252BA6" w14:textId="7777777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085181" w14:textId="7777777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D2B7F4F" w14:textId="107697AB" w:rsidR="0021394D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268AD820" w:rsidR="00B14B3C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4D0DC4EA" w14:textId="2BEBCFF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0847A303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4F613336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4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10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лекц., </w:t>
            </w:r>
            <w:r w:rsidR="0064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69D0820C" w14:textId="44D0687D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F60717"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23E8DB9" w14:textId="7B253F8A" w:rsidR="00B14B3C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F3063EF" w14:textId="6E48B570" w:rsidR="00B14B3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3E7699B9" w14:textId="2BF574CA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C641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5529C58D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5E08360" w14:textId="5CB2171E" w:rsidR="0087276C" w:rsidRPr="00F60717" w:rsidRDefault="00F60717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77D617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2EA1FD14" w:rsidR="0087276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5EB2747C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E65B938" w14:textId="1B72C60B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4EB71CC4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4AA4E6EB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8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06A7A7F9" w14:textId="70B99B4B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BB4682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4498EA68" w:rsidR="0087276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79E88564" w14:textId="250C4685" w:rsidR="0087276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BD1AB2" w:rsidRPr="00BD1AB2" w14:paraId="07446971" w14:textId="77777777" w:rsidTr="0087276C">
        <w:tc>
          <w:tcPr>
            <w:tcW w:w="364" w:type="dxa"/>
          </w:tcPr>
          <w:p w14:paraId="37A075B9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D1189E" w14:textId="0F74C205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6DAA3A24" w14:textId="4FBC3048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5FF1C5B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B7192F" w14:textId="3014B05F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E4E273F" w14:textId="228BEC45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2C214288" w14:textId="77777777" w:rsidTr="0087276C">
        <w:tc>
          <w:tcPr>
            <w:tcW w:w="364" w:type="dxa"/>
          </w:tcPr>
          <w:p w14:paraId="668DC77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2977D8" w14:textId="7E1219B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9E776FB" w14:textId="738FA94A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F60717"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3B1AAD8B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7447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94878F" w14:textId="5AC92F1A" w:rsidR="0087276C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21394D" w:rsidRPr="00BD1AB2" w14:paraId="7424C929" w14:textId="77777777" w:rsidTr="0087276C">
        <w:tc>
          <w:tcPr>
            <w:tcW w:w="364" w:type="dxa"/>
          </w:tcPr>
          <w:p w14:paraId="24C48121" w14:textId="77777777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9A974C" w14:textId="1C37A485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</w:t>
            </w:r>
          </w:p>
        </w:tc>
        <w:tc>
          <w:tcPr>
            <w:tcW w:w="1730" w:type="dxa"/>
          </w:tcPr>
          <w:p w14:paraId="42AAFCF3" w14:textId="1B877FB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4B6D4EA" w14:textId="7777777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12D84B" w14:textId="7777777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00936F" w14:textId="7320EC48" w:rsidR="0021394D" w:rsidRPr="00F60717" w:rsidRDefault="00C64102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434124CC" w14:textId="77777777" w:rsidTr="0087276C">
        <w:tc>
          <w:tcPr>
            <w:tcW w:w="364" w:type="dxa"/>
          </w:tcPr>
          <w:p w14:paraId="06B1903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25D1AEAA" w:rsidR="00B14B3C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19FF773" w14:textId="340342A8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62F167AE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03433F25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13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21CD5D12" w14:textId="5C0C2947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13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14:paraId="464B601F" w14:textId="479F206B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13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BD1AB2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F60717" w:rsidRDefault="00E42D06" w:rsidP="00E42D0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438620D1" w:rsidR="00E42D06" w:rsidRPr="00F60717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бали – вища оцінка за виконання творч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індивідуального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завдання (написання студентами </w:t>
      </w:r>
      <w:r w:rsidR="001C4C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аналітичних матеріалів, рецензій, типологічного аналізу, роботи з першоджерелами 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тощо).</w:t>
      </w:r>
    </w:p>
    <w:p w14:paraId="740F57C0" w14:textId="54779527" w:rsidR="00E42D06" w:rsidRPr="00F60717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2139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балів – аудиторна контрольна робота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(рубіжний контроль)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7826B97" w14:textId="77777777" w:rsidR="00F01131" w:rsidRPr="00F60717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F60717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) </w:t>
      </w: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оповнення виступу: </w:t>
      </w:r>
    </w:p>
    <w:p w14:paraId="0F88C7F5" w14:textId="11132708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 бали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</w:t>
      </w:r>
      <w:r w:rsidR="002139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сформулювали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139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самостійні судження на остові аналізу першоджерел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положення, надали власні аргументи щодо основних положень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77777777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B254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екзамену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30.</w:t>
      </w:r>
    </w:p>
    <w:p w14:paraId="7CD89787" w14:textId="46CE88C5" w:rsidR="009B785E" w:rsidRDefault="00915422" w:rsidP="009B785E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9B785E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9B785E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C64102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9B785E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C64102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9B785E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другому змістовому модулі за виконання індивідуальних завдань </w:t>
      </w:r>
      <w:r w:rsidR="009B785E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2D271B3B" w14:textId="5C086FC0" w:rsidR="00915422" w:rsidRPr="00BD1AB2" w:rsidRDefault="00B2544C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</w:t>
      </w:r>
      <w:r w:rsidR="00915422" w:rsidRPr="00310F8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 змістових модулі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71B0B221" w:rsidR="00915422" w:rsidRPr="00E02927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233177" w:rsidRPr="00B2544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ЕКЗАМЕНІ</w:t>
      </w:r>
      <w:r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AB7346D" w14:textId="5D14AFA2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384AA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767275AE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512503" w:rsidRPr="001510B4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1510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13682D8A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6D1B7C">
        <w:rPr>
          <w:rFonts w:ascii="Times New Roman" w:eastAsia="Calibri" w:hAnsi="Times New Roman" w:cs="Times New Roman"/>
          <w:sz w:val="24"/>
          <w:szCs w:val="24"/>
          <w:lang w:val="uk-UA"/>
        </w:rPr>
        <w:t>Кожен варіант контрольної роботи містить одне теоретичне питання і одне практичне завдання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12503"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</w:t>
      </w:r>
      <w:r w:rsidR="0095663A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E02927"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екзамені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і у денної форми. Завдання </w:t>
      </w:r>
      <w:r w:rsidR="00E02927" w:rsidRPr="00B2544C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0F7999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7875BB68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використовуючи при цьому обов’язкову й додаткову літературу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першоджерела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27701689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озкриває зміст теоретичних питань та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завдань, використовуючи при цьому обов’язкову літературу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першоджерела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5F75D5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4EC6ADCF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недостатньо розкриває зміст теоретичних питань,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виконанні практичного завдання 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C64102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C64102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647DB4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7D6C9E63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4D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4E5FD1B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</w:t>
      </w:r>
      <w:r w:rsidRPr="005E4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режимі онлайн за погодженням </w:t>
      </w:r>
      <w:r w:rsidRPr="007954E9">
        <w:rPr>
          <w:rFonts w:ascii="Times New Roman" w:hAnsi="Times New Roman"/>
          <w:sz w:val="24"/>
          <w:szCs w:val="24"/>
          <w:lang w:val="uk-UA"/>
        </w:rPr>
        <w:t>із викладачем. Відпрацювання пропущених занять про</w:t>
      </w:r>
      <w:r w:rsidR="00384AA2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384AA2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384AA2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4471B170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Pr="001C4C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1C4C6B" w:rsidRPr="001C4C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Історія зарубіжної журналістики</w:t>
      </w:r>
      <w:r w:rsidRPr="001C4C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1C4C6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C4C6B">
        <w:rPr>
          <w:rFonts w:ascii="Times New Roman" w:hAnsi="Times New Roman" w:cs="Times New Roman"/>
          <w:sz w:val="24"/>
          <w:szCs w:val="24"/>
          <w:lang w:val="uk-UA"/>
        </w:rPr>
        <w:t>політика дотримання академічної доброчесності визначається Кодексом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доброчесності Національного університету «Запорізька політехніка» </w:t>
      </w:r>
      <w:hyperlink r:id="rId12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363193B7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3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4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BD1AB2" w:rsidRDefault="00647DB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7F566E8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102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0B4C2772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BD1AB2" w:rsidSect="00DC19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2990" w14:textId="77777777" w:rsidR="00647DB4" w:rsidRDefault="00647DB4" w:rsidP="003E6319">
      <w:pPr>
        <w:spacing w:line="240" w:lineRule="auto"/>
      </w:pPr>
      <w:r>
        <w:separator/>
      </w:r>
    </w:p>
  </w:endnote>
  <w:endnote w:type="continuationSeparator" w:id="0">
    <w:p w14:paraId="427C0BD0" w14:textId="77777777" w:rsidR="00647DB4" w:rsidRDefault="00647DB4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A3AB" w14:textId="77777777" w:rsidR="005A13DA" w:rsidRDefault="005A13D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E93" w14:textId="77777777" w:rsidR="005A13DA" w:rsidRDefault="005A13D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834D" w14:textId="77777777" w:rsidR="005A13DA" w:rsidRDefault="005A13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8FD3" w14:textId="77777777" w:rsidR="00647DB4" w:rsidRDefault="00647DB4" w:rsidP="003E6319">
      <w:pPr>
        <w:spacing w:line="240" w:lineRule="auto"/>
      </w:pPr>
      <w:r>
        <w:separator/>
      </w:r>
    </w:p>
  </w:footnote>
  <w:footnote w:type="continuationSeparator" w:id="0">
    <w:p w14:paraId="6A9EFB2A" w14:textId="77777777" w:rsidR="00647DB4" w:rsidRDefault="00647DB4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12503" w:rsidRDefault="00647DB4">
    <w:pPr>
      <w:pStyle w:val="aa"/>
    </w:pPr>
    <w:r>
      <w:rPr>
        <w:noProof/>
      </w:rPr>
      <w:pict w14:anchorId="7C15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1" type="#_x0000_t75" alt="" style="position:absolute;margin-left:0;margin-top:0;width:467.7pt;height:467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12503" w:rsidRDefault="00512503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12503" w:rsidRPr="003E6319" w:rsidRDefault="00512503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7DB4">
      <w:rPr>
        <w:rFonts w:ascii="Times New Roman" w:hAnsi="Times New Roman" w:cs="Times New Roman"/>
        <w:noProof/>
        <w:sz w:val="28"/>
        <w:szCs w:val="28"/>
      </w:rPr>
      <w:pict w14:anchorId="2839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0" type="#_x0000_t75" alt="" style="position:absolute;left:0;text-align:left;margin-left:0;margin-top:0;width:467.7pt;height:46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12503" w:rsidRDefault="00647DB4">
    <w:pPr>
      <w:pStyle w:val="aa"/>
    </w:pPr>
    <w:r>
      <w:rPr>
        <w:noProof/>
      </w:rPr>
      <w:pict w14:anchorId="5058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49" type="#_x0000_t75" alt="" style="position:absolute;margin-left:0;margin-top:0;width:467.7pt;height:46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4820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8C112B0"/>
    <w:multiLevelType w:val="hybridMultilevel"/>
    <w:tmpl w:val="700CF252"/>
    <w:lvl w:ilvl="0" w:tplc="E55C8AA2">
      <w:start w:val="1"/>
      <w:numFmt w:val="decimal"/>
      <w:lvlText w:val="%1."/>
      <w:lvlJc w:val="left"/>
      <w:pPr>
        <w:ind w:left="46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3B620E"/>
    <w:multiLevelType w:val="hybridMultilevel"/>
    <w:tmpl w:val="E3E21768"/>
    <w:lvl w:ilvl="0" w:tplc="4024F4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0FC0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BD6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CC0"/>
    <w:rsid w:val="000F5FE7"/>
    <w:rsid w:val="000F7999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510B4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C4C6B"/>
    <w:rsid w:val="001D1A3D"/>
    <w:rsid w:val="001D4B3B"/>
    <w:rsid w:val="001E379D"/>
    <w:rsid w:val="001E71F2"/>
    <w:rsid w:val="001F009B"/>
    <w:rsid w:val="00201168"/>
    <w:rsid w:val="00204058"/>
    <w:rsid w:val="0020489E"/>
    <w:rsid w:val="00206CFC"/>
    <w:rsid w:val="00207B9D"/>
    <w:rsid w:val="0021394D"/>
    <w:rsid w:val="00224D02"/>
    <w:rsid w:val="00226B4D"/>
    <w:rsid w:val="00226E8A"/>
    <w:rsid w:val="002320E7"/>
    <w:rsid w:val="00233177"/>
    <w:rsid w:val="002343E7"/>
    <w:rsid w:val="00234C29"/>
    <w:rsid w:val="002466FF"/>
    <w:rsid w:val="002551F4"/>
    <w:rsid w:val="00256621"/>
    <w:rsid w:val="00256C42"/>
    <w:rsid w:val="00257443"/>
    <w:rsid w:val="00264B39"/>
    <w:rsid w:val="0028095F"/>
    <w:rsid w:val="00284696"/>
    <w:rsid w:val="002957DC"/>
    <w:rsid w:val="002B402A"/>
    <w:rsid w:val="002C4760"/>
    <w:rsid w:val="002C76CD"/>
    <w:rsid w:val="002D4DFE"/>
    <w:rsid w:val="002E62EC"/>
    <w:rsid w:val="002E7212"/>
    <w:rsid w:val="002F5E86"/>
    <w:rsid w:val="00305DEC"/>
    <w:rsid w:val="00310F84"/>
    <w:rsid w:val="00315935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84AA2"/>
    <w:rsid w:val="003A28A3"/>
    <w:rsid w:val="003A784A"/>
    <w:rsid w:val="003B3030"/>
    <w:rsid w:val="003C78B4"/>
    <w:rsid w:val="003D0C0A"/>
    <w:rsid w:val="003D70F1"/>
    <w:rsid w:val="003E2A6C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C19AB"/>
    <w:rsid w:val="004E42A3"/>
    <w:rsid w:val="004E5F43"/>
    <w:rsid w:val="004E659B"/>
    <w:rsid w:val="004F013B"/>
    <w:rsid w:val="004F44CA"/>
    <w:rsid w:val="004F69AC"/>
    <w:rsid w:val="00500818"/>
    <w:rsid w:val="00504569"/>
    <w:rsid w:val="00512503"/>
    <w:rsid w:val="00516CDD"/>
    <w:rsid w:val="00516E6A"/>
    <w:rsid w:val="00532406"/>
    <w:rsid w:val="005345D0"/>
    <w:rsid w:val="005471D8"/>
    <w:rsid w:val="005479DE"/>
    <w:rsid w:val="00553FA1"/>
    <w:rsid w:val="00555612"/>
    <w:rsid w:val="00565176"/>
    <w:rsid w:val="00566CD5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03B9"/>
    <w:rsid w:val="005A13DA"/>
    <w:rsid w:val="005A1770"/>
    <w:rsid w:val="005B54D5"/>
    <w:rsid w:val="005B6D1F"/>
    <w:rsid w:val="005C6D03"/>
    <w:rsid w:val="005C73FD"/>
    <w:rsid w:val="005D1DE5"/>
    <w:rsid w:val="005E4D0D"/>
    <w:rsid w:val="005E6DCB"/>
    <w:rsid w:val="005F0598"/>
    <w:rsid w:val="005F2E3B"/>
    <w:rsid w:val="005F5520"/>
    <w:rsid w:val="005F57CF"/>
    <w:rsid w:val="005F71A4"/>
    <w:rsid w:val="005F75D5"/>
    <w:rsid w:val="0060373E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45478"/>
    <w:rsid w:val="00647DB4"/>
    <w:rsid w:val="00654460"/>
    <w:rsid w:val="00657D38"/>
    <w:rsid w:val="00670299"/>
    <w:rsid w:val="0067628C"/>
    <w:rsid w:val="006763A5"/>
    <w:rsid w:val="00677ECD"/>
    <w:rsid w:val="00681E2D"/>
    <w:rsid w:val="006B11FE"/>
    <w:rsid w:val="006B1809"/>
    <w:rsid w:val="006B3A86"/>
    <w:rsid w:val="006B3F74"/>
    <w:rsid w:val="006D1B7C"/>
    <w:rsid w:val="006E2AAE"/>
    <w:rsid w:val="006E44DF"/>
    <w:rsid w:val="006F4B98"/>
    <w:rsid w:val="006F52DE"/>
    <w:rsid w:val="0070793B"/>
    <w:rsid w:val="00711030"/>
    <w:rsid w:val="007142FB"/>
    <w:rsid w:val="00733600"/>
    <w:rsid w:val="007374FF"/>
    <w:rsid w:val="00741813"/>
    <w:rsid w:val="007511A1"/>
    <w:rsid w:val="00755D55"/>
    <w:rsid w:val="00764FDA"/>
    <w:rsid w:val="007711ED"/>
    <w:rsid w:val="00773846"/>
    <w:rsid w:val="00777568"/>
    <w:rsid w:val="00791537"/>
    <w:rsid w:val="00794118"/>
    <w:rsid w:val="00795730"/>
    <w:rsid w:val="007A215F"/>
    <w:rsid w:val="007A7C17"/>
    <w:rsid w:val="007B4401"/>
    <w:rsid w:val="007B7ACB"/>
    <w:rsid w:val="007C6E42"/>
    <w:rsid w:val="007D6AF0"/>
    <w:rsid w:val="007E485C"/>
    <w:rsid w:val="007E6C5A"/>
    <w:rsid w:val="008009CB"/>
    <w:rsid w:val="00803A31"/>
    <w:rsid w:val="00814182"/>
    <w:rsid w:val="00814C94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53EB"/>
    <w:rsid w:val="008C6592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26777"/>
    <w:rsid w:val="0093754A"/>
    <w:rsid w:val="00937B65"/>
    <w:rsid w:val="00943CBB"/>
    <w:rsid w:val="009454BA"/>
    <w:rsid w:val="00947FA5"/>
    <w:rsid w:val="00952C70"/>
    <w:rsid w:val="00952E98"/>
    <w:rsid w:val="0095663A"/>
    <w:rsid w:val="00963E69"/>
    <w:rsid w:val="00987D52"/>
    <w:rsid w:val="00991847"/>
    <w:rsid w:val="00993022"/>
    <w:rsid w:val="009934F8"/>
    <w:rsid w:val="009B0794"/>
    <w:rsid w:val="009B3019"/>
    <w:rsid w:val="009B3D4C"/>
    <w:rsid w:val="009B4A4A"/>
    <w:rsid w:val="009B711E"/>
    <w:rsid w:val="009B785E"/>
    <w:rsid w:val="009C6525"/>
    <w:rsid w:val="009D1A7D"/>
    <w:rsid w:val="009D1E77"/>
    <w:rsid w:val="009D2294"/>
    <w:rsid w:val="009D2E24"/>
    <w:rsid w:val="009E34A5"/>
    <w:rsid w:val="009E44E4"/>
    <w:rsid w:val="00A0338D"/>
    <w:rsid w:val="00A0759D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2E6E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2544C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1BFE"/>
    <w:rsid w:val="00B85836"/>
    <w:rsid w:val="00B9749A"/>
    <w:rsid w:val="00BA4B1C"/>
    <w:rsid w:val="00BA6E68"/>
    <w:rsid w:val="00BA7486"/>
    <w:rsid w:val="00BB508D"/>
    <w:rsid w:val="00BC0FC1"/>
    <w:rsid w:val="00BD1AB2"/>
    <w:rsid w:val="00BD5005"/>
    <w:rsid w:val="00BE1BF9"/>
    <w:rsid w:val="00BE47DD"/>
    <w:rsid w:val="00BF24AD"/>
    <w:rsid w:val="00C047F3"/>
    <w:rsid w:val="00C13C82"/>
    <w:rsid w:val="00C169A0"/>
    <w:rsid w:val="00C17698"/>
    <w:rsid w:val="00C17FDA"/>
    <w:rsid w:val="00C20339"/>
    <w:rsid w:val="00C23B47"/>
    <w:rsid w:val="00C26BA8"/>
    <w:rsid w:val="00C276A2"/>
    <w:rsid w:val="00C46C77"/>
    <w:rsid w:val="00C51A31"/>
    <w:rsid w:val="00C638B6"/>
    <w:rsid w:val="00C64102"/>
    <w:rsid w:val="00C64A11"/>
    <w:rsid w:val="00C64C50"/>
    <w:rsid w:val="00C72F9C"/>
    <w:rsid w:val="00C8191F"/>
    <w:rsid w:val="00C8475D"/>
    <w:rsid w:val="00C95284"/>
    <w:rsid w:val="00CA6C85"/>
    <w:rsid w:val="00CD4F08"/>
    <w:rsid w:val="00CD6027"/>
    <w:rsid w:val="00CD6B9E"/>
    <w:rsid w:val="00CE287C"/>
    <w:rsid w:val="00CE3A88"/>
    <w:rsid w:val="00CF1EB6"/>
    <w:rsid w:val="00CF66B9"/>
    <w:rsid w:val="00D04B23"/>
    <w:rsid w:val="00D12E54"/>
    <w:rsid w:val="00D2468D"/>
    <w:rsid w:val="00D24B65"/>
    <w:rsid w:val="00D337FE"/>
    <w:rsid w:val="00D37493"/>
    <w:rsid w:val="00D4110C"/>
    <w:rsid w:val="00D41F25"/>
    <w:rsid w:val="00D42F99"/>
    <w:rsid w:val="00D44CD6"/>
    <w:rsid w:val="00D5083E"/>
    <w:rsid w:val="00D5165E"/>
    <w:rsid w:val="00D601EA"/>
    <w:rsid w:val="00D6431D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1E96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14409"/>
    <w:rsid w:val="00E1512B"/>
    <w:rsid w:val="00E162E6"/>
    <w:rsid w:val="00E20BF2"/>
    <w:rsid w:val="00E22258"/>
    <w:rsid w:val="00E26E8B"/>
    <w:rsid w:val="00E319E6"/>
    <w:rsid w:val="00E35B0F"/>
    <w:rsid w:val="00E42D06"/>
    <w:rsid w:val="00E45251"/>
    <w:rsid w:val="00E53EF1"/>
    <w:rsid w:val="00E55720"/>
    <w:rsid w:val="00E57BDD"/>
    <w:rsid w:val="00E71DB2"/>
    <w:rsid w:val="00E745A0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F0F6C"/>
    <w:rsid w:val="00EF2345"/>
    <w:rsid w:val="00EF706C"/>
    <w:rsid w:val="00F01131"/>
    <w:rsid w:val="00F04709"/>
    <w:rsid w:val="00F14F78"/>
    <w:rsid w:val="00F1754A"/>
    <w:rsid w:val="00F22A97"/>
    <w:rsid w:val="00F24C9A"/>
    <w:rsid w:val="00F3026F"/>
    <w:rsid w:val="00F307CA"/>
    <w:rsid w:val="00F32166"/>
    <w:rsid w:val="00F356A1"/>
    <w:rsid w:val="00F60717"/>
    <w:rsid w:val="00F66530"/>
    <w:rsid w:val="00F70E2D"/>
    <w:rsid w:val="00F72451"/>
    <w:rsid w:val="00F76F9A"/>
    <w:rsid w:val="00F77252"/>
    <w:rsid w:val="00F82C64"/>
    <w:rsid w:val="00F85AB9"/>
    <w:rsid w:val="00FA494F"/>
    <w:rsid w:val="00FC7D5B"/>
    <w:rsid w:val="00FD3D0A"/>
    <w:rsid w:val="00FE170D"/>
    <w:rsid w:val="00FE4D60"/>
    <w:rsid w:val="00FE61E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paragraph" w:customStyle="1" w:styleId="afd">
    <w:basedOn w:val="a"/>
    <w:next w:val="af7"/>
    <w:uiPriority w:val="99"/>
    <w:rsid w:val="00C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0F5CC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F5CC0"/>
    <w:pPr>
      <w:widowControl w:val="0"/>
      <w:shd w:val="clear" w:color="auto" w:fill="FFFFFF"/>
      <w:spacing w:before="840" w:line="250" w:lineRule="exact"/>
    </w:pPr>
    <w:rPr>
      <w:rFonts w:asciiTheme="minorHAnsi" w:eastAsiaTheme="minorHAnsi" w:hAnsiTheme="minorHAnsi" w:cstheme="minorBidi"/>
      <w:lang w:val="uk-UA" w:eastAsia="en-US"/>
    </w:rPr>
  </w:style>
  <w:style w:type="character" w:styleId="afe">
    <w:name w:val="FollowedHyperlink"/>
    <w:basedOn w:val="a0"/>
    <w:uiPriority w:val="99"/>
    <w:semiHidden/>
    <w:unhideWhenUsed/>
    <w:rsid w:val="000B0BD6"/>
    <w:rPr>
      <w:color w:val="800080" w:themeColor="followedHyperlink"/>
      <w:u w:val="single"/>
    </w:rPr>
  </w:style>
  <w:style w:type="paragraph" w:styleId="aff">
    <w:name w:val="Normal Indent"/>
    <w:basedOn w:val="a"/>
    <w:rsid w:val="000B0BD6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basedOn w:val="a"/>
    <w:next w:val="af7"/>
    <w:uiPriority w:val="99"/>
    <w:rsid w:val="002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p.edu.ua/uploads/dept_nm/Polozhennia_pro_organizatsiyu_osvitnoho_protsesu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p.edu.ua/uploads/dept_nm/Nakaz_N253_vid_29.06.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0.jpg"/><Relationship Id="rId19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image" Target="media/image2.jpg"/><Relationship Id="rId14" Type="http://schemas.openxmlformats.org/officeDocument/2006/relationships/hyperlink" Target="https://zakon.rada.gov.ua/laws/show/2297-1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93A8-F051-46B5-B1B1-F3FFD74C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14171</Words>
  <Characters>8079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59</cp:revision>
  <cp:lastPrinted>2023-04-04T14:16:00Z</cp:lastPrinted>
  <dcterms:created xsi:type="dcterms:W3CDTF">2023-06-15T07:21:00Z</dcterms:created>
  <dcterms:modified xsi:type="dcterms:W3CDTF">2024-04-09T17:23:00Z</dcterms:modified>
</cp:coreProperties>
</file>