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НАЦІОНАЛЬНИЙ УНІВЕРСИТЕТ «ЗАПОРІЗЬКА ПОЛІТЕХНІКА»</w:t>
      </w: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КАФЕДРА ЗАГАЛЬНОПРАВОВИХ ТА ПОЛІТИЧНИХ НАУК</w:t>
      </w: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7F3164" w:rsidRPr="00E13A49" w:rsidRDefault="007F3164" w:rsidP="007F3164">
      <w:pPr>
        <w:widowControl w:val="0"/>
        <w:jc w:val="both"/>
        <w:rPr>
          <w:rFonts w:ascii="Times New Roman" w:hAnsi="Times New Roman" w:cs="Times New Roman"/>
          <w:sz w:val="28"/>
          <w:szCs w:val="28"/>
        </w:rPr>
      </w:pPr>
    </w:p>
    <w:p w:rsidR="000C2C87" w:rsidRPr="00E13A49" w:rsidRDefault="000C2C87" w:rsidP="007F3164">
      <w:pPr>
        <w:widowControl w:val="0"/>
        <w:jc w:val="both"/>
        <w:rPr>
          <w:rFonts w:ascii="Times New Roman" w:hAnsi="Times New Roman" w:cs="Times New Roman"/>
          <w:sz w:val="28"/>
          <w:szCs w:val="28"/>
        </w:rPr>
      </w:pPr>
    </w:p>
    <w:p w:rsidR="007F3164" w:rsidRPr="00E13A49" w:rsidRDefault="007F3164" w:rsidP="007F3164">
      <w:pPr>
        <w:widowControl w:val="0"/>
        <w:jc w:val="center"/>
        <w:rPr>
          <w:rFonts w:ascii="Times New Roman" w:hAnsi="Times New Roman" w:cs="Times New Roman"/>
          <w:b/>
          <w:sz w:val="28"/>
          <w:szCs w:val="28"/>
        </w:rPr>
      </w:pPr>
      <w:r w:rsidRPr="00E13A49">
        <w:rPr>
          <w:rFonts w:ascii="Times New Roman" w:hAnsi="Times New Roman" w:cs="Times New Roman"/>
          <w:b/>
          <w:sz w:val="28"/>
          <w:szCs w:val="28"/>
        </w:rPr>
        <w:t>ОСВІТНЬО-ПРОФЕСІЙНОЇ ПРОГРАМИ</w:t>
      </w:r>
    </w:p>
    <w:p w:rsidR="007F3164" w:rsidRPr="00E13A49" w:rsidRDefault="007F3164" w:rsidP="007F3164">
      <w:pPr>
        <w:widowControl w:val="0"/>
        <w:jc w:val="both"/>
        <w:rPr>
          <w:rFonts w:ascii="Times New Roman" w:hAnsi="Times New Roman" w:cs="Times New Roman"/>
          <w:b/>
          <w:sz w:val="28"/>
          <w:szCs w:val="28"/>
        </w:rPr>
      </w:pPr>
    </w:p>
    <w:p w:rsidR="007F3164" w:rsidRPr="00E13A49" w:rsidRDefault="007F3164" w:rsidP="007F3164">
      <w:pPr>
        <w:widowControl w:val="0"/>
        <w:jc w:val="both"/>
        <w:rPr>
          <w:rFonts w:ascii="Times New Roman" w:hAnsi="Times New Roman" w:cs="Times New Roman"/>
          <w:b/>
          <w:sz w:val="28"/>
          <w:szCs w:val="28"/>
        </w:rPr>
      </w:pPr>
    </w:p>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другого (магістерського) рівня вищої освіти</w:t>
      </w:r>
    </w:p>
    <w:p w:rsidR="007F3164" w:rsidRPr="00E13A49" w:rsidRDefault="007F3164" w:rsidP="007F3164">
      <w:pPr>
        <w:widowControl w:val="0"/>
        <w:jc w:val="center"/>
        <w:rPr>
          <w:rFonts w:ascii="Times New Roman" w:hAnsi="Times New Roman" w:cs="Times New Roman"/>
          <w:sz w:val="28"/>
          <w:szCs w:val="28"/>
        </w:rPr>
      </w:pPr>
    </w:p>
    <w:tbl>
      <w:tblPr>
        <w:tblW w:w="0" w:type="auto"/>
        <w:jc w:val="center"/>
        <w:tblLook w:val="04A0" w:firstRow="1" w:lastRow="0" w:firstColumn="1" w:lastColumn="0" w:noHBand="0" w:noVBand="1"/>
      </w:tblPr>
      <w:tblGrid>
        <w:gridCol w:w="3369"/>
        <w:gridCol w:w="4394"/>
      </w:tblGrid>
      <w:tr w:rsidR="007F3164" w:rsidRPr="00E13A49" w:rsidTr="00A6405D">
        <w:trPr>
          <w:jc w:val="center"/>
        </w:trPr>
        <w:tc>
          <w:tcPr>
            <w:tcW w:w="3369" w:type="dxa"/>
            <w:shd w:val="clear" w:color="auto" w:fill="auto"/>
          </w:tcPr>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за спеціальністю</w:t>
            </w:r>
          </w:p>
        </w:tc>
        <w:tc>
          <w:tcPr>
            <w:tcW w:w="4394" w:type="dxa"/>
            <w:shd w:val="clear" w:color="auto" w:fill="auto"/>
          </w:tcPr>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052 Політологія</w:t>
            </w:r>
          </w:p>
          <w:p w:rsidR="007F3164" w:rsidRPr="00E13A49" w:rsidRDefault="007F3164" w:rsidP="007F3164">
            <w:pPr>
              <w:widowControl w:val="0"/>
              <w:jc w:val="center"/>
              <w:rPr>
                <w:rFonts w:ascii="Times New Roman" w:hAnsi="Times New Roman" w:cs="Times New Roman"/>
                <w:sz w:val="28"/>
                <w:szCs w:val="28"/>
              </w:rPr>
            </w:pPr>
          </w:p>
        </w:tc>
      </w:tr>
      <w:tr w:rsidR="007F3164" w:rsidRPr="00E13A49" w:rsidTr="00A6405D">
        <w:trPr>
          <w:jc w:val="center"/>
        </w:trPr>
        <w:tc>
          <w:tcPr>
            <w:tcW w:w="3369" w:type="dxa"/>
            <w:shd w:val="clear" w:color="auto" w:fill="auto"/>
          </w:tcPr>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галузі знань</w:t>
            </w:r>
          </w:p>
        </w:tc>
        <w:tc>
          <w:tcPr>
            <w:tcW w:w="4394" w:type="dxa"/>
            <w:shd w:val="clear" w:color="auto" w:fill="auto"/>
          </w:tcPr>
          <w:p w:rsidR="007F3164" w:rsidRPr="00E13A49" w:rsidRDefault="007F3164" w:rsidP="007F3164">
            <w:pPr>
              <w:widowControl w:val="0"/>
              <w:jc w:val="center"/>
              <w:rPr>
                <w:rFonts w:ascii="Times New Roman" w:hAnsi="Times New Roman" w:cs="Times New Roman"/>
                <w:sz w:val="28"/>
                <w:szCs w:val="28"/>
              </w:rPr>
            </w:pPr>
            <w:r w:rsidRPr="00E13A49">
              <w:rPr>
                <w:rFonts w:ascii="Times New Roman" w:hAnsi="Times New Roman" w:cs="Times New Roman"/>
                <w:sz w:val="28"/>
                <w:szCs w:val="28"/>
              </w:rPr>
              <w:t>05 Соціальні та поведінкові науки</w:t>
            </w:r>
          </w:p>
          <w:p w:rsidR="007F3164" w:rsidRPr="00E13A49" w:rsidRDefault="007F3164" w:rsidP="007F3164">
            <w:pPr>
              <w:widowControl w:val="0"/>
              <w:jc w:val="center"/>
              <w:rPr>
                <w:rFonts w:ascii="Times New Roman" w:hAnsi="Times New Roman" w:cs="Times New Roman"/>
                <w:sz w:val="28"/>
                <w:szCs w:val="28"/>
              </w:rPr>
            </w:pPr>
          </w:p>
        </w:tc>
      </w:tr>
    </w:tbl>
    <w:p w:rsidR="0072051C" w:rsidRPr="00E13A49" w:rsidRDefault="0072051C" w:rsidP="00865191">
      <w:pPr>
        <w:widowControl w:val="0"/>
        <w:tabs>
          <w:tab w:val="left" w:pos="7050"/>
        </w:tabs>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tabs>
          <w:tab w:val="left" w:pos="4111"/>
        </w:tabs>
        <w:ind w:left="4111" w:hanging="142"/>
        <w:rPr>
          <w:rFonts w:ascii="Times New Roman" w:hAnsi="Times New Roman" w:cs="Times New Roman"/>
          <w:b/>
        </w:rPr>
      </w:pPr>
      <w:r w:rsidRPr="00E13A49">
        <w:rPr>
          <w:rFonts w:ascii="Times New Roman" w:hAnsi="Times New Roman" w:cs="Times New Roman"/>
          <w:b/>
        </w:rPr>
        <w:t>ЗАТВЕРДЖЕНО</w:t>
      </w:r>
    </w:p>
    <w:p w:rsidR="0072051C" w:rsidRPr="00E13A49" w:rsidRDefault="0072051C" w:rsidP="0072051C">
      <w:pPr>
        <w:tabs>
          <w:tab w:val="left" w:pos="3969"/>
        </w:tabs>
        <w:ind w:left="3969"/>
        <w:rPr>
          <w:rFonts w:ascii="Times New Roman" w:hAnsi="Times New Roman" w:cs="Times New Roman"/>
        </w:rPr>
      </w:pPr>
      <w:r w:rsidRPr="00E13A49">
        <w:rPr>
          <w:rFonts w:ascii="Times New Roman" w:hAnsi="Times New Roman" w:cs="Times New Roman"/>
        </w:rPr>
        <w:t>Вченою радою Національного університету «Запорізька політехніка»</w:t>
      </w:r>
    </w:p>
    <w:p w:rsidR="0072051C" w:rsidRPr="00E13A49" w:rsidRDefault="0072051C" w:rsidP="0072051C">
      <w:pPr>
        <w:widowControl w:val="0"/>
        <w:tabs>
          <w:tab w:val="left" w:pos="4111"/>
        </w:tabs>
        <w:ind w:left="4111" w:hanging="142"/>
        <w:jc w:val="both"/>
        <w:rPr>
          <w:rFonts w:ascii="Times New Roman" w:hAnsi="Times New Roman" w:cs="Times New Roman"/>
          <w:spacing w:val="-4"/>
        </w:rPr>
      </w:pPr>
      <w:r w:rsidRPr="00E13A49">
        <w:rPr>
          <w:rFonts w:ascii="Times New Roman" w:hAnsi="Times New Roman" w:cs="Times New Roman"/>
        </w:rPr>
        <w:t>п</w:t>
      </w:r>
      <w:r w:rsidRPr="00E13A49">
        <w:rPr>
          <w:rFonts w:ascii="Times New Roman" w:hAnsi="Times New Roman" w:cs="Times New Roman"/>
          <w:spacing w:val="-4"/>
        </w:rPr>
        <w:t>ротокол № _ від «__» _______ 2021 р.</w:t>
      </w:r>
    </w:p>
    <w:p w:rsidR="0072051C" w:rsidRPr="00E13A49" w:rsidRDefault="0072051C" w:rsidP="0072051C">
      <w:pPr>
        <w:widowControl w:val="0"/>
        <w:tabs>
          <w:tab w:val="left" w:pos="4111"/>
        </w:tabs>
        <w:ind w:left="4111" w:hanging="142"/>
        <w:jc w:val="both"/>
        <w:rPr>
          <w:rFonts w:ascii="Times New Roman" w:hAnsi="Times New Roman" w:cs="Times New Roman"/>
        </w:rPr>
      </w:pPr>
      <w:r w:rsidRPr="00E13A49">
        <w:rPr>
          <w:rFonts w:ascii="Times New Roman" w:hAnsi="Times New Roman" w:cs="Times New Roman"/>
        </w:rPr>
        <w:t>Голова Вченої ради</w:t>
      </w:r>
    </w:p>
    <w:p w:rsidR="0072051C" w:rsidRPr="00E13A49" w:rsidRDefault="0072051C" w:rsidP="0072051C">
      <w:pPr>
        <w:widowControl w:val="0"/>
        <w:tabs>
          <w:tab w:val="left" w:pos="4111"/>
        </w:tabs>
        <w:ind w:left="4111" w:hanging="142"/>
        <w:jc w:val="both"/>
        <w:rPr>
          <w:rFonts w:ascii="Times New Roman" w:hAnsi="Times New Roman" w:cs="Times New Roman"/>
        </w:rPr>
      </w:pPr>
      <w:r w:rsidRPr="00E13A49">
        <w:rPr>
          <w:rFonts w:ascii="Times New Roman" w:hAnsi="Times New Roman" w:cs="Times New Roman"/>
        </w:rPr>
        <w:t>________________В.Є. Бахрушин</w:t>
      </w:r>
    </w:p>
    <w:p w:rsidR="0072051C" w:rsidRPr="00E13A49" w:rsidRDefault="0072051C" w:rsidP="0072051C">
      <w:pPr>
        <w:widowControl w:val="0"/>
        <w:tabs>
          <w:tab w:val="left" w:pos="4111"/>
        </w:tabs>
        <w:ind w:left="4111" w:hanging="142"/>
        <w:jc w:val="both"/>
        <w:rPr>
          <w:rFonts w:ascii="Times New Roman" w:hAnsi="Times New Roman" w:cs="Times New Roman"/>
        </w:rPr>
      </w:pPr>
    </w:p>
    <w:p w:rsidR="0072051C" w:rsidRPr="00E13A49" w:rsidRDefault="0072051C" w:rsidP="0072051C">
      <w:pPr>
        <w:tabs>
          <w:tab w:val="left" w:pos="3969"/>
        </w:tabs>
        <w:ind w:left="3969"/>
        <w:rPr>
          <w:rFonts w:ascii="Times New Roman" w:hAnsi="Times New Roman" w:cs="Times New Roman"/>
        </w:rPr>
      </w:pPr>
      <w:r w:rsidRPr="00E13A49">
        <w:rPr>
          <w:rFonts w:ascii="Times New Roman" w:hAnsi="Times New Roman" w:cs="Times New Roman"/>
        </w:rPr>
        <w:t>Освітня програма вводиться в дію з 1вересня 2021р. (наказ №____ від «__» _______ 2021 р.)</w:t>
      </w: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center"/>
        <w:rPr>
          <w:rFonts w:ascii="Times New Roman" w:hAnsi="Times New Roman" w:cs="Times New Roman"/>
          <w:sz w:val="28"/>
          <w:szCs w:val="28"/>
        </w:rPr>
      </w:pPr>
      <w:r w:rsidRPr="00E13A49">
        <w:rPr>
          <w:rFonts w:ascii="Times New Roman" w:hAnsi="Times New Roman" w:cs="Times New Roman"/>
          <w:sz w:val="28"/>
          <w:szCs w:val="28"/>
        </w:rPr>
        <w:t>Запоріжжя – 2021</w:t>
      </w:r>
    </w:p>
    <w:p w:rsidR="007F3164" w:rsidRPr="00E13A49" w:rsidRDefault="007F3164">
      <w:pPr>
        <w:ind w:firstLine="709"/>
        <w:jc w:val="center"/>
        <w:rPr>
          <w:rFonts w:ascii="Times New Roman" w:hAnsi="Times New Roman" w:cs="Times New Roman"/>
        </w:rPr>
      </w:pPr>
      <w:r w:rsidRPr="00E13A49">
        <w:rPr>
          <w:rFonts w:ascii="Times New Roman" w:hAnsi="Times New Roman" w:cs="Times New Roman"/>
        </w:rPr>
        <w:br w:type="page"/>
      </w:r>
    </w:p>
    <w:p w:rsidR="0072051C" w:rsidRPr="00E13A49" w:rsidRDefault="0072051C" w:rsidP="0072051C">
      <w:pPr>
        <w:widowControl w:val="0"/>
        <w:jc w:val="center"/>
        <w:rPr>
          <w:rFonts w:ascii="Times New Roman" w:hAnsi="Times New Roman" w:cs="Times New Roman"/>
          <w:b/>
          <w:sz w:val="28"/>
          <w:szCs w:val="28"/>
        </w:rPr>
      </w:pPr>
      <w:r w:rsidRPr="00E13A49">
        <w:rPr>
          <w:rFonts w:ascii="Times New Roman" w:hAnsi="Times New Roman" w:cs="Times New Roman"/>
          <w:b/>
          <w:sz w:val="28"/>
          <w:szCs w:val="28"/>
        </w:rPr>
        <w:lastRenderedPageBreak/>
        <w:t>ЛИСТ ПОГОДЖЕННЯ</w:t>
      </w:r>
    </w:p>
    <w:p w:rsidR="0072051C" w:rsidRPr="00E13A49" w:rsidRDefault="0072051C" w:rsidP="0072051C">
      <w:pPr>
        <w:widowControl w:val="0"/>
        <w:jc w:val="center"/>
        <w:rPr>
          <w:rFonts w:ascii="Times New Roman" w:hAnsi="Times New Roman" w:cs="Times New Roman"/>
          <w:b/>
          <w:sz w:val="28"/>
          <w:szCs w:val="28"/>
        </w:rPr>
      </w:pPr>
    </w:p>
    <w:p w:rsidR="0072051C" w:rsidRPr="00E13A49" w:rsidRDefault="0072051C" w:rsidP="0072051C">
      <w:pPr>
        <w:widowControl w:val="0"/>
        <w:jc w:val="center"/>
        <w:rPr>
          <w:rFonts w:ascii="Times New Roman" w:hAnsi="Times New Roman" w:cs="Times New Roman"/>
          <w:b/>
          <w:sz w:val="28"/>
          <w:szCs w:val="28"/>
        </w:rPr>
      </w:pPr>
      <w:r w:rsidRPr="00E13A49">
        <w:rPr>
          <w:rFonts w:ascii="Times New Roman" w:hAnsi="Times New Roman" w:cs="Times New Roman"/>
          <w:b/>
          <w:sz w:val="28"/>
          <w:szCs w:val="28"/>
        </w:rPr>
        <w:t>Освітньо-професійної програми</w:t>
      </w:r>
    </w:p>
    <w:p w:rsidR="0072051C" w:rsidRPr="00E13A49" w:rsidRDefault="0072051C" w:rsidP="0072051C">
      <w:pPr>
        <w:widowControl w:val="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4704"/>
        <w:gridCol w:w="4394"/>
      </w:tblGrid>
      <w:tr w:rsidR="0072051C" w:rsidRPr="00E13A49" w:rsidTr="0072051C">
        <w:trPr>
          <w:jc w:val="center"/>
        </w:trPr>
        <w:tc>
          <w:tcPr>
            <w:tcW w:w="470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РІВЕНЬ ВИЩОЇ ОСВІТИ</w:t>
            </w:r>
          </w:p>
        </w:tc>
        <w:tc>
          <w:tcPr>
            <w:tcW w:w="439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Другий (магістерський)</w:t>
            </w:r>
          </w:p>
        </w:tc>
      </w:tr>
      <w:tr w:rsidR="0072051C" w:rsidRPr="00E13A49" w:rsidTr="0072051C">
        <w:trPr>
          <w:jc w:val="center"/>
        </w:trPr>
        <w:tc>
          <w:tcPr>
            <w:tcW w:w="470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ГАЛУЗЬ ЗНАНЬ</w:t>
            </w:r>
          </w:p>
        </w:tc>
        <w:tc>
          <w:tcPr>
            <w:tcW w:w="439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05 Соціальні та поведінкові науки</w:t>
            </w:r>
          </w:p>
        </w:tc>
      </w:tr>
      <w:tr w:rsidR="0072051C" w:rsidRPr="00E13A49" w:rsidTr="0072051C">
        <w:trPr>
          <w:jc w:val="center"/>
        </w:trPr>
        <w:tc>
          <w:tcPr>
            <w:tcW w:w="470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СПЕЦІАЛЬНІСТЬ</w:t>
            </w:r>
          </w:p>
        </w:tc>
        <w:tc>
          <w:tcPr>
            <w:tcW w:w="439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052 Політологія</w:t>
            </w:r>
          </w:p>
        </w:tc>
      </w:tr>
      <w:tr w:rsidR="0072051C" w:rsidRPr="00E13A49" w:rsidTr="0072051C">
        <w:trPr>
          <w:jc w:val="center"/>
        </w:trPr>
        <w:tc>
          <w:tcPr>
            <w:tcW w:w="470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КВАЛІФІКАЦІЯ</w:t>
            </w:r>
          </w:p>
        </w:tc>
        <w:tc>
          <w:tcPr>
            <w:tcW w:w="439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p>
        </w:tc>
      </w:tr>
      <w:tr w:rsidR="0072051C" w:rsidRPr="00E13A49" w:rsidTr="0072051C">
        <w:trPr>
          <w:jc w:val="center"/>
        </w:trPr>
        <w:tc>
          <w:tcPr>
            <w:tcW w:w="470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СПЕЦІАЛІЗАЦІЯ (за наявності)</w:t>
            </w:r>
          </w:p>
        </w:tc>
        <w:tc>
          <w:tcPr>
            <w:tcW w:w="439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p>
        </w:tc>
      </w:tr>
      <w:tr w:rsidR="0072051C" w:rsidRPr="00E13A49" w:rsidTr="0072051C">
        <w:trPr>
          <w:jc w:val="center"/>
        </w:trPr>
        <w:tc>
          <w:tcPr>
            <w:tcW w:w="4704" w:type="dxa"/>
            <w:shd w:val="clear" w:color="auto" w:fill="auto"/>
          </w:tcPr>
          <w:p w:rsidR="0072051C" w:rsidRPr="00E13A49" w:rsidRDefault="0072051C" w:rsidP="0072051C">
            <w:pPr>
              <w:widowControl w:val="0"/>
              <w:jc w:val="both"/>
              <w:rPr>
                <w:rFonts w:ascii="Times New Roman" w:hAnsi="Times New Roman" w:cs="Times New Roman"/>
                <w:sz w:val="28"/>
                <w:szCs w:val="28"/>
              </w:rPr>
            </w:pPr>
            <w:r w:rsidRPr="00E13A49">
              <w:rPr>
                <w:rFonts w:ascii="Times New Roman" w:hAnsi="Times New Roman" w:cs="Times New Roman"/>
                <w:sz w:val="28"/>
                <w:szCs w:val="28"/>
              </w:rPr>
              <w:t>ПРОФЕСІЙНА КВАЛІФІКАЦІЯ</w:t>
            </w:r>
          </w:p>
          <w:p w:rsidR="0072051C" w:rsidRPr="00E13A49" w:rsidRDefault="0072051C" w:rsidP="0072051C">
            <w:pPr>
              <w:widowControl w:val="0"/>
              <w:spacing w:line="360" w:lineRule="auto"/>
              <w:jc w:val="both"/>
              <w:rPr>
                <w:rFonts w:ascii="Times New Roman" w:hAnsi="Times New Roman" w:cs="Times New Roman"/>
                <w:sz w:val="28"/>
                <w:szCs w:val="28"/>
              </w:rPr>
            </w:pPr>
            <w:r w:rsidRPr="00E13A49">
              <w:rPr>
                <w:rFonts w:ascii="Times New Roman" w:hAnsi="Times New Roman" w:cs="Times New Roman"/>
                <w:sz w:val="28"/>
                <w:szCs w:val="28"/>
              </w:rPr>
              <w:t>(за наявності)</w:t>
            </w:r>
          </w:p>
        </w:tc>
        <w:tc>
          <w:tcPr>
            <w:tcW w:w="4394" w:type="dxa"/>
            <w:shd w:val="clear" w:color="auto" w:fill="auto"/>
          </w:tcPr>
          <w:p w:rsidR="0072051C" w:rsidRPr="00E13A49" w:rsidRDefault="0072051C" w:rsidP="0072051C">
            <w:pPr>
              <w:widowControl w:val="0"/>
              <w:spacing w:line="360" w:lineRule="auto"/>
              <w:jc w:val="both"/>
              <w:rPr>
                <w:rFonts w:ascii="Times New Roman" w:hAnsi="Times New Roman" w:cs="Times New Roman"/>
                <w:sz w:val="28"/>
                <w:szCs w:val="28"/>
              </w:rPr>
            </w:pPr>
          </w:p>
        </w:tc>
      </w:tr>
    </w:tbl>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jc w:val="both"/>
        <w:rPr>
          <w:rFonts w:ascii="Times New Roman" w:hAnsi="Times New Roman" w:cs="Times New Roman"/>
          <w:b/>
          <w:sz w:val="28"/>
          <w:szCs w:val="28"/>
        </w:rPr>
      </w:pPr>
      <w:r w:rsidRPr="00E13A49">
        <w:rPr>
          <w:rFonts w:ascii="Times New Roman" w:hAnsi="Times New Roman" w:cs="Times New Roman"/>
          <w:b/>
          <w:sz w:val="28"/>
          <w:szCs w:val="28"/>
        </w:rPr>
        <w:t>Розробники програми:</w:t>
      </w:r>
    </w:p>
    <w:p w:rsidR="0072051C" w:rsidRPr="00E13A49" w:rsidRDefault="0072051C" w:rsidP="0072051C">
      <w:pPr>
        <w:widowControl w:val="0"/>
        <w:jc w:val="both"/>
        <w:rPr>
          <w:rFonts w:ascii="Times New Roman" w:hAnsi="Times New Roman" w:cs="Times New Roman"/>
          <w:sz w:val="28"/>
          <w:szCs w:val="28"/>
        </w:rPr>
      </w:pPr>
      <w:r w:rsidRPr="00E13A49">
        <w:rPr>
          <w:rFonts w:ascii="Times New Roman" w:hAnsi="Times New Roman" w:cs="Times New Roman"/>
          <w:sz w:val="28"/>
          <w:szCs w:val="28"/>
        </w:rPr>
        <w:t>1. Т.І. Сергієнко к.політ.н., доц.</w:t>
      </w:r>
      <w:r w:rsidR="000E68F9" w:rsidRPr="00E13A49">
        <w:rPr>
          <w:rFonts w:ascii="Times New Roman" w:hAnsi="Times New Roman" w:cs="Times New Roman"/>
          <w:sz w:val="28"/>
          <w:szCs w:val="28"/>
        </w:rPr>
        <w:t xml:space="preserve">           </w:t>
      </w:r>
      <w:r w:rsidRPr="00E13A49">
        <w:rPr>
          <w:rFonts w:ascii="Times New Roman" w:hAnsi="Times New Roman" w:cs="Times New Roman"/>
          <w:sz w:val="28"/>
          <w:szCs w:val="28"/>
        </w:rPr>
        <w:t xml:space="preserve"> _______________</w:t>
      </w:r>
    </w:p>
    <w:p w:rsidR="0072051C" w:rsidRPr="00E13A49" w:rsidRDefault="0072051C" w:rsidP="0072051C">
      <w:pPr>
        <w:widowControl w:val="0"/>
        <w:jc w:val="both"/>
        <w:rPr>
          <w:rFonts w:ascii="Times New Roman" w:hAnsi="Times New Roman" w:cs="Times New Roman"/>
          <w:sz w:val="28"/>
          <w:szCs w:val="28"/>
        </w:rPr>
      </w:pPr>
      <w:r w:rsidRPr="00E13A49">
        <w:rPr>
          <w:rFonts w:ascii="Times New Roman" w:hAnsi="Times New Roman" w:cs="Times New Roman"/>
          <w:sz w:val="28"/>
          <w:szCs w:val="28"/>
        </w:rPr>
        <w:t xml:space="preserve">2. </w:t>
      </w:r>
      <w:r w:rsidR="000E68F9" w:rsidRPr="00E13A49">
        <w:rPr>
          <w:rFonts w:ascii="Times New Roman" w:hAnsi="Times New Roman" w:cs="Times New Roman"/>
          <w:sz w:val="28"/>
          <w:szCs w:val="28"/>
        </w:rPr>
        <w:t>Д.Ю. Арабаджиєв д.політ.н., проф.</w:t>
      </w:r>
      <w:r w:rsidRPr="00E13A49">
        <w:rPr>
          <w:rFonts w:ascii="Times New Roman" w:hAnsi="Times New Roman" w:cs="Times New Roman"/>
          <w:sz w:val="28"/>
          <w:szCs w:val="28"/>
        </w:rPr>
        <w:t xml:space="preserve">   _______________</w:t>
      </w:r>
    </w:p>
    <w:p w:rsidR="0072051C" w:rsidRPr="00E13A49" w:rsidRDefault="0072051C" w:rsidP="0072051C">
      <w:pPr>
        <w:widowControl w:val="0"/>
        <w:jc w:val="both"/>
        <w:rPr>
          <w:rFonts w:ascii="Times New Roman" w:hAnsi="Times New Roman" w:cs="Times New Roman"/>
          <w:sz w:val="28"/>
          <w:szCs w:val="28"/>
        </w:rPr>
      </w:pPr>
      <w:r w:rsidRPr="00E13A49">
        <w:rPr>
          <w:rFonts w:ascii="Times New Roman" w:hAnsi="Times New Roman" w:cs="Times New Roman"/>
          <w:sz w:val="28"/>
          <w:szCs w:val="28"/>
        </w:rPr>
        <w:t xml:space="preserve">3. Н.Ю. Кузьмичова к.соц.н                 </w:t>
      </w:r>
      <w:r w:rsidR="000E68F9" w:rsidRPr="00E13A49">
        <w:rPr>
          <w:rFonts w:ascii="Times New Roman" w:hAnsi="Times New Roman" w:cs="Times New Roman"/>
          <w:sz w:val="28"/>
          <w:szCs w:val="28"/>
        </w:rPr>
        <w:t xml:space="preserve">  </w:t>
      </w:r>
      <w:r w:rsidRPr="00E13A49">
        <w:rPr>
          <w:rFonts w:ascii="Times New Roman" w:hAnsi="Times New Roman" w:cs="Times New Roman"/>
          <w:sz w:val="28"/>
          <w:szCs w:val="28"/>
        </w:rPr>
        <w:t>_______________</w:t>
      </w:r>
    </w:p>
    <w:p w:rsidR="0072051C" w:rsidRPr="00E13A49" w:rsidRDefault="0072051C" w:rsidP="0072051C">
      <w:pPr>
        <w:widowControl w:val="0"/>
        <w:jc w:val="both"/>
        <w:rPr>
          <w:rFonts w:ascii="Times New Roman" w:hAnsi="Times New Roman" w:cs="Times New Roman"/>
          <w:sz w:val="28"/>
          <w:szCs w:val="28"/>
        </w:rPr>
      </w:pPr>
      <w:r w:rsidRPr="00E13A49">
        <w:rPr>
          <w:rFonts w:ascii="Times New Roman" w:hAnsi="Times New Roman" w:cs="Times New Roman"/>
          <w:sz w:val="28"/>
          <w:szCs w:val="28"/>
        </w:rPr>
        <w:t xml:space="preserve">4. Д. Зуб   </w:t>
      </w:r>
      <w:r w:rsidR="000E68F9" w:rsidRPr="00E13A49">
        <w:rPr>
          <w:rFonts w:ascii="Times New Roman" w:hAnsi="Times New Roman" w:cs="Times New Roman"/>
          <w:sz w:val="28"/>
          <w:szCs w:val="28"/>
        </w:rPr>
        <w:t xml:space="preserve">                                                </w:t>
      </w:r>
      <w:r w:rsidRPr="00E13A49">
        <w:rPr>
          <w:rFonts w:ascii="Times New Roman" w:hAnsi="Times New Roman" w:cs="Times New Roman"/>
          <w:sz w:val="28"/>
          <w:szCs w:val="28"/>
        </w:rPr>
        <w:t xml:space="preserve"> _______________</w:t>
      </w:r>
    </w:p>
    <w:p w:rsidR="0072051C" w:rsidRPr="00E13A49" w:rsidRDefault="0072051C" w:rsidP="0072051C">
      <w:pPr>
        <w:widowControl w:val="0"/>
        <w:jc w:val="both"/>
        <w:rPr>
          <w:rFonts w:ascii="Times New Roman" w:hAnsi="Times New Roman" w:cs="Times New Roman"/>
          <w:sz w:val="28"/>
          <w:szCs w:val="28"/>
        </w:rPr>
      </w:pPr>
    </w:p>
    <w:p w:rsidR="0072051C" w:rsidRPr="00E13A49" w:rsidRDefault="0072051C" w:rsidP="0072051C">
      <w:pPr>
        <w:widowControl w:val="0"/>
        <w:spacing w:line="300" w:lineRule="auto"/>
        <w:jc w:val="both"/>
        <w:rPr>
          <w:rFonts w:ascii="Times New Roman" w:hAnsi="Times New Roman" w:cs="Times New Roman"/>
          <w:b/>
          <w:sz w:val="28"/>
          <w:szCs w:val="28"/>
        </w:rPr>
      </w:pPr>
      <w:r w:rsidRPr="00E13A49">
        <w:rPr>
          <w:rFonts w:ascii="Times New Roman" w:hAnsi="Times New Roman" w:cs="Times New Roman"/>
          <w:b/>
          <w:sz w:val="28"/>
          <w:szCs w:val="28"/>
        </w:rPr>
        <w:t>ВНЕСЕНО</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Кафедрою загальноправових та політичних наук</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Протокол №____ від «__» _______ 2021 р.</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Завідувач кафедри ___________ Д.Ю. Арабаджиєв</w:t>
      </w:r>
    </w:p>
    <w:p w:rsidR="0072051C" w:rsidRPr="00E13A49" w:rsidRDefault="0072051C" w:rsidP="0072051C">
      <w:pPr>
        <w:widowControl w:val="0"/>
        <w:spacing w:line="300" w:lineRule="auto"/>
        <w:jc w:val="both"/>
        <w:rPr>
          <w:rFonts w:ascii="Times New Roman" w:hAnsi="Times New Roman" w:cs="Times New Roman"/>
          <w:b/>
          <w:sz w:val="28"/>
          <w:szCs w:val="28"/>
        </w:rPr>
      </w:pPr>
      <w:r w:rsidRPr="00E13A49">
        <w:rPr>
          <w:rFonts w:ascii="Times New Roman" w:hAnsi="Times New Roman" w:cs="Times New Roman"/>
          <w:b/>
          <w:sz w:val="28"/>
          <w:szCs w:val="28"/>
        </w:rPr>
        <w:t>ПОГОДЖЕНО</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Вченою радою юридичного факультету</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Протокол №____ від «__» _______ 2021 р.</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Голова вченої ради ЮФ __________ Ю.В. Філей</w:t>
      </w:r>
    </w:p>
    <w:p w:rsidR="0072051C" w:rsidRPr="00E13A49" w:rsidRDefault="0072051C" w:rsidP="0072051C">
      <w:pPr>
        <w:widowControl w:val="0"/>
        <w:spacing w:line="300" w:lineRule="auto"/>
        <w:jc w:val="both"/>
        <w:rPr>
          <w:rFonts w:ascii="Times New Roman" w:hAnsi="Times New Roman" w:cs="Times New Roman"/>
          <w:b/>
          <w:sz w:val="28"/>
          <w:szCs w:val="28"/>
        </w:rPr>
      </w:pPr>
      <w:r w:rsidRPr="00E13A49">
        <w:rPr>
          <w:rFonts w:ascii="Times New Roman" w:hAnsi="Times New Roman" w:cs="Times New Roman"/>
          <w:b/>
          <w:sz w:val="28"/>
          <w:szCs w:val="28"/>
        </w:rPr>
        <w:t>СХВАЛЕНО</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Науково-методичною комісією юридичного факультету</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Протокол №____ від «__» _______ 2021 р.</w:t>
      </w:r>
    </w:p>
    <w:p w:rsidR="0072051C" w:rsidRPr="00E13A49" w:rsidRDefault="0072051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Голова науково-методичної комісії ЮФ ________ Ю.В. Філей</w:t>
      </w:r>
    </w:p>
    <w:p w:rsidR="0072051C" w:rsidRPr="00E13A49" w:rsidRDefault="0072051C" w:rsidP="0072051C">
      <w:pPr>
        <w:widowControl w:val="0"/>
        <w:spacing w:line="300" w:lineRule="auto"/>
        <w:jc w:val="both"/>
        <w:rPr>
          <w:rFonts w:ascii="Times New Roman" w:hAnsi="Times New Roman" w:cs="Times New Roman"/>
          <w:b/>
          <w:sz w:val="28"/>
          <w:szCs w:val="28"/>
        </w:rPr>
      </w:pPr>
      <w:r w:rsidRPr="00E13A49">
        <w:rPr>
          <w:rFonts w:ascii="Times New Roman" w:hAnsi="Times New Roman" w:cs="Times New Roman"/>
          <w:b/>
          <w:sz w:val="28"/>
          <w:szCs w:val="28"/>
        </w:rPr>
        <w:t>НАДАНО ЧИННОСТІ ТА ВВЕДЕНО У ДІЮ</w:t>
      </w:r>
    </w:p>
    <w:p w:rsidR="0072051C" w:rsidRPr="00E13A49" w:rsidRDefault="00BA0EFC" w:rsidP="0072051C">
      <w:pPr>
        <w:widowControl w:val="0"/>
        <w:spacing w:line="300" w:lineRule="auto"/>
        <w:jc w:val="both"/>
        <w:rPr>
          <w:rFonts w:ascii="Times New Roman" w:hAnsi="Times New Roman" w:cs="Times New Roman"/>
          <w:sz w:val="28"/>
          <w:szCs w:val="28"/>
        </w:rPr>
      </w:pPr>
      <w:r w:rsidRPr="00E13A49">
        <w:rPr>
          <w:rFonts w:ascii="Times New Roman" w:hAnsi="Times New Roman" w:cs="Times New Roman"/>
          <w:sz w:val="28"/>
          <w:szCs w:val="28"/>
        </w:rPr>
        <w:t>Наказ НУ «Запорізька політехніка»</w:t>
      </w:r>
      <w:r w:rsidR="0072051C" w:rsidRPr="00E13A49">
        <w:rPr>
          <w:rFonts w:ascii="Times New Roman" w:hAnsi="Times New Roman" w:cs="Times New Roman"/>
          <w:sz w:val="28"/>
          <w:szCs w:val="28"/>
        </w:rPr>
        <w:t xml:space="preserve"> №____ від «__» _______ 2021 р.</w:t>
      </w:r>
    </w:p>
    <w:p w:rsidR="0072051C" w:rsidRPr="00E13A49" w:rsidRDefault="0072051C" w:rsidP="0072051C">
      <w:pPr>
        <w:widowControl w:val="0"/>
        <w:spacing w:line="300" w:lineRule="auto"/>
        <w:jc w:val="both"/>
        <w:rPr>
          <w:rFonts w:ascii="Times New Roman" w:hAnsi="Times New Roman" w:cs="Times New Roman"/>
          <w:sz w:val="28"/>
          <w:szCs w:val="28"/>
        </w:rPr>
      </w:pPr>
    </w:p>
    <w:p w:rsidR="0072051C" w:rsidRPr="00E13A49" w:rsidRDefault="0072051C" w:rsidP="0072051C">
      <w:pPr>
        <w:widowControl w:val="0"/>
        <w:jc w:val="right"/>
        <w:rPr>
          <w:rFonts w:ascii="Times New Roman" w:hAnsi="Times New Roman" w:cs="Times New Roman"/>
          <w:sz w:val="28"/>
          <w:szCs w:val="28"/>
        </w:rPr>
      </w:pPr>
      <w:r w:rsidRPr="00E13A49">
        <w:rPr>
          <w:rFonts w:ascii="Times New Roman" w:hAnsi="Times New Roman" w:cs="Times New Roman"/>
          <w:sz w:val="28"/>
          <w:szCs w:val="28"/>
        </w:rPr>
        <w:t>© НУ «Запорізька політехніка», 2021</w:t>
      </w:r>
    </w:p>
    <w:p w:rsidR="0072051C" w:rsidRPr="00E13A49" w:rsidRDefault="0072051C" w:rsidP="0072051C">
      <w:pPr>
        <w:widowControl w:val="0"/>
        <w:jc w:val="right"/>
        <w:rPr>
          <w:rFonts w:ascii="Times New Roman" w:hAnsi="Times New Roman" w:cs="Times New Roman"/>
          <w:sz w:val="28"/>
          <w:szCs w:val="28"/>
        </w:rPr>
      </w:pPr>
      <w:r w:rsidRPr="00E13A49">
        <w:rPr>
          <w:rFonts w:ascii="Times New Roman" w:hAnsi="Times New Roman" w:cs="Times New Roman"/>
          <w:sz w:val="28"/>
          <w:szCs w:val="28"/>
        </w:rPr>
        <w:br w:type="page"/>
      </w:r>
    </w:p>
    <w:p w:rsidR="0072051C" w:rsidRPr="00E13A49" w:rsidRDefault="0072051C" w:rsidP="0072051C">
      <w:pPr>
        <w:widowControl w:val="0"/>
        <w:jc w:val="center"/>
        <w:rPr>
          <w:rFonts w:ascii="Times New Roman" w:hAnsi="Times New Roman" w:cs="Times New Roman"/>
          <w:sz w:val="28"/>
          <w:szCs w:val="28"/>
        </w:rPr>
      </w:pPr>
      <w:r w:rsidRPr="00E13A49">
        <w:rPr>
          <w:rFonts w:ascii="Times New Roman" w:hAnsi="Times New Roman" w:cs="Times New Roman"/>
          <w:sz w:val="28"/>
          <w:szCs w:val="28"/>
        </w:rPr>
        <w:lastRenderedPageBreak/>
        <w:t>Передмова</w:t>
      </w:r>
    </w:p>
    <w:p w:rsidR="0072051C" w:rsidRPr="00E13A49" w:rsidRDefault="0072051C" w:rsidP="0072051C">
      <w:pPr>
        <w:widowControl w:val="0"/>
        <w:ind w:firstLine="709"/>
        <w:jc w:val="both"/>
        <w:rPr>
          <w:rFonts w:ascii="Times New Roman" w:hAnsi="Times New Roman" w:cs="Times New Roman"/>
          <w:sz w:val="28"/>
          <w:szCs w:val="28"/>
        </w:rPr>
      </w:pPr>
    </w:p>
    <w:p w:rsidR="0072051C" w:rsidRPr="00E13A49" w:rsidRDefault="0072051C" w:rsidP="0072051C">
      <w:pPr>
        <w:widowControl w:val="0"/>
        <w:ind w:firstLine="709"/>
        <w:jc w:val="both"/>
        <w:rPr>
          <w:rFonts w:ascii="Times New Roman" w:hAnsi="Times New Roman" w:cs="Times New Roman"/>
          <w:sz w:val="28"/>
          <w:szCs w:val="28"/>
        </w:rPr>
      </w:pPr>
      <w:r w:rsidRPr="00E13A49">
        <w:rPr>
          <w:rFonts w:ascii="Times New Roman" w:hAnsi="Times New Roman" w:cs="Times New Roman"/>
          <w:sz w:val="28"/>
          <w:szCs w:val="28"/>
        </w:rPr>
        <w:t>Освітньо-професійна програма є нормативним документом, який регламентує нормативні, компетентністні, кваліфікаційні, організаційні, навчальні та методичні вимоги у підготовці магістрів у галузі 05 «Соціальні та поведінкові науки» спеціальності 052 «Політологія».</w:t>
      </w:r>
    </w:p>
    <w:p w:rsidR="0072051C" w:rsidRPr="00E13A49" w:rsidRDefault="0072051C" w:rsidP="0072051C">
      <w:pPr>
        <w:widowControl w:val="0"/>
        <w:ind w:firstLine="709"/>
        <w:jc w:val="both"/>
        <w:rPr>
          <w:rFonts w:ascii="Times New Roman" w:hAnsi="Times New Roman" w:cs="Times New Roman"/>
          <w:sz w:val="28"/>
          <w:szCs w:val="28"/>
        </w:rPr>
      </w:pPr>
      <w:r w:rsidRPr="00E13A49">
        <w:rPr>
          <w:rFonts w:ascii="Times New Roman" w:hAnsi="Times New Roman" w:cs="Times New Roman"/>
          <w:sz w:val="28"/>
          <w:szCs w:val="28"/>
        </w:rPr>
        <w:t>Освітньо-професійна програма заснована на компетентнісному підході підготовки магістра у галузі 05 «Соціальні та поведінкові науки» спеціальності 052 «Політологія».</w:t>
      </w:r>
    </w:p>
    <w:p w:rsidR="0072051C" w:rsidRPr="00E13A49" w:rsidRDefault="0072051C" w:rsidP="0072051C">
      <w:pPr>
        <w:widowControl w:val="0"/>
        <w:ind w:firstLine="709"/>
        <w:jc w:val="both"/>
        <w:rPr>
          <w:rFonts w:ascii="Times New Roman" w:hAnsi="Times New Roman" w:cs="Times New Roman"/>
          <w:sz w:val="28"/>
          <w:szCs w:val="28"/>
        </w:rPr>
      </w:pPr>
      <w:r w:rsidRPr="00E13A49">
        <w:rPr>
          <w:rFonts w:ascii="Times New Roman" w:hAnsi="Times New Roman" w:cs="Times New Roman"/>
          <w:sz w:val="28"/>
          <w:szCs w:val="28"/>
        </w:rPr>
        <w:t>Освітньо-професійна програма розроблена робочою групою:</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Сергієнко Тетяна Іванівна – керівник проектної групи, кандидат політичних наук, доцент, доцент кафедри загальноправових та політичних наук НУ «Запорізька політехніка».</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Арабаджиєв Дмитро Юрійович – член проектної групи, доктор політичних наук, професор, завідувач кафедри загальноправових та політичних наук НУ «Запорізька політехніка».</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 xml:space="preserve">Кузьмичова Надія Юріївна – член проектної групи, кандидат соціологічних наук, генеральний директор дослідницько-консалтингової компанії </w:t>
      </w:r>
      <w:hyperlink r:id="rId7" w:history="1">
        <w:r w:rsidRPr="00E13A49">
          <w:rPr>
            <w:rFonts w:ascii="Times New Roman" w:hAnsi="Times New Roman" w:cs="Times New Roman"/>
            <w:sz w:val="28"/>
            <w:szCs w:val="28"/>
          </w:rPr>
          <w:t>MLS group - дослідження та консалтинг</w:t>
        </w:r>
      </w:hyperlink>
      <w:r w:rsidRPr="00E13A49">
        <w:rPr>
          <w:rFonts w:ascii="Times New Roman" w:hAnsi="Times New Roman" w:cs="Times New Roman"/>
          <w:sz w:val="28"/>
          <w:szCs w:val="28"/>
        </w:rPr>
        <w:t>.</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Зуб Давид – член проектної групи, студент групи Ю-210м спеціальності 052 «Політологія».</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Освітня програма оприлюднюється на сайті університету до початку прийому на навчання до університету відповідно до Правил прийому.</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Відповідальність за впровадження освітньої програми та забезпечення якості вищої освіти несе завідувач випускової кафедри за спеціальністю.</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Програма погоджена з вченою радою факультету, схвалена Науково- методичною радою факультету та затверджена Вченою радою Національного університету «Запорізька політехніка».</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Ця освітньо-професійна програма не може бути повністю або частково відтворена, тиражована та розповсюджена без дозволу Національного університету «Запорізька політехніка».</w:t>
      </w:r>
    </w:p>
    <w:p w:rsidR="0072051C" w:rsidRPr="00E13A49" w:rsidRDefault="0072051C" w:rsidP="0072051C">
      <w:pPr>
        <w:ind w:firstLine="709"/>
        <w:jc w:val="both"/>
        <w:rPr>
          <w:rFonts w:ascii="Times New Roman" w:hAnsi="Times New Roman" w:cs="Times New Roman"/>
          <w:sz w:val="28"/>
          <w:szCs w:val="28"/>
        </w:rPr>
      </w:pP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Рецензії-відгуки зовнішніх стейкхолдерів:</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1. Коваленко Ольга – фахівець із громадянської освіти, проект менеджер УНЦПД</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2. Шиханов Руслан Борисович – заступник голови Запорізької обласної державної адміністрації</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3. Майстро Дмитро Миколайович – голова постійної комісії з питань місцевого самоврядування та адміністративно-територіального устрою Запорізької обласної ради.</w:t>
      </w:r>
    </w:p>
    <w:p w:rsidR="0072051C" w:rsidRPr="00E13A49" w:rsidRDefault="0072051C" w:rsidP="0072051C">
      <w:pPr>
        <w:ind w:firstLine="709"/>
        <w:jc w:val="both"/>
        <w:rPr>
          <w:rFonts w:ascii="Times New Roman" w:hAnsi="Times New Roman" w:cs="Times New Roman"/>
          <w:sz w:val="28"/>
          <w:szCs w:val="28"/>
        </w:rPr>
      </w:pPr>
      <w:r w:rsidRPr="00E13A49">
        <w:rPr>
          <w:rFonts w:ascii="Times New Roman" w:hAnsi="Times New Roman" w:cs="Times New Roman"/>
          <w:sz w:val="28"/>
          <w:szCs w:val="28"/>
        </w:rPr>
        <w:t>4. Ніколаєв Владислав Анатолійович – очільник управління внутрішньої політики, преси та інформації Запорізької міської ради.</w:t>
      </w:r>
    </w:p>
    <w:p w:rsidR="0072051C" w:rsidRPr="00E13A49" w:rsidRDefault="0072051C" w:rsidP="0072051C">
      <w:pPr>
        <w:ind w:firstLine="709"/>
        <w:jc w:val="both"/>
        <w:rPr>
          <w:rFonts w:ascii="Times New Roman" w:hAnsi="Times New Roman" w:cs="Times New Roman"/>
          <w:sz w:val="28"/>
          <w:szCs w:val="28"/>
        </w:rPr>
      </w:pPr>
    </w:p>
    <w:p w:rsidR="0072051C" w:rsidRPr="00E13A49" w:rsidRDefault="0072051C" w:rsidP="0072051C">
      <w:pPr>
        <w:ind w:firstLine="709"/>
        <w:jc w:val="both"/>
        <w:rPr>
          <w:rFonts w:ascii="Times New Roman" w:hAnsi="Times New Roman" w:cs="Times New Roman"/>
          <w:sz w:val="28"/>
          <w:szCs w:val="28"/>
        </w:rPr>
      </w:pPr>
    </w:p>
    <w:p w:rsidR="0069196C" w:rsidRPr="00E13A49" w:rsidRDefault="00DF7791">
      <w:pPr>
        <w:ind w:firstLine="709"/>
        <w:jc w:val="center"/>
        <w:rPr>
          <w:rFonts w:ascii="Times New Roman" w:eastAsia="Times New Roman" w:hAnsi="Times New Roman" w:cs="Times New Roman"/>
          <w:sz w:val="28"/>
          <w:szCs w:val="28"/>
        </w:rPr>
      </w:pPr>
      <w:r w:rsidRPr="00E13A49">
        <w:rPr>
          <w:rFonts w:ascii="Times New Roman" w:hAnsi="Times New Roman" w:cs="Times New Roman"/>
          <w:sz w:val="28"/>
          <w:szCs w:val="28"/>
        </w:rPr>
        <w:lastRenderedPageBreak/>
        <w:t>1. Профіль</w:t>
      </w:r>
      <w:r w:rsidRPr="00E13A49">
        <w:rPr>
          <w:rFonts w:ascii="Times New Roman" w:eastAsia="Times New Roman" w:hAnsi="Times New Roman" w:cs="Times New Roman"/>
          <w:sz w:val="28"/>
          <w:szCs w:val="28"/>
        </w:rPr>
        <w:t xml:space="preserve"> освітньо-професійної програми магістра зі спеціальності 052 «Політологія»</w:t>
      </w:r>
    </w:p>
    <w:p w:rsidR="0069196C" w:rsidRPr="00E13A49" w:rsidRDefault="0069196C">
      <w:pPr>
        <w:ind w:firstLine="709"/>
        <w:jc w:val="center"/>
        <w:rPr>
          <w:rFonts w:ascii="Times New Roman" w:eastAsia="Times New Roman" w:hAnsi="Times New Roman" w:cs="Times New Roman"/>
          <w:sz w:val="28"/>
          <w:szCs w:val="28"/>
        </w:rPr>
      </w:pPr>
    </w:p>
    <w:tbl>
      <w:tblPr>
        <w:tblStyle w:val="afd"/>
        <w:tblW w:w="9235" w:type="dxa"/>
        <w:tblInd w:w="5" w:type="dxa"/>
        <w:tblLayout w:type="fixed"/>
        <w:tblLook w:val="0000" w:firstRow="0" w:lastRow="0" w:firstColumn="0" w:lastColumn="0" w:noHBand="0" w:noVBand="0"/>
      </w:tblPr>
      <w:tblGrid>
        <w:gridCol w:w="2273"/>
        <w:gridCol w:w="6962"/>
      </w:tblGrid>
      <w:tr w:rsidR="0069196C"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196C" w:rsidRPr="00E13A49" w:rsidRDefault="00DF7791">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1 Загальна інформація</w:t>
            </w:r>
          </w:p>
        </w:tc>
      </w:tr>
      <w:tr w:rsidR="0069196C"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196C" w:rsidRPr="00E13A49" w:rsidRDefault="00DF7791">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Повна назва вищого навчального закладу та структурного підрозділу</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196C" w:rsidRPr="00E13A49" w:rsidRDefault="00DF7791">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Національний університет «Запорізька політехніка»</w:t>
            </w:r>
          </w:p>
          <w:p w:rsidR="0069196C" w:rsidRPr="00E13A49" w:rsidRDefault="00DF7791">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Юридичний факультет</w:t>
            </w:r>
          </w:p>
          <w:p w:rsidR="0069196C" w:rsidRPr="00E13A49" w:rsidRDefault="00DF7791">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Кафедра загальноправових та політичних наук</w:t>
            </w:r>
          </w:p>
        </w:tc>
      </w:tr>
      <w:tr w:rsidR="00F8434B" w:rsidRPr="00E13A49" w:rsidTr="00F8434B">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Ступінь вищої освіти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Магістр</w:t>
            </w:r>
          </w:p>
        </w:tc>
      </w:tr>
      <w:tr w:rsidR="00F8434B" w:rsidRPr="00E13A49" w:rsidTr="00F8434B">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Галузь знань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05 «Соціальні та поведінкові науки»</w:t>
            </w:r>
          </w:p>
        </w:tc>
      </w:tr>
      <w:tr w:rsidR="00F8434B" w:rsidRPr="00E13A49" w:rsidTr="00F8434B">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Спеціальність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052 «Політологія»</w:t>
            </w:r>
          </w:p>
        </w:tc>
      </w:tr>
      <w:tr w:rsidR="00F8434B" w:rsidRPr="00E13A49" w:rsidTr="00F8434B">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bar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 xml:space="preserve">Освітня кваліфікація </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0C2C87">
            <w:pPr>
              <w:pBdr>
                <w:top w:val="nil"/>
                <w:left w:val="nil"/>
                <w:bottom w:val="nil"/>
                <w:right w:val="nil"/>
                <w:between w:val="nil"/>
                <w:bar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Ма</w:t>
            </w:r>
            <w:r w:rsidR="000C2C87" w:rsidRPr="00E13A49">
              <w:rPr>
                <w:rFonts w:ascii="Times New Roman" w:eastAsia="Times New Roman" w:hAnsi="Times New Roman" w:cs="Times New Roman"/>
                <w:color w:val="000000"/>
              </w:rPr>
              <w:t>гістр політології</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Тип диплому та обсяг освітньої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Диплом магістра, одиничний, 90 кредитів ЄКТС</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Термін навчання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1 рік 5 місяців</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Акредитаційна інституція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Національне агентство із забезпечення якості вищої освіти</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Цикл/рівень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НРК України – 7 рівень, FQ-EHEA – другий цикл, EQF LLL –7 рівень</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Передумови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 освітній ступінь «бакалавр», «спеціаліст»;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 умови прийому та навчання за Програмою регламентуються Правилами прийому до НУ «Запорізька політехніка».</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Мова(и) викладання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Українська, англійська</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F8434B" w:rsidRPr="00E13A49" w:rsidRDefault="00F8434B" w:rsidP="00F8434B">
            <w:pPr>
              <w:pBdr>
                <w:top w:val="nil"/>
                <w:left w:val="nil"/>
                <w:bottom w:val="nil"/>
                <w:right w:val="nil"/>
                <w:between w:val="nil"/>
              </w:pBdr>
              <w:jc w:val="center"/>
              <w:rPr>
                <w:rFonts w:ascii="Times New Roman" w:eastAsia="Arial" w:hAnsi="Times New Roman" w:cs="Times New Roman"/>
                <w:color w:val="000000"/>
              </w:rPr>
            </w:pPr>
            <w:r w:rsidRPr="00E13A49">
              <w:rPr>
                <w:rFonts w:ascii="Times New Roman" w:eastAsia="Times New Roman" w:hAnsi="Times New Roman" w:cs="Times New Roman"/>
                <w:color w:val="000000"/>
              </w:rPr>
              <w:t>Термін дії освітньої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До наступного планового оновлення</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Термін акредитації</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До наступної акредитації</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Інтернет-адреса постійного розміщення опису освітньої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https://zp.edu.ua/kafedra-zagalnopravovyh-ta-politychnyh-nauk</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2 Мета освітньої програми</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Метою змісту освітньо-професійної програми другого (магістерського) рівня вищої освіти спеціальності 052 «Політологія» є підготовка висококваліфікованих конкурентоспроможних фахівців-політологів з високою комунікативною майстерністю для формування соціально-політичного кластеру регіону.</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3 Характеристика освітньої програми</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6E4A89" w:rsidP="006E4A89">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О</w:t>
            </w:r>
            <w:r w:rsidR="00F8434B" w:rsidRPr="00E13A49">
              <w:rPr>
                <w:rFonts w:ascii="Times New Roman" w:eastAsia="Times New Roman" w:hAnsi="Times New Roman" w:cs="Times New Roman"/>
                <w:color w:val="000000"/>
              </w:rPr>
              <w:t>світн</w:t>
            </w:r>
            <w:r w:rsidRPr="00E13A49">
              <w:rPr>
                <w:rFonts w:ascii="Times New Roman" w:eastAsia="Times New Roman" w:hAnsi="Times New Roman" w:cs="Times New Roman"/>
                <w:color w:val="000000"/>
              </w:rPr>
              <w:t>я</w:t>
            </w:r>
            <w:r w:rsidR="00F8434B" w:rsidRPr="00E13A49">
              <w:rPr>
                <w:rFonts w:ascii="Times New Roman" w:eastAsia="Times New Roman" w:hAnsi="Times New Roman" w:cs="Times New Roman"/>
                <w:color w:val="000000"/>
              </w:rPr>
              <w:t xml:space="preserve"> програм</w:t>
            </w:r>
            <w:r w:rsidRPr="00E13A49">
              <w:rPr>
                <w:rFonts w:ascii="Times New Roman" w:eastAsia="Times New Roman" w:hAnsi="Times New Roman" w:cs="Times New Roman"/>
                <w:color w:val="000000"/>
              </w:rPr>
              <w:t>а</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«Політологія»</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Орієнтація освітньої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Освітньо-професійна</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Основний фокус освітньої програми та спеціалізації</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Підготовка фахівців високого рівня до експертно-аналітичної, науково-дослідницької, політико-консультаційної, викладацької, громадської та суспільно-політичної діяльності в умовах динамічного розвитку соціально-політичного кластеру регіону та спроможних реалізувати себе в умовах реформи децентралізації</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 xml:space="preserve">Особливості </w:t>
            </w:r>
            <w:r w:rsidRPr="00E13A49">
              <w:rPr>
                <w:rFonts w:ascii="Times New Roman" w:eastAsia="Times New Roman" w:hAnsi="Times New Roman" w:cs="Times New Roman"/>
                <w:color w:val="000000"/>
              </w:rPr>
              <w:lastRenderedPageBreak/>
              <w:t>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bookmarkStart w:id="0" w:name="_heading=h.30j0zll" w:colFirst="0" w:colLast="0"/>
            <w:bookmarkEnd w:id="0"/>
            <w:r w:rsidRPr="00E13A49">
              <w:rPr>
                <w:rFonts w:ascii="Times New Roman" w:eastAsia="Times New Roman" w:hAnsi="Times New Roman" w:cs="Times New Roman"/>
                <w:color w:val="000000"/>
              </w:rPr>
              <w:lastRenderedPageBreak/>
              <w:t xml:space="preserve">Орієнтована на підготовку фахівців із глибоким знанням </w:t>
            </w:r>
            <w:r w:rsidRPr="00E13A49">
              <w:rPr>
                <w:rFonts w:ascii="Times New Roman" w:eastAsia="Times New Roman" w:hAnsi="Times New Roman" w:cs="Times New Roman"/>
                <w:color w:val="000000"/>
              </w:rPr>
              <w:lastRenderedPageBreak/>
              <w:t>актуальних на сьогодні питань щодо євроінтеграційних реформ та децентралізації, що відображено в навчальному плані та науково-дослідній роботі кафедри.</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6B3437">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lastRenderedPageBreak/>
              <w:t xml:space="preserve">4 </w:t>
            </w:r>
            <w:r w:rsidR="006B3437" w:rsidRPr="00E13A49">
              <w:rPr>
                <w:rFonts w:ascii="Times New Roman" w:eastAsia="Times New Roman" w:hAnsi="Times New Roman" w:cs="Times New Roman"/>
                <w:color w:val="000000"/>
              </w:rPr>
              <w:t xml:space="preserve">Академічні права </w:t>
            </w:r>
            <w:r w:rsidRPr="00E13A49">
              <w:rPr>
                <w:rFonts w:ascii="Times New Roman" w:eastAsia="Times New Roman" w:hAnsi="Times New Roman" w:cs="Times New Roman"/>
                <w:color w:val="000000"/>
              </w:rPr>
              <w:t>випускників</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Подальше навчання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Можливість навчання за програмою: 8 рівня НРК України, третього циклу FQ-EHEA та 8 рівня EQF-LLL</w:t>
            </w:r>
            <w:r w:rsidR="00D571B9" w:rsidRPr="00E13A49">
              <w:rPr>
                <w:rFonts w:ascii="Times New Roman" w:eastAsia="Times New Roman" w:hAnsi="Times New Roman" w:cs="Times New Roman"/>
                <w:color w:val="000000"/>
              </w:rPr>
              <w:t>.</w:t>
            </w:r>
          </w:p>
          <w:p w:rsidR="00D571B9" w:rsidRPr="00E13A49" w:rsidRDefault="00D571B9"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Набуття додаткових кваліфікацій в системі післядипломної освіти.</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5 – Викладання та оцінювання</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Викладання та навчання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Проблемні, інтерактивні, проектні, інформаційно-комп’ютерні саморозвиваючі, колективні та інтегративні, контекстні технології навчання.</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Оцінювання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Усне та письмове опитування, тестування, презентація наукової роботи, захист курсових робіт, захист кваліфікаційної магістерської роботи, заліки, екзамени.</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Система оцінювання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Оцінювання навчальних досягнень студентів здійснюється згідно Положення про організацію освітнього процесу, яке затверджено Вченою радою НУ «Запорізька політехніка»</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6 – Програмні компетентності</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Інтегральна компетентність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6E4A89"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Здатність розв’язувати складні задачі і проблеми дослідницького та/або інноваційного характеру у політичній сфері, що характеризуються невизначеністю умов і вимог, із застосуванням фахових досліджень та/або здійснення інновацій.</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Загальні компетентності (ЗК)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A89" w:rsidRPr="00E13A49" w:rsidRDefault="006E4A89" w:rsidP="006E4A89">
            <w:pP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ЗК01. Здатність до адаптації та дії в новій ситуації.</w:t>
            </w:r>
          </w:p>
          <w:p w:rsidR="006E4A89" w:rsidRPr="00E13A49" w:rsidRDefault="006E4A89" w:rsidP="006E4A89">
            <w:pP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ЗК02. Здатність проводити дослідження на відповідному рівні.</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ЗК03. Здатність розробляти проєкти та управляти ними.</w:t>
            </w:r>
          </w:p>
          <w:p w:rsidR="006E4A89" w:rsidRPr="00E13A49" w:rsidRDefault="006E4A89" w:rsidP="006E4A89">
            <w:pP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ЗК04. Здатність до пошуку, оброблення та аналізу інформації з різних джерел.</w:t>
            </w:r>
          </w:p>
          <w:p w:rsidR="006E4A89" w:rsidRPr="00E13A49" w:rsidRDefault="006E4A89" w:rsidP="006E4A89">
            <w:pP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ЗК05. Здатність вчитися та оволодівати сучасними знаннями.</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ЗК06. Здатність генерувати нові ідеї (креативність).</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ЗК07. Вміння виявляти, ставити та розв’язувати проблеми.</w:t>
            </w:r>
          </w:p>
          <w:p w:rsidR="00F8434B" w:rsidRPr="00E13A49" w:rsidRDefault="006E4A89" w:rsidP="006E4A89">
            <w:p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Times New Roman" w:eastAsia="Times New Roman" w:hAnsi="Times New Roman" w:cs="Times New Roman"/>
                <w:b/>
                <w:color w:val="000000"/>
              </w:rPr>
            </w:pPr>
            <w:r w:rsidRPr="00E13A49">
              <w:rPr>
                <w:rFonts w:ascii="Times New Roman" w:eastAsia="Times New Roman" w:hAnsi="Times New Roman" w:cs="Times New Roman"/>
                <w:color w:val="000000"/>
              </w:rPr>
              <w:t>ЗК08. Здатність спілкуватися іноземною мовою.</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Спеціальні (фахові, предметні) компетентності (СК)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СК01. Усвідомлення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 xml:space="preserve">СК02. Спроможність здійснювати фахову педагогічну та/або науково-педагогічну діяльність  у закладах освіти. </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СК03. Критичне осмислення проблем та принципів функціонування та закономірностей розвитку влади та публічної політики, політичних інститутів та процесів, ґендерної політики, світової політики та політики окремих країн та регіонів.</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СК04. Здатність комплексно аналізувати владу та урядування, політичні системи, інститути та режими, політичні процеси та політичну поведінку у різних контекстах їх функціонування.</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СК05. Спроможність комплексно використовувати  нормативу та емпіричну політичну теорію, методологію політичних досліджень та прикладного політичного аналізу.</w:t>
            </w:r>
          </w:p>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 xml:space="preserve">СК06. Здатність використовувати широкий спектр концептів і </w:t>
            </w:r>
            <w:r w:rsidRPr="00E13A49">
              <w:rPr>
                <w:rFonts w:ascii="Times New Roman" w:eastAsia="Times New Roman" w:hAnsi="Times New Roman" w:cs="Times New Roman"/>
                <w:color w:val="000000"/>
              </w:rPr>
              <w:lastRenderedPageBreak/>
              <w:t>методів для інтерпретації та аналізу політики на місцевому, національному, європейському та глобальному рівні.</w:t>
            </w:r>
          </w:p>
          <w:p w:rsidR="00F8434B" w:rsidRPr="00E13A49" w:rsidRDefault="006E4A89" w:rsidP="006E4A89">
            <w:pPr>
              <w:pBdr>
                <w:top w:val="nil"/>
                <w:left w:val="nil"/>
                <w:bottom w:val="nil"/>
                <w:right w:val="nil"/>
                <w:between w:val="nil"/>
              </w:pBdr>
              <w:ind w:left="567" w:hanging="567"/>
              <w:jc w:val="both"/>
              <w:rPr>
                <w:rFonts w:ascii="Times New Roman" w:eastAsia="Times New Roman" w:hAnsi="Times New Roman" w:cs="Times New Roman"/>
                <w:b/>
                <w:color w:val="000000"/>
              </w:rPr>
            </w:pPr>
            <w:r w:rsidRPr="00E13A49">
              <w:rPr>
                <w:rFonts w:ascii="Times New Roman" w:eastAsia="Times New Roman" w:hAnsi="Times New Roman" w:cs="Times New Roman"/>
                <w:color w:val="000000"/>
              </w:rPr>
              <w:t>СК07. Спроможність ефективно виконувати політико-організаційні, експертно-аналітичні та консультаційні функції на національному та міжнародному рівні.</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lastRenderedPageBreak/>
              <w:t>7 – Програмні результати навчання</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6E4A89">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Програмні результати навчання (</w:t>
            </w:r>
            <w:r w:rsidR="006E4A89" w:rsidRPr="00E13A49">
              <w:rPr>
                <w:rFonts w:ascii="Times New Roman" w:eastAsia="Times New Roman" w:hAnsi="Times New Roman" w:cs="Times New Roman"/>
                <w:color w:val="000000"/>
              </w:rPr>
              <w:t>П</w:t>
            </w:r>
            <w:r w:rsidRPr="00E13A49">
              <w:rPr>
                <w:rFonts w:ascii="Times New Roman" w:eastAsia="Times New Roman" w:hAnsi="Times New Roman" w:cs="Times New Roman"/>
                <w:color w:val="000000"/>
              </w:rPr>
              <w:t>Р)</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4A89" w:rsidRPr="00E13A49" w:rsidRDefault="006E4A89"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sidRPr="00E13A49">
              <w:rPr>
                <w:rFonts w:ascii="Times New Roman" w:eastAsia="Times New Roman" w:hAnsi="Times New Roman" w:cs="Times New Roman"/>
                <w:color w:val="000000"/>
              </w:rPr>
              <w:t>ПР01. Застосовувати для розв’язування складних задач політології розуміння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 особливостей реалізації влади у різних політичних системах, їх соціально-економічного, історичного та соціокультурного контексту.</w:t>
            </w:r>
          </w:p>
          <w:p w:rsidR="006E4A89" w:rsidRPr="00E13A49" w:rsidRDefault="00E72306"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6E4A89" w:rsidRPr="00E13A49">
              <w:rPr>
                <w:rFonts w:ascii="Times New Roman" w:eastAsia="Times New Roman" w:hAnsi="Times New Roman" w:cs="Times New Roman"/>
                <w:color w:val="000000"/>
              </w:rPr>
              <w:t>02. Застосовувати спеціалізовані концептуальні знання з політології,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w:t>
            </w:r>
            <w:r>
              <w:rPr>
                <w:rFonts w:ascii="Times New Roman" w:eastAsia="Times New Roman" w:hAnsi="Times New Roman" w:cs="Times New Roman"/>
                <w:color w:val="000000"/>
              </w:rPr>
              <w:t>алузі та на межі галузей знань.</w:t>
            </w:r>
          </w:p>
          <w:p w:rsidR="006E4A89" w:rsidRPr="00E13A49" w:rsidRDefault="00E72306" w:rsidP="006E4A89">
            <w:pPr>
              <w:pBdr>
                <w:top w:val="nil"/>
                <w:left w:val="nil"/>
                <w:bottom w:val="nil"/>
                <w:right w:val="nil"/>
                <w:between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6E4A89" w:rsidRPr="00E13A49">
              <w:rPr>
                <w:rFonts w:ascii="Times New Roman" w:eastAsia="Times New Roman" w:hAnsi="Times New Roman" w:cs="Times New Roman"/>
                <w:color w:val="000000"/>
              </w:rPr>
              <w:t>03. Вільно спілкуватись усно і письмово українською та англійською мовами при обговоренні професійних питань, досліджень та інновацій в сфері політології.</w:t>
            </w:r>
          </w:p>
          <w:p w:rsidR="006E4A89" w:rsidRPr="00E13A49" w:rsidRDefault="00E72306"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6E4A89" w:rsidRPr="00E13A49">
              <w:rPr>
                <w:rFonts w:ascii="Times New Roman" w:eastAsia="Times New Roman" w:hAnsi="Times New Roman" w:cs="Times New Roman"/>
                <w:color w:val="000000"/>
              </w:rPr>
              <w:t>04. Приймати ефективні рішення з питань політики, політичних наук і дотичних проблем, у тому числі у складних і непередбачуваних умовах; прогнозувати розвиток політичних процесів; визначати фактори, що впливають на них і на досягнення поставлених цілей; аналізувати і порівнювати альтернативи; оцінювати ризики та імовірні наслідки політичних рішень.</w:t>
            </w:r>
          </w:p>
          <w:p w:rsidR="006E4A89" w:rsidRPr="00E13A49" w:rsidRDefault="00E72306"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6E4A89" w:rsidRPr="00E13A49">
              <w:rPr>
                <w:rFonts w:ascii="Times New Roman" w:eastAsia="Times New Roman" w:hAnsi="Times New Roman" w:cs="Times New Roman"/>
                <w:color w:val="000000"/>
              </w:rPr>
              <w:t>05. Планувати, оцінювати та забезпечувати якість виконуваних робіт відповідно до встановлених вимог.</w:t>
            </w:r>
          </w:p>
          <w:p w:rsidR="006E4A89" w:rsidRPr="00E13A49" w:rsidRDefault="00E72306"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6E4A89" w:rsidRPr="00E13A49">
              <w:rPr>
                <w:rFonts w:ascii="Times New Roman" w:eastAsia="Times New Roman" w:hAnsi="Times New Roman" w:cs="Times New Roman"/>
                <w:color w:val="000000"/>
              </w:rPr>
              <w:t>06. Критично осмислювати принципи здійснення влади та публічної політики, політичних інститутів та процесів, світової політики та політики окремих країн та регіонів.</w:t>
            </w:r>
          </w:p>
          <w:p w:rsidR="006E4A89" w:rsidRPr="00E13A49" w:rsidRDefault="00E72306" w:rsidP="006E4A89">
            <w:pPr>
              <w:pBdr>
                <w:top w:val="nil"/>
                <w:left w:val="nil"/>
                <w:bottom w:val="nil"/>
                <w:right w:val="nil"/>
                <w:between w:val="nil"/>
                <w:bar w:val="nil"/>
              </w:pBdr>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006E4A89" w:rsidRPr="00E13A49">
              <w:rPr>
                <w:rFonts w:ascii="Times New Roman" w:eastAsia="Times New Roman" w:hAnsi="Times New Roman" w:cs="Times New Roman"/>
                <w:color w:val="000000"/>
              </w:rPr>
              <w:t>07. Здійснювати управління складною діяльністю у сфері політики, політології та у ширших контекстах, розробляти плани і заходи з їх реалізації, забезпечувати якість освіти, оцінювати ефективність і результативність діяльності.</w:t>
            </w:r>
          </w:p>
          <w:p w:rsidR="006E4A89" w:rsidRPr="00E13A49" w:rsidRDefault="00E72306" w:rsidP="006E4A89">
            <w:pPr>
              <w:pBdr>
                <w:top w:val="nil"/>
                <w:left w:val="nil"/>
                <w:bottom w:val="nil"/>
                <w:right w:val="nil"/>
                <w:between w:val="nil"/>
                <w:bar w:val="nil"/>
              </w:pBdr>
              <w:ind w:left="567" w:hanging="567"/>
              <w:jc w:val="both"/>
              <w:rPr>
                <w:rFonts w:ascii="Times New Roman" w:eastAsia="Times New Roman" w:hAnsi="Times New Roman" w:cs="Times New Roman"/>
                <w:b/>
                <w:color w:val="000000"/>
              </w:rPr>
            </w:pPr>
            <w:r>
              <w:rPr>
                <w:rFonts w:ascii="Times New Roman" w:eastAsia="Times New Roman" w:hAnsi="Times New Roman" w:cs="Times New Roman"/>
                <w:color w:val="000000"/>
              </w:rPr>
              <w:t>ПР</w:t>
            </w:r>
            <w:bookmarkStart w:id="1" w:name="_GoBack"/>
            <w:bookmarkEnd w:id="1"/>
            <w:r w:rsidR="006E4A89" w:rsidRPr="00E13A49">
              <w:rPr>
                <w:rFonts w:ascii="Times New Roman" w:eastAsia="Times New Roman" w:hAnsi="Times New Roman" w:cs="Times New Roman"/>
                <w:color w:val="000000"/>
              </w:rPr>
              <w:t>08. Розробляти і реалізовувати наукові та прикладні проєкти у сфері політології та з дотичних до неї міждисциплінарних напрямів з урахуванням методологічних, економічних, соціальних, правових та етичних аспектів.</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8 – Ресурсне забезпечення реалізації програми</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Кадрове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Розробники програми: 1 доктор наук, професор, 1 кандидат наук, доцент, генеральний директор дослідницько-консалтингової агенції, студент.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Всі розробники є штатним співробітниками Національного університету «Запорізька політехніка».</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Гарант освітньої програми: Сергієнко Т.І. – доцент кафедри загальноправових та політичних наук, к.політ.н., доцент.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 xml:space="preserve">До реалізації програми залучаються науково-педагогічні працівники з науковими ступенями та/або вченими званнями, а </w:t>
            </w:r>
            <w:r w:rsidRPr="00E13A49">
              <w:rPr>
                <w:rFonts w:ascii="Times New Roman" w:eastAsia="Times New Roman" w:hAnsi="Times New Roman" w:cs="Times New Roman"/>
                <w:color w:val="000000"/>
              </w:rPr>
              <w:lastRenderedPageBreak/>
              <w:t>також висококваліфіковані спеціалісти.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З метою підвищення фахового рівня всі науково-педагогічні працівники один раз на п’ять років проходять стажування, в т.ч. закордонні.</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lastRenderedPageBreak/>
              <w:t>Матеріально – технічне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навчальні корпуси;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гуртожитки;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тематичні кабінети;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спеціалізовані лабораторії;</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комп’ютерні класи;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пункти харчування;</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точки бездротового доступу до мережі Інтернет;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мультимедійне обладнання;</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спортивний зал, спортивні майданчики</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Інформаційне та навчально- методичне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b/>
                <w:color w:val="000000"/>
              </w:rPr>
              <w:t>−</w:t>
            </w:r>
            <w:r w:rsidRPr="00E13A49">
              <w:rPr>
                <w:rFonts w:ascii="Times New Roman" w:eastAsia="Times New Roman" w:hAnsi="Times New Roman" w:cs="Times New Roman"/>
                <w:color w:val="000000"/>
              </w:rPr>
              <w:t xml:space="preserve">офіційний сайт НУ «Запорізька політехніка»: </w:t>
            </w:r>
            <w:hyperlink r:id="rId8">
              <w:r w:rsidRPr="00E13A49">
                <w:rPr>
                  <w:rFonts w:ascii="Times New Roman" w:eastAsia="Times New Roman" w:hAnsi="Times New Roman" w:cs="Times New Roman"/>
                  <w:color w:val="000000"/>
                </w:rPr>
                <w:t>https://zp.edu.ua/</w:t>
              </w:r>
            </w:hyperlink>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точки бездротового доступу до мережі Інтернет;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необмежений доступ до мережі Інтернет;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наукова бібліотека, читальні зали;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пакет MS Office 365;</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корпоративна пошта;</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навчальні і робочі плани;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графіки навчального процесу;</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навчально-методичні комплекси дисциплін;</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навчальні та робочі програми дисциплін;</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дидактичні матеріали для самостійної та індивідуальної роботи студентів з дисциплін;</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програми практик;</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методичні вказівки щодо виконання курсових проектів(робіт), дипломних проектів (робіт);</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критерії оцінювання рівня підготовки;</w:t>
            </w:r>
          </w:p>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пакети комплексних контрольних робіт.</w:t>
            </w:r>
          </w:p>
        </w:tc>
      </w:tr>
      <w:tr w:rsidR="00F8434B" w:rsidRPr="00E13A49">
        <w:trPr>
          <w:trHeight w:val="422"/>
        </w:trPr>
        <w:tc>
          <w:tcPr>
            <w:tcW w:w="92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9 – Академічна мобільність</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Національна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Times New Roman" w:hAnsi="Times New Roman" w:cs="Times New Roman"/>
                <w:color w:val="000000"/>
              </w:rPr>
              <w:t>Передбачається законодавством та є доцільною, коли виникає необхідність вивчення (освоєння) студентами принципово нових курсів, дисциплін, які не викладаються у базовому закладі вищої освіти.</w:t>
            </w:r>
          </w:p>
        </w:tc>
      </w:tr>
      <w:tr w:rsidR="00F8434B" w:rsidRPr="00E13A49">
        <w:trPr>
          <w:trHeight w:val="422"/>
        </w:trPr>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jc w:val="center"/>
              <w:rPr>
                <w:rFonts w:ascii="Times New Roman" w:eastAsia="Times New Roman" w:hAnsi="Times New Roman" w:cs="Times New Roman"/>
                <w:color w:val="000000"/>
              </w:rPr>
            </w:pPr>
            <w:r w:rsidRPr="00E13A49">
              <w:rPr>
                <w:rFonts w:ascii="Times New Roman" w:eastAsia="Times New Roman" w:hAnsi="Times New Roman" w:cs="Times New Roman"/>
                <w:color w:val="000000"/>
              </w:rPr>
              <w:t>Міжнародна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34B" w:rsidRPr="00E13A49" w:rsidRDefault="00F8434B" w:rsidP="00F8434B">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Університет має 58 чинних угод з університетами, освітянськими організаціями та підприємствами Австрії, Бельгії, Республіки Білорусь, Казахстану, Грузії, Іспанії, Німеччини, Великобританії, Польщі, Румунії, Словаччини, Туреччини, Чехії.</w:t>
            </w:r>
          </w:p>
          <w:p w:rsidR="00F8434B" w:rsidRPr="00E13A49" w:rsidRDefault="00F8434B" w:rsidP="00EE087C">
            <w:pPr>
              <w:pBdr>
                <w:top w:val="nil"/>
                <w:left w:val="nil"/>
                <w:bottom w:val="nil"/>
                <w:right w:val="nil"/>
                <w:between w:val="nil"/>
              </w:pBdr>
              <w:rPr>
                <w:rFonts w:ascii="Times New Roman" w:eastAsia="Times New Roman" w:hAnsi="Times New Roman" w:cs="Times New Roman"/>
                <w:color w:val="000000"/>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В університеті в рамках програми «Erasmus+ (KA1)» підписані 8 міжінституційних угод з Європейськими університетами</w:t>
            </w:r>
            <w:r w:rsidR="00EE087C" w:rsidRPr="00E13A49">
              <w:rPr>
                <w:rFonts w:ascii="Times New Roman" w:eastAsia="Times New Roman" w:hAnsi="Times New Roman" w:cs="Times New Roman"/>
                <w:color w:val="000000"/>
              </w:rPr>
              <w:t>.</w:t>
            </w:r>
          </w:p>
          <w:p w:rsidR="00EE087C" w:rsidRPr="00E13A49" w:rsidRDefault="00EE087C" w:rsidP="00D968C8">
            <w:pPr>
              <w:tabs>
                <w:tab w:val="left" w:pos="3119"/>
              </w:tabs>
              <w:jc w:val="both"/>
              <w:rPr>
                <w:rFonts w:ascii="Times New Roman" w:eastAsia="Times New Roman" w:hAnsi="Times New Roman" w:cs="Times New Roman"/>
                <w:color w:val="000000"/>
                <w:highlight w:val="green"/>
              </w:rPr>
            </w:pPr>
            <w:r w:rsidRPr="00E13A49">
              <w:rPr>
                <w:rFonts w:ascii="Times New Roman" w:eastAsia="Symbol" w:hAnsi="Times New Roman" w:cs="Times New Roman"/>
                <w:color w:val="000000"/>
              </w:rPr>
              <w:t>−</w:t>
            </w:r>
            <w:r w:rsidRPr="00E13A49">
              <w:rPr>
                <w:rFonts w:ascii="Times New Roman" w:eastAsia="Times New Roman" w:hAnsi="Times New Roman" w:cs="Times New Roman"/>
                <w:color w:val="000000"/>
              </w:rPr>
              <w:t xml:space="preserve"> Кафедра особливо активно співпрацює з </w:t>
            </w:r>
            <w:r w:rsidR="00BA0EFC" w:rsidRPr="00E13A49">
              <w:rPr>
                <w:rFonts w:ascii="Times New Roman" w:eastAsia="Times New Roman" w:hAnsi="Times New Roman" w:cs="Times New Roman"/>
                <w:color w:val="000000"/>
              </w:rPr>
              <w:t>Національний університет «Острозька академія», Державний заклад «Південноукраїнський національний педагогічний університет імені К. Д. Ушинського»</w:t>
            </w:r>
            <w:r w:rsidR="00D968C8" w:rsidRPr="00E13A49">
              <w:rPr>
                <w:rFonts w:ascii="Times New Roman" w:eastAsia="Times New Roman" w:hAnsi="Times New Roman" w:cs="Times New Roman"/>
                <w:color w:val="000000"/>
              </w:rPr>
              <w:t>, Маріупольський державний університет.</w:t>
            </w:r>
          </w:p>
        </w:tc>
      </w:tr>
    </w:tbl>
    <w:p w:rsidR="0069196C" w:rsidRPr="00E13A49" w:rsidRDefault="0069196C">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69196C" w:rsidRPr="00E13A49" w:rsidRDefault="00DF7791">
      <w:pPr>
        <w:rPr>
          <w:rFonts w:ascii="Times New Roman" w:eastAsia="Times New Roman" w:hAnsi="Times New Roman" w:cs="Times New Roman"/>
          <w:sz w:val="28"/>
          <w:szCs w:val="28"/>
        </w:rPr>
      </w:pPr>
      <w:r w:rsidRPr="00E13A49">
        <w:rPr>
          <w:rFonts w:ascii="Times New Roman" w:hAnsi="Times New Roman" w:cs="Times New Roman"/>
        </w:rPr>
        <w:br w:type="page"/>
      </w:r>
    </w:p>
    <w:p w:rsidR="0069196C" w:rsidRPr="00E13A49" w:rsidRDefault="00DF7791">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lastRenderedPageBreak/>
        <w:t>2. Перелік компонент освітньо-професійної програми та їх логічна послідовність</w:t>
      </w:r>
    </w:p>
    <w:p w:rsidR="0069196C" w:rsidRPr="00E13A49" w:rsidRDefault="00DF7791">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t>2.1. Перелік компонент освітньо-професійної програми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463"/>
        <w:gridCol w:w="1339"/>
        <w:gridCol w:w="1703"/>
      </w:tblGrid>
      <w:tr w:rsidR="00F93808" w:rsidRPr="00E13A49" w:rsidTr="00A6405D">
        <w:tc>
          <w:tcPr>
            <w:tcW w:w="1135" w:type="dxa"/>
            <w:shd w:val="clear" w:color="auto" w:fill="auto"/>
            <w:vAlign w:val="center"/>
          </w:tcPr>
          <w:p w:rsidR="00F93808" w:rsidRPr="00E13A49" w:rsidRDefault="00F9380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w:t>
            </w:r>
          </w:p>
        </w:tc>
        <w:tc>
          <w:tcPr>
            <w:tcW w:w="5463" w:type="dxa"/>
            <w:shd w:val="clear" w:color="auto" w:fill="auto"/>
            <w:vAlign w:val="center"/>
          </w:tcPr>
          <w:p w:rsidR="00F93808" w:rsidRPr="00E13A49" w:rsidRDefault="00F9380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Вид навчальної діяльності</w:t>
            </w:r>
          </w:p>
        </w:tc>
        <w:tc>
          <w:tcPr>
            <w:tcW w:w="1339" w:type="dxa"/>
            <w:shd w:val="clear" w:color="auto" w:fill="auto"/>
            <w:vAlign w:val="center"/>
          </w:tcPr>
          <w:p w:rsidR="00F93808" w:rsidRPr="00E13A49" w:rsidRDefault="00F9380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Обсяг кредитів</w:t>
            </w:r>
          </w:p>
        </w:tc>
        <w:tc>
          <w:tcPr>
            <w:tcW w:w="1703" w:type="dxa"/>
          </w:tcPr>
          <w:p w:rsidR="00F93808" w:rsidRPr="00E13A49" w:rsidRDefault="00F9380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Форма підсумкового контролю</w:t>
            </w:r>
          </w:p>
        </w:tc>
      </w:tr>
      <w:tr w:rsidR="00D22778" w:rsidRPr="00E13A49" w:rsidTr="00A6405D">
        <w:tc>
          <w:tcPr>
            <w:tcW w:w="9640" w:type="dxa"/>
            <w:gridSpan w:val="4"/>
            <w:shd w:val="clear" w:color="auto" w:fill="auto"/>
            <w:vAlign w:val="center"/>
          </w:tcPr>
          <w:p w:rsidR="00D2277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eastAsia="Times New Roman" w:hAnsi="Times New Roman" w:cs="Times New Roman"/>
                <w:b/>
                <w:color w:val="000000"/>
                <w:sz w:val="23"/>
                <w:szCs w:val="23"/>
              </w:rPr>
              <w:t>Цикл загальної підготовки</w:t>
            </w:r>
          </w:p>
        </w:tc>
      </w:tr>
      <w:tr w:rsidR="00D22778" w:rsidRPr="00E13A49" w:rsidTr="00A6405D">
        <w:tc>
          <w:tcPr>
            <w:tcW w:w="9640" w:type="dxa"/>
            <w:gridSpan w:val="4"/>
            <w:shd w:val="clear" w:color="auto" w:fill="auto"/>
            <w:vAlign w:val="center"/>
          </w:tcPr>
          <w:p w:rsidR="00D2277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eastAsia="Times New Roman" w:hAnsi="Times New Roman" w:cs="Times New Roman"/>
                <w:b/>
                <w:color w:val="000000"/>
                <w:sz w:val="23"/>
                <w:szCs w:val="23"/>
              </w:rPr>
              <w:t>Нормативна частина</w:t>
            </w:r>
          </w:p>
        </w:tc>
      </w:tr>
      <w:tr w:rsidR="00F93808" w:rsidRPr="00E13A49" w:rsidTr="00A6405D">
        <w:tc>
          <w:tcPr>
            <w:tcW w:w="1135" w:type="dxa"/>
            <w:shd w:val="clear" w:color="auto" w:fill="auto"/>
            <w:vAlign w:val="center"/>
          </w:tcPr>
          <w:p w:rsidR="00F9380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ЗПН 01</w:t>
            </w:r>
          </w:p>
        </w:tc>
        <w:tc>
          <w:tcPr>
            <w:tcW w:w="5463" w:type="dxa"/>
            <w:shd w:val="clear" w:color="auto" w:fill="auto"/>
          </w:tcPr>
          <w:p w:rsidR="00F93808" w:rsidRPr="00E13A49" w:rsidRDefault="00F93808" w:rsidP="00A6405D">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Політична іміджеологія</w:t>
            </w:r>
          </w:p>
        </w:tc>
        <w:tc>
          <w:tcPr>
            <w:tcW w:w="1339" w:type="dxa"/>
            <w:shd w:val="clear" w:color="auto" w:fill="auto"/>
            <w:vAlign w:val="center"/>
          </w:tcPr>
          <w:p w:rsidR="00F9380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F93808" w:rsidRPr="00E13A49" w:rsidRDefault="00F9380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F93808" w:rsidRPr="00E13A49" w:rsidTr="00A6405D">
        <w:tc>
          <w:tcPr>
            <w:tcW w:w="1135" w:type="dxa"/>
            <w:shd w:val="clear" w:color="auto" w:fill="auto"/>
            <w:vAlign w:val="center"/>
          </w:tcPr>
          <w:p w:rsidR="00F9380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ЗПН 0</w:t>
            </w:r>
            <w:r w:rsidR="00F93808" w:rsidRPr="00E13A49">
              <w:rPr>
                <w:rFonts w:ascii="Times New Roman" w:hAnsi="Times New Roman" w:cs="Times New Roman"/>
                <w:sz w:val="23"/>
                <w:szCs w:val="23"/>
              </w:rPr>
              <w:t>2</w:t>
            </w:r>
          </w:p>
        </w:tc>
        <w:tc>
          <w:tcPr>
            <w:tcW w:w="5463" w:type="dxa"/>
            <w:shd w:val="clear" w:color="auto" w:fill="auto"/>
          </w:tcPr>
          <w:p w:rsidR="00F93808" w:rsidRPr="00E13A49" w:rsidRDefault="00F93808" w:rsidP="00A6405D">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Методика викладання соціально-політичних дисциплін</w:t>
            </w:r>
          </w:p>
        </w:tc>
        <w:tc>
          <w:tcPr>
            <w:tcW w:w="1339" w:type="dxa"/>
            <w:shd w:val="clear" w:color="auto" w:fill="auto"/>
            <w:vAlign w:val="center"/>
          </w:tcPr>
          <w:p w:rsidR="00F93808" w:rsidRPr="00E13A49" w:rsidRDefault="00F9380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F93808" w:rsidRPr="00E13A49" w:rsidRDefault="00601AA1"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490A4C" w:rsidRPr="00E13A49" w:rsidTr="00490A4C">
        <w:tc>
          <w:tcPr>
            <w:tcW w:w="1135" w:type="dxa"/>
            <w:shd w:val="clear" w:color="auto" w:fill="auto"/>
            <w:vAlign w:val="center"/>
          </w:tcPr>
          <w:p w:rsidR="00490A4C" w:rsidRPr="00E13A49" w:rsidRDefault="00490A4C" w:rsidP="00490A4C">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ЗПН 03</w:t>
            </w:r>
          </w:p>
        </w:tc>
        <w:tc>
          <w:tcPr>
            <w:tcW w:w="5463" w:type="dxa"/>
            <w:shd w:val="clear" w:color="auto" w:fill="auto"/>
          </w:tcPr>
          <w:p w:rsidR="00490A4C" w:rsidRPr="00E13A49" w:rsidRDefault="00490A4C" w:rsidP="00490A4C">
            <w:pPr>
              <w:pStyle w:val="a5"/>
              <w:widowControl w:val="0"/>
              <w:shd w:val="clear" w:color="auto" w:fill="auto"/>
              <w:spacing w:after="0" w:line="240" w:lineRule="auto"/>
              <w:ind w:firstLine="0"/>
              <w:rPr>
                <w:rFonts w:ascii="Times New Roman" w:hAnsi="Times New Roman" w:cs="Times New Roman"/>
                <w:sz w:val="23"/>
                <w:szCs w:val="23"/>
              </w:rPr>
            </w:pPr>
            <w:r w:rsidRPr="00E13A49">
              <w:rPr>
                <w:rFonts w:ascii="Times New Roman" w:hAnsi="Times New Roman" w:cs="Times New Roman"/>
                <w:sz w:val="23"/>
                <w:szCs w:val="23"/>
              </w:rPr>
              <w:t>Методологія наукових досліджень</w:t>
            </w:r>
          </w:p>
        </w:tc>
        <w:tc>
          <w:tcPr>
            <w:tcW w:w="1339" w:type="dxa"/>
            <w:shd w:val="clear" w:color="auto" w:fill="auto"/>
            <w:vAlign w:val="center"/>
          </w:tcPr>
          <w:p w:rsidR="00490A4C" w:rsidRPr="00E13A49" w:rsidRDefault="00490A4C" w:rsidP="00490A4C">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490A4C" w:rsidRPr="00E13A49" w:rsidRDefault="00490A4C" w:rsidP="00490A4C">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490A4C" w:rsidRPr="00E13A49" w:rsidTr="00490A4C">
        <w:tc>
          <w:tcPr>
            <w:tcW w:w="1135" w:type="dxa"/>
            <w:shd w:val="clear" w:color="auto" w:fill="auto"/>
            <w:vAlign w:val="center"/>
          </w:tcPr>
          <w:p w:rsidR="00490A4C" w:rsidRPr="00E13A49" w:rsidRDefault="00490A4C" w:rsidP="00490A4C">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КР</w:t>
            </w:r>
          </w:p>
        </w:tc>
        <w:tc>
          <w:tcPr>
            <w:tcW w:w="5463" w:type="dxa"/>
            <w:shd w:val="clear" w:color="auto" w:fill="auto"/>
          </w:tcPr>
          <w:p w:rsidR="00490A4C" w:rsidRPr="00E13A49" w:rsidRDefault="00490A4C" w:rsidP="00490A4C">
            <w:pPr>
              <w:pStyle w:val="a5"/>
              <w:widowControl w:val="0"/>
              <w:shd w:val="clear" w:color="auto" w:fill="auto"/>
              <w:spacing w:after="0" w:line="240" w:lineRule="auto"/>
              <w:ind w:firstLine="0"/>
              <w:rPr>
                <w:rFonts w:ascii="Times New Roman" w:hAnsi="Times New Roman" w:cs="Times New Roman"/>
                <w:sz w:val="23"/>
                <w:szCs w:val="23"/>
              </w:rPr>
            </w:pPr>
            <w:r w:rsidRPr="00E13A49">
              <w:rPr>
                <w:rFonts w:ascii="Times New Roman" w:hAnsi="Times New Roman" w:cs="Times New Roman"/>
                <w:sz w:val="23"/>
                <w:szCs w:val="23"/>
              </w:rPr>
              <w:t>Методологія наукових досліджень</w:t>
            </w:r>
          </w:p>
        </w:tc>
        <w:tc>
          <w:tcPr>
            <w:tcW w:w="1339" w:type="dxa"/>
            <w:shd w:val="clear" w:color="auto" w:fill="auto"/>
            <w:vAlign w:val="center"/>
          </w:tcPr>
          <w:p w:rsidR="00490A4C" w:rsidRPr="00E13A49" w:rsidRDefault="00490A4C" w:rsidP="00490A4C">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1</w:t>
            </w:r>
          </w:p>
        </w:tc>
        <w:tc>
          <w:tcPr>
            <w:tcW w:w="1703" w:type="dxa"/>
            <w:vAlign w:val="center"/>
          </w:tcPr>
          <w:p w:rsidR="00490A4C" w:rsidRPr="00E13A49" w:rsidRDefault="00490A4C" w:rsidP="00490A4C">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D22778" w:rsidRPr="00E13A49" w:rsidTr="00A6405D">
        <w:tc>
          <w:tcPr>
            <w:tcW w:w="6598" w:type="dxa"/>
            <w:gridSpan w:val="2"/>
            <w:shd w:val="clear" w:color="auto" w:fill="auto"/>
            <w:vAlign w:val="center"/>
          </w:tcPr>
          <w:p w:rsidR="00D22778" w:rsidRPr="00E13A49" w:rsidRDefault="00D22778" w:rsidP="00A6405D">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Всього</w:t>
            </w:r>
          </w:p>
        </w:tc>
        <w:tc>
          <w:tcPr>
            <w:tcW w:w="3042" w:type="dxa"/>
            <w:gridSpan w:val="2"/>
            <w:shd w:val="clear" w:color="auto" w:fill="auto"/>
            <w:vAlign w:val="center"/>
          </w:tcPr>
          <w:p w:rsidR="00D22778" w:rsidRPr="00E13A49" w:rsidRDefault="00490A4C" w:rsidP="00D22778">
            <w:pPr>
              <w:pStyle w:val="a5"/>
              <w:widowControl w:val="0"/>
              <w:shd w:val="clear" w:color="auto" w:fill="auto"/>
              <w:spacing w:after="0" w:line="240" w:lineRule="auto"/>
              <w:ind w:firstLine="524"/>
              <w:rPr>
                <w:rFonts w:ascii="Times New Roman" w:hAnsi="Times New Roman" w:cs="Times New Roman"/>
                <w:sz w:val="23"/>
                <w:szCs w:val="23"/>
              </w:rPr>
            </w:pPr>
            <w:r w:rsidRPr="00E13A49">
              <w:rPr>
                <w:rFonts w:ascii="Times New Roman" w:hAnsi="Times New Roman" w:cs="Times New Roman"/>
                <w:sz w:val="23"/>
                <w:szCs w:val="23"/>
              </w:rPr>
              <w:t>10</w:t>
            </w:r>
          </w:p>
        </w:tc>
      </w:tr>
      <w:tr w:rsidR="00D22778" w:rsidRPr="00E13A49" w:rsidTr="00A6405D">
        <w:tc>
          <w:tcPr>
            <w:tcW w:w="9640" w:type="dxa"/>
            <w:gridSpan w:val="4"/>
            <w:shd w:val="clear" w:color="auto" w:fill="auto"/>
            <w:vAlign w:val="center"/>
          </w:tcPr>
          <w:p w:rsidR="00D2277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eastAsia="Times New Roman" w:hAnsi="Times New Roman" w:cs="Times New Roman"/>
                <w:b/>
                <w:color w:val="000000"/>
                <w:sz w:val="23"/>
                <w:szCs w:val="23"/>
              </w:rPr>
              <w:t>Вибіркова частина</w:t>
            </w:r>
          </w:p>
        </w:tc>
      </w:tr>
      <w:tr w:rsidR="00D22778" w:rsidRPr="00E13A49" w:rsidTr="00D22778">
        <w:tc>
          <w:tcPr>
            <w:tcW w:w="1135" w:type="dxa"/>
            <w:shd w:val="clear" w:color="auto" w:fill="auto"/>
            <w:vAlign w:val="center"/>
          </w:tcPr>
          <w:p w:rsidR="00D22778" w:rsidRPr="00E13A49" w:rsidRDefault="00D22778" w:rsidP="00A6405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ЗПВ 01</w:t>
            </w:r>
          </w:p>
        </w:tc>
        <w:tc>
          <w:tcPr>
            <w:tcW w:w="5463" w:type="dxa"/>
            <w:shd w:val="clear" w:color="auto" w:fill="auto"/>
          </w:tcPr>
          <w:p w:rsidR="00D22778" w:rsidRPr="00E13A49" w:rsidRDefault="00490A4C" w:rsidP="00D968C8">
            <w:pPr>
              <w:widowControl w:val="0"/>
              <w:pBdr>
                <w:top w:val="nil"/>
                <w:left w:val="nil"/>
                <w:bottom w:val="nil"/>
                <w:right w:val="nil"/>
                <w:between w:val="nil"/>
              </w:pBdr>
              <w:jc w:val="both"/>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Сучасні теорії модернізації</w:t>
            </w:r>
            <w:r w:rsidR="00D968C8" w:rsidRPr="00E13A49">
              <w:rPr>
                <w:rFonts w:ascii="Times New Roman" w:eastAsia="Times New Roman" w:hAnsi="Times New Roman" w:cs="Times New Roman"/>
                <w:color w:val="000000"/>
                <w:sz w:val="23"/>
                <w:szCs w:val="23"/>
              </w:rPr>
              <w:t>/ Теорії влади / Державна регіональна політика</w:t>
            </w:r>
          </w:p>
        </w:tc>
        <w:tc>
          <w:tcPr>
            <w:tcW w:w="1339" w:type="dxa"/>
            <w:shd w:val="clear" w:color="auto" w:fill="auto"/>
            <w:vAlign w:val="center"/>
          </w:tcPr>
          <w:p w:rsidR="00D22778" w:rsidRPr="00E13A49" w:rsidRDefault="00D22778" w:rsidP="00A6405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3</w:t>
            </w:r>
          </w:p>
        </w:tc>
        <w:tc>
          <w:tcPr>
            <w:tcW w:w="1703" w:type="dxa"/>
            <w:vAlign w:val="center"/>
          </w:tcPr>
          <w:p w:rsidR="00D22778" w:rsidRPr="00E13A49" w:rsidRDefault="00D22778" w:rsidP="00D22778">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залік</w:t>
            </w:r>
          </w:p>
        </w:tc>
      </w:tr>
      <w:tr w:rsidR="00D22778" w:rsidRPr="00E13A49" w:rsidTr="00A6405D">
        <w:tc>
          <w:tcPr>
            <w:tcW w:w="6598" w:type="dxa"/>
            <w:gridSpan w:val="2"/>
            <w:shd w:val="clear" w:color="auto" w:fill="auto"/>
            <w:vAlign w:val="center"/>
          </w:tcPr>
          <w:p w:rsidR="00D22778" w:rsidRPr="00E13A49" w:rsidRDefault="00D22778" w:rsidP="00A6405D">
            <w:pPr>
              <w:widowControl w:val="0"/>
              <w:pBdr>
                <w:top w:val="nil"/>
                <w:left w:val="nil"/>
                <w:bottom w:val="nil"/>
                <w:right w:val="nil"/>
                <w:between w:val="nil"/>
              </w:pBdr>
              <w:jc w:val="both"/>
              <w:rPr>
                <w:rFonts w:ascii="Times New Roman" w:eastAsia="Times New Roman" w:hAnsi="Times New Roman" w:cs="Times New Roman"/>
                <w:b/>
                <w:color w:val="000000"/>
                <w:sz w:val="23"/>
                <w:szCs w:val="23"/>
              </w:rPr>
            </w:pPr>
            <w:r w:rsidRPr="00E13A49">
              <w:rPr>
                <w:rFonts w:ascii="Times New Roman" w:eastAsia="Times New Roman" w:hAnsi="Times New Roman" w:cs="Times New Roman"/>
                <w:b/>
                <w:color w:val="000000"/>
                <w:sz w:val="23"/>
                <w:szCs w:val="23"/>
              </w:rPr>
              <w:t>Всього</w:t>
            </w:r>
          </w:p>
        </w:tc>
        <w:tc>
          <w:tcPr>
            <w:tcW w:w="3042" w:type="dxa"/>
            <w:gridSpan w:val="2"/>
            <w:shd w:val="clear" w:color="auto" w:fill="auto"/>
            <w:vAlign w:val="center"/>
          </w:tcPr>
          <w:p w:rsidR="00D22778" w:rsidRPr="00E13A49" w:rsidRDefault="00D22778" w:rsidP="00D22778">
            <w:pPr>
              <w:widowControl w:val="0"/>
              <w:pBdr>
                <w:top w:val="nil"/>
                <w:left w:val="nil"/>
                <w:bottom w:val="nil"/>
                <w:right w:val="nil"/>
                <w:between w:val="nil"/>
              </w:pBdr>
              <w:ind w:firstLine="524"/>
              <w:rPr>
                <w:rFonts w:ascii="Times New Roman" w:eastAsia="Times New Roman" w:hAnsi="Times New Roman" w:cs="Times New Roman"/>
                <w:b/>
                <w:color w:val="000000"/>
                <w:sz w:val="23"/>
                <w:szCs w:val="23"/>
              </w:rPr>
            </w:pPr>
            <w:r w:rsidRPr="00E13A49">
              <w:rPr>
                <w:rFonts w:ascii="Times New Roman" w:eastAsia="Times New Roman" w:hAnsi="Times New Roman" w:cs="Times New Roman"/>
                <w:b/>
                <w:color w:val="000000"/>
                <w:sz w:val="23"/>
                <w:szCs w:val="23"/>
              </w:rPr>
              <w:t>3</w:t>
            </w:r>
          </w:p>
        </w:tc>
      </w:tr>
      <w:tr w:rsidR="00D22778" w:rsidRPr="00E13A49" w:rsidTr="00A6405D">
        <w:tc>
          <w:tcPr>
            <w:tcW w:w="6598" w:type="dxa"/>
            <w:gridSpan w:val="2"/>
            <w:shd w:val="clear" w:color="auto" w:fill="auto"/>
            <w:vAlign w:val="center"/>
          </w:tcPr>
          <w:p w:rsidR="00D22778" w:rsidRPr="00E13A49" w:rsidRDefault="008A758F" w:rsidP="00A6405D">
            <w:pPr>
              <w:widowControl w:val="0"/>
              <w:pBdr>
                <w:top w:val="nil"/>
                <w:left w:val="nil"/>
                <w:bottom w:val="nil"/>
                <w:right w:val="nil"/>
                <w:between w:val="nil"/>
              </w:pBdr>
              <w:jc w:val="both"/>
              <w:rPr>
                <w:rFonts w:ascii="Times New Roman" w:eastAsia="Times New Roman" w:hAnsi="Times New Roman" w:cs="Times New Roman"/>
                <w:b/>
                <w:color w:val="000000"/>
                <w:sz w:val="23"/>
                <w:szCs w:val="23"/>
              </w:rPr>
            </w:pPr>
            <w:r w:rsidRPr="00E13A49">
              <w:rPr>
                <w:rFonts w:ascii="Times New Roman" w:eastAsia="Times New Roman" w:hAnsi="Times New Roman" w:cs="Times New Roman"/>
                <w:b/>
                <w:color w:val="000000"/>
                <w:sz w:val="23"/>
                <w:szCs w:val="23"/>
              </w:rPr>
              <w:t>Разом</w:t>
            </w:r>
          </w:p>
        </w:tc>
        <w:tc>
          <w:tcPr>
            <w:tcW w:w="3042" w:type="dxa"/>
            <w:gridSpan w:val="2"/>
            <w:shd w:val="clear" w:color="auto" w:fill="auto"/>
            <w:vAlign w:val="center"/>
          </w:tcPr>
          <w:p w:rsidR="00D22778" w:rsidRPr="00E13A49" w:rsidRDefault="00490A4C" w:rsidP="00D22778">
            <w:pPr>
              <w:widowControl w:val="0"/>
              <w:pBdr>
                <w:top w:val="nil"/>
                <w:left w:val="nil"/>
                <w:bottom w:val="nil"/>
                <w:right w:val="nil"/>
                <w:between w:val="nil"/>
              </w:pBdr>
              <w:ind w:firstLine="524"/>
              <w:rPr>
                <w:rFonts w:ascii="Times New Roman" w:eastAsia="Times New Roman" w:hAnsi="Times New Roman" w:cs="Times New Roman"/>
                <w:b/>
                <w:color w:val="000000"/>
                <w:sz w:val="23"/>
                <w:szCs w:val="23"/>
              </w:rPr>
            </w:pPr>
            <w:r w:rsidRPr="00E13A49">
              <w:rPr>
                <w:rFonts w:ascii="Times New Roman" w:eastAsia="Times New Roman" w:hAnsi="Times New Roman" w:cs="Times New Roman"/>
                <w:b/>
                <w:color w:val="000000"/>
                <w:sz w:val="23"/>
                <w:szCs w:val="23"/>
              </w:rPr>
              <w:t>13</w:t>
            </w:r>
          </w:p>
        </w:tc>
      </w:tr>
      <w:tr w:rsidR="00D22778" w:rsidRPr="00E13A49" w:rsidTr="00A6405D">
        <w:tc>
          <w:tcPr>
            <w:tcW w:w="9640" w:type="dxa"/>
            <w:gridSpan w:val="4"/>
            <w:shd w:val="clear" w:color="auto" w:fill="auto"/>
            <w:vAlign w:val="center"/>
          </w:tcPr>
          <w:p w:rsidR="00D22778" w:rsidRPr="00E13A49" w:rsidRDefault="00D22778" w:rsidP="00A6405D">
            <w:pPr>
              <w:widowControl w:val="0"/>
              <w:pBdr>
                <w:top w:val="nil"/>
                <w:left w:val="nil"/>
                <w:bottom w:val="nil"/>
                <w:right w:val="nil"/>
                <w:between w:val="nil"/>
              </w:pBdr>
              <w:jc w:val="center"/>
              <w:rPr>
                <w:rFonts w:ascii="Times New Roman" w:eastAsia="Times New Roman" w:hAnsi="Times New Roman" w:cs="Times New Roman"/>
                <w:b/>
                <w:color w:val="000000"/>
                <w:sz w:val="23"/>
                <w:szCs w:val="23"/>
              </w:rPr>
            </w:pPr>
            <w:r w:rsidRPr="00E13A49">
              <w:rPr>
                <w:rFonts w:ascii="Times New Roman" w:eastAsia="Times New Roman" w:hAnsi="Times New Roman" w:cs="Times New Roman"/>
                <w:b/>
                <w:color w:val="000000"/>
                <w:sz w:val="23"/>
                <w:szCs w:val="23"/>
              </w:rPr>
              <w:t>Цикл професійної підготовки</w:t>
            </w:r>
          </w:p>
        </w:tc>
      </w:tr>
      <w:tr w:rsidR="00D22778" w:rsidRPr="00E13A49" w:rsidTr="00A6405D">
        <w:tc>
          <w:tcPr>
            <w:tcW w:w="9640" w:type="dxa"/>
            <w:gridSpan w:val="4"/>
            <w:shd w:val="clear" w:color="auto" w:fill="auto"/>
            <w:vAlign w:val="center"/>
          </w:tcPr>
          <w:p w:rsidR="00D22778" w:rsidRPr="00E13A49" w:rsidRDefault="00D22778" w:rsidP="00A6405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b/>
                <w:color w:val="000000"/>
                <w:sz w:val="23"/>
                <w:szCs w:val="23"/>
              </w:rPr>
              <w:t>Нормативна частина</w:t>
            </w:r>
          </w:p>
        </w:tc>
      </w:tr>
      <w:tr w:rsidR="00D22778" w:rsidRPr="00E13A49" w:rsidTr="00A6405D">
        <w:tc>
          <w:tcPr>
            <w:tcW w:w="1135" w:type="dxa"/>
            <w:shd w:val="clear" w:color="auto" w:fill="auto"/>
            <w:vAlign w:val="center"/>
          </w:tcPr>
          <w:p w:rsidR="00D22778" w:rsidRPr="00E13A49" w:rsidRDefault="00E13A49" w:rsidP="00A6405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01</w:t>
            </w:r>
          </w:p>
        </w:tc>
        <w:tc>
          <w:tcPr>
            <w:tcW w:w="5463" w:type="dxa"/>
            <w:shd w:val="clear" w:color="auto" w:fill="auto"/>
          </w:tcPr>
          <w:p w:rsidR="00D22778" w:rsidRPr="00E13A49" w:rsidRDefault="00D22778" w:rsidP="00A6405D">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Євроінтеграційні реформи та децентралізація</w:t>
            </w:r>
          </w:p>
        </w:tc>
        <w:tc>
          <w:tcPr>
            <w:tcW w:w="1339" w:type="dxa"/>
            <w:shd w:val="clear" w:color="auto" w:fill="auto"/>
            <w:vAlign w:val="center"/>
          </w:tcPr>
          <w:p w:rsidR="00D22778" w:rsidRPr="00E13A49" w:rsidRDefault="002401D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D22778" w:rsidRPr="00E13A49" w:rsidRDefault="00D22778" w:rsidP="00A6405D">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02</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Модернізація політичної системи</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03</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Правові засади євроінтеграції України</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04</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eastAsia="Times New Roman" w:hAnsi="Times New Roman" w:cs="Times New Roman"/>
                <w:color w:val="000000"/>
                <w:sz w:val="23"/>
                <w:szCs w:val="23"/>
              </w:rPr>
            </w:pPr>
            <w:r w:rsidRPr="00E13A49">
              <w:rPr>
                <w:rFonts w:ascii="Times New Roman" w:hAnsi="Times New Roman" w:cs="Times New Roman"/>
                <w:sz w:val="23"/>
                <w:szCs w:val="23"/>
              </w:rPr>
              <w:t>Гібридні війни та локальні конфлікти</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05</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Теорії демократичного транзиту</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06</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Сучасний парламентаризм</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07</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Теорія систем і системний аналіз</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08</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Педагогічна практика</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3</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09</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Переддипломна практика</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6</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A6405D">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ППН 10</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sz w:val="23"/>
                <w:szCs w:val="23"/>
              </w:rPr>
              <w:t>Дипломування</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22</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A6405D">
        <w:tc>
          <w:tcPr>
            <w:tcW w:w="6598" w:type="dxa"/>
            <w:gridSpan w:val="2"/>
            <w:shd w:val="clear" w:color="auto" w:fill="auto"/>
            <w:vAlign w:val="center"/>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b/>
                <w:sz w:val="23"/>
                <w:szCs w:val="23"/>
              </w:rPr>
              <w:t>Всього</w:t>
            </w:r>
          </w:p>
        </w:tc>
        <w:tc>
          <w:tcPr>
            <w:tcW w:w="3042" w:type="dxa"/>
            <w:gridSpan w:val="2"/>
            <w:shd w:val="clear" w:color="auto" w:fill="auto"/>
            <w:vAlign w:val="center"/>
          </w:tcPr>
          <w:p w:rsidR="00E13A49" w:rsidRPr="00E13A49" w:rsidRDefault="00E13A49" w:rsidP="00E13A49">
            <w:pPr>
              <w:pStyle w:val="a5"/>
              <w:widowControl w:val="0"/>
              <w:shd w:val="clear" w:color="auto" w:fill="auto"/>
              <w:spacing w:after="0" w:line="240" w:lineRule="auto"/>
              <w:ind w:firstLine="404"/>
              <w:rPr>
                <w:rFonts w:ascii="Times New Roman" w:hAnsi="Times New Roman" w:cs="Times New Roman"/>
                <w:b/>
                <w:sz w:val="23"/>
                <w:szCs w:val="23"/>
              </w:rPr>
            </w:pPr>
            <w:r w:rsidRPr="00E13A49">
              <w:rPr>
                <w:rFonts w:ascii="Times New Roman" w:hAnsi="Times New Roman" w:cs="Times New Roman"/>
                <w:b/>
                <w:sz w:val="23"/>
                <w:szCs w:val="23"/>
              </w:rPr>
              <w:t>53</w:t>
            </w:r>
          </w:p>
        </w:tc>
      </w:tr>
      <w:tr w:rsidR="00E13A49" w:rsidRPr="00E13A49" w:rsidTr="00A6405D">
        <w:tc>
          <w:tcPr>
            <w:tcW w:w="9640" w:type="dxa"/>
            <w:gridSpan w:val="4"/>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b/>
                <w:sz w:val="23"/>
                <w:szCs w:val="23"/>
              </w:rPr>
            </w:pPr>
            <w:r w:rsidRPr="00E13A49">
              <w:rPr>
                <w:rFonts w:ascii="Times New Roman" w:eastAsia="Times New Roman" w:hAnsi="Times New Roman" w:cs="Times New Roman"/>
                <w:b/>
                <w:color w:val="000000"/>
                <w:sz w:val="23"/>
                <w:szCs w:val="23"/>
              </w:rPr>
              <w:t>Вибіркова частина</w:t>
            </w:r>
          </w:p>
        </w:tc>
      </w:tr>
      <w:tr w:rsidR="00E13A49" w:rsidRPr="00E13A49" w:rsidTr="003977E5">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ППВ 01</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Некласична політична теорія / Теорія владно-політичних відносин /Теорія регіональної політики</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3977E5">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ППВ 02</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 xml:space="preserve">Сучасна зарубіжна політологія / </w:t>
            </w:r>
            <w:r w:rsidRPr="00E13A49">
              <w:rPr>
                <w:rFonts w:ascii="Times New Roman" w:eastAsia="Times New Roman" w:hAnsi="Times New Roman" w:cs="Times New Roman"/>
                <w:color w:val="000000"/>
              </w:rPr>
              <w:t>Міжнародне публічне право</w:t>
            </w:r>
            <w:r w:rsidRPr="00E13A49">
              <w:rPr>
                <w:rFonts w:ascii="Times New Roman" w:eastAsia="Times New Roman" w:hAnsi="Times New Roman" w:cs="Times New Roman"/>
                <w:color w:val="000000"/>
                <w:sz w:val="23"/>
                <w:szCs w:val="23"/>
              </w:rPr>
              <w:t>/ Глобалізаційні процеси сучасності</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3977E5">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ППВ 03</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 xml:space="preserve">Зовнішня політики України / Методологія політичної науки / Міжнародні зв’язки України </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b/>
                <w:sz w:val="23"/>
                <w:szCs w:val="23"/>
              </w:rPr>
            </w:pPr>
            <w:r w:rsidRPr="00E13A49">
              <w:rPr>
                <w:rFonts w:ascii="Times New Roman" w:hAnsi="Times New Roman" w:cs="Times New Roman"/>
                <w:sz w:val="23"/>
                <w:szCs w:val="23"/>
              </w:rPr>
              <w:t>екзамен</w:t>
            </w:r>
          </w:p>
        </w:tc>
      </w:tr>
      <w:tr w:rsidR="00E13A49" w:rsidRPr="00E13A49" w:rsidTr="003977E5">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ППВ 04</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Менеджмент і маркетинг виборчої кампанії / Технології виборчих кампаній / Політичні технології</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3977E5">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ППВ 05</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Зовнішня політика зарубіжних країн / Зовнішня політика країн Західної Європи / Планування регіонального розвитку</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залік</w:t>
            </w:r>
          </w:p>
        </w:tc>
      </w:tr>
      <w:tr w:rsidR="00E13A49" w:rsidRPr="00E13A49" w:rsidTr="003977E5">
        <w:tc>
          <w:tcPr>
            <w:tcW w:w="1135" w:type="dxa"/>
            <w:shd w:val="clear" w:color="auto" w:fill="auto"/>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E13A49">
              <w:rPr>
                <w:rFonts w:ascii="Times New Roman" w:eastAsia="Times New Roman" w:hAnsi="Times New Roman" w:cs="Times New Roman"/>
                <w:color w:val="000000"/>
                <w:sz w:val="23"/>
                <w:szCs w:val="23"/>
              </w:rPr>
              <w:t>ППВ 06</w:t>
            </w:r>
          </w:p>
        </w:tc>
        <w:tc>
          <w:tcPr>
            <w:tcW w:w="5463" w:type="dxa"/>
            <w:shd w:val="clear" w:color="auto" w:fill="auto"/>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eastAsia="Times New Roman" w:hAnsi="Times New Roman" w:cs="Times New Roman"/>
                <w:color w:val="000000"/>
                <w:sz w:val="23"/>
                <w:szCs w:val="23"/>
              </w:rPr>
              <w:t>Історія і теорія дипломатії / Громадська дипломатія / Основи дипломатичної служби</w:t>
            </w:r>
          </w:p>
        </w:tc>
        <w:tc>
          <w:tcPr>
            <w:tcW w:w="1339" w:type="dxa"/>
            <w:shd w:val="clear" w:color="auto" w:fill="auto"/>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4</w:t>
            </w:r>
          </w:p>
        </w:tc>
        <w:tc>
          <w:tcPr>
            <w:tcW w:w="1703"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rPr>
            </w:pPr>
            <w:r w:rsidRPr="00E13A49">
              <w:rPr>
                <w:rFonts w:ascii="Times New Roman" w:hAnsi="Times New Roman" w:cs="Times New Roman"/>
                <w:sz w:val="23"/>
                <w:szCs w:val="23"/>
              </w:rPr>
              <w:t>екзамен</w:t>
            </w:r>
          </w:p>
        </w:tc>
      </w:tr>
      <w:tr w:rsidR="00E13A49" w:rsidRPr="00E13A49" w:rsidTr="00A6405D">
        <w:tc>
          <w:tcPr>
            <w:tcW w:w="6598" w:type="dxa"/>
            <w:gridSpan w:val="2"/>
            <w:shd w:val="clear" w:color="auto" w:fill="auto"/>
            <w:vAlign w:val="center"/>
          </w:tcPr>
          <w:p w:rsidR="00E13A49" w:rsidRPr="00E13A49" w:rsidRDefault="00E13A49" w:rsidP="00E13A49">
            <w:pPr>
              <w:widowControl w:val="0"/>
              <w:pBdr>
                <w:top w:val="nil"/>
                <w:left w:val="nil"/>
                <w:bottom w:val="nil"/>
                <w:right w:val="nil"/>
                <w:between w:val="nil"/>
              </w:pBdr>
              <w:jc w:val="both"/>
              <w:rPr>
                <w:rFonts w:ascii="Times New Roman" w:eastAsia="Times New Roman" w:hAnsi="Times New Roman" w:cs="Times New Roman"/>
                <w:b/>
                <w:color w:val="000000"/>
                <w:sz w:val="23"/>
                <w:szCs w:val="23"/>
              </w:rPr>
            </w:pPr>
            <w:r w:rsidRPr="00E13A49">
              <w:rPr>
                <w:rFonts w:ascii="Times New Roman" w:eastAsia="Times New Roman" w:hAnsi="Times New Roman" w:cs="Times New Roman"/>
                <w:b/>
                <w:color w:val="000000"/>
                <w:sz w:val="23"/>
                <w:szCs w:val="23"/>
              </w:rPr>
              <w:t>Всього</w:t>
            </w:r>
          </w:p>
        </w:tc>
        <w:tc>
          <w:tcPr>
            <w:tcW w:w="3042" w:type="dxa"/>
            <w:gridSpan w:val="2"/>
            <w:shd w:val="clear" w:color="auto" w:fill="auto"/>
            <w:vAlign w:val="center"/>
          </w:tcPr>
          <w:p w:rsidR="00E13A49" w:rsidRPr="00E13A49" w:rsidRDefault="00E13A49" w:rsidP="00E13A49">
            <w:pPr>
              <w:pStyle w:val="a5"/>
              <w:widowControl w:val="0"/>
              <w:shd w:val="clear" w:color="auto" w:fill="auto"/>
              <w:spacing w:after="0" w:line="240" w:lineRule="auto"/>
              <w:ind w:firstLine="404"/>
              <w:rPr>
                <w:rFonts w:ascii="Times New Roman" w:hAnsi="Times New Roman" w:cs="Times New Roman"/>
                <w:b/>
                <w:sz w:val="23"/>
                <w:szCs w:val="23"/>
              </w:rPr>
            </w:pPr>
            <w:r w:rsidRPr="00E13A49">
              <w:rPr>
                <w:rFonts w:ascii="Times New Roman" w:hAnsi="Times New Roman" w:cs="Times New Roman"/>
                <w:b/>
                <w:sz w:val="23"/>
                <w:szCs w:val="23"/>
              </w:rPr>
              <w:t>24</w:t>
            </w:r>
          </w:p>
        </w:tc>
      </w:tr>
      <w:tr w:rsidR="00E13A49" w:rsidRPr="00E13A49" w:rsidTr="00A6405D">
        <w:tc>
          <w:tcPr>
            <w:tcW w:w="6598" w:type="dxa"/>
            <w:gridSpan w:val="2"/>
            <w:shd w:val="clear" w:color="auto" w:fill="auto"/>
            <w:vAlign w:val="center"/>
          </w:tcPr>
          <w:p w:rsidR="00E13A49" w:rsidRPr="00E13A49" w:rsidRDefault="00E13A49" w:rsidP="00E13A49">
            <w:pPr>
              <w:widowControl w:val="0"/>
              <w:pBdr>
                <w:top w:val="nil"/>
                <w:left w:val="nil"/>
                <w:bottom w:val="nil"/>
                <w:right w:val="nil"/>
                <w:between w:val="nil"/>
              </w:pBdr>
              <w:jc w:val="both"/>
              <w:rPr>
                <w:rFonts w:ascii="Times New Roman" w:eastAsia="Times New Roman" w:hAnsi="Times New Roman" w:cs="Times New Roman"/>
                <w:color w:val="000000"/>
                <w:sz w:val="23"/>
                <w:szCs w:val="23"/>
              </w:rPr>
            </w:pPr>
            <w:r w:rsidRPr="00E13A49">
              <w:rPr>
                <w:rFonts w:ascii="Times New Roman" w:eastAsia="Times New Roman" w:hAnsi="Times New Roman" w:cs="Times New Roman"/>
                <w:b/>
                <w:color w:val="000000"/>
                <w:sz w:val="23"/>
                <w:szCs w:val="23"/>
              </w:rPr>
              <w:t>Разом</w:t>
            </w:r>
          </w:p>
        </w:tc>
        <w:tc>
          <w:tcPr>
            <w:tcW w:w="3042" w:type="dxa"/>
            <w:gridSpan w:val="2"/>
            <w:shd w:val="clear" w:color="auto" w:fill="auto"/>
            <w:vAlign w:val="center"/>
          </w:tcPr>
          <w:p w:rsidR="00E13A49" w:rsidRPr="00E13A49" w:rsidRDefault="00E13A49" w:rsidP="00E13A49">
            <w:pPr>
              <w:pStyle w:val="a5"/>
              <w:widowControl w:val="0"/>
              <w:shd w:val="clear" w:color="auto" w:fill="auto"/>
              <w:spacing w:after="0" w:line="240" w:lineRule="auto"/>
              <w:ind w:firstLine="404"/>
              <w:rPr>
                <w:rFonts w:ascii="Times New Roman" w:hAnsi="Times New Roman" w:cs="Times New Roman"/>
                <w:b/>
                <w:sz w:val="23"/>
                <w:szCs w:val="23"/>
              </w:rPr>
            </w:pPr>
            <w:r w:rsidRPr="00E13A49">
              <w:rPr>
                <w:rFonts w:ascii="Times New Roman" w:hAnsi="Times New Roman" w:cs="Times New Roman"/>
                <w:b/>
                <w:sz w:val="23"/>
                <w:szCs w:val="23"/>
              </w:rPr>
              <w:t>81</w:t>
            </w:r>
          </w:p>
        </w:tc>
      </w:tr>
      <w:tr w:rsidR="00E13A49" w:rsidRPr="00E13A49" w:rsidTr="00A6405D">
        <w:tc>
          <w:tcPr>
            <w:tcW w:w="6598" w:type="dxa"/>
            <w:gridSpan w:val="2"/>
            <w:shd w:val="clear" w:color="auto" w:fill="auto"/>
            <w:vAlign w:val="center"/>
          </w:tcPr>
          <w:p w:rsidR="00E13A49" w:rsidRPr="00E13A49" w:rsidRDefault="00E13A49" w:rsidP="00E13A49">
            <w:pPr>
              <w:pStyle w:val="a5"/>
              <w:widowControl w:val="0"/>
              <w:shd w:val="clear" w:color="auto" w:fill="auto"/>
              <w:spacing w:after="0" w:line="240" w:lineRule="auto"/>
              <w:ind w:firstLine="0"/>
              <w:jc w:val="both"/>
              <w:rPr>
                <w:rFonts w:ascii="Times New Roman" w:hAnsi="Times New Roman" w:cs="Times New Roman"/>
                <w:sz w:val="23"/>
                <w:szCs w:val="23"/>
              </w:rPr>
            </w:pPr>
            <w:r w:rsidRPr="00E13A49">
              <w:rPr>
                <w:rFonts w:ascii="Times New Roman" w:hAnsi="Times New Roman" w:cs="Times New Roman"/>
                <w:b/>
                <w:sz w:val="23"/>
                <w:szCs w:val="23"/>
              </w:rPr>
              <w:t>ЗАГАЛЬНИЙ ОБСЯГОСВІТНЬОЇ ПРОГРАМИ</w:t>
            </w:r>
          </w:p>
        </w:tc>
        <w:tc>
          <w:tcPr>
            <w:tcW w:w="3042" w:type="dxa"/>
            <w:gridSpan w:val="2"/>
            <w:shd w:val="clear" w:color="auto" w:fill="auto"/>
            <w:vAlign w:val="center"/>
          </w:tcPr>
          <w:p w:rsidR="00E13A49" w:rsidRPr="00E13A49" w:rsidRDefault="00E13A49" w:rsidP="00E13A49">
            <w:pPr>
              <w:pStyle w:val="a5"/>
              <w:widowControl w:val="0"/>
              <w:shd w:val="clear" w:color="auto" w:fill="auto"/>
              <w:spacing w:after="0" w:line="240" w:lineRule="auto"/>
              <w:ind w:firstLine="408"/>
              <w:rPr>
                <w:rFonts w:ascii="Times New Roman" w:hAnsi="Times New Roman" w:cs="Times New Roman"/>
                <w:b/>
                <w:sz w:val="23"/>
                <w:szCs w:val="23"/>
              </w:rPr>
            </w:pPr>
            <w:r w:rsidRPr="00E13A49">
              <w:rPr>
                <w:rFonts w:ascii="Times New Roman" w:hAnsi="Times New Roman" w:cs="Times New Roman"/>
                <w:b/>
                <w:sz w:val="23"/>
                <w:szCs w:val="23"/>
              </w:rPr>
              <w:t>90</w:t>
            </w:r>
          </w:p>
        </w:tc>
      </w:tr>
    </w:tbl>
    <w:p w:rsidR="00F93808" w:rsidRPr="00E13A49" w:rsidRDefault="00F93808">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sectPr w:rsidR="0069196C" w:rsidRPr="00E13A49">
          <w:pgSz w:w="11906" w:h="16838"/>
          <w:pgMar w:top="1134" w:right="851" w:bottom="1134" w:left="1701" w:header="709" w:footer="709" w:gutter="0"/>
          <w:pgNumType w:start="1"/>
          <w:cols w:space="720"/>
        </w:sectPr>
      </w:pPr>
    </w:p>
    <w:p w:rsidR="0069196C" w:rsidRPr="00E13A49" w:rsidRDefault="00DF7791">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lastRenderedPageBreak/>
        <w:t>2.2 Структурно-логічна схема освітньої програми</w:t>
      </w: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101" o:spid="_x0000_s1028" style="position:absolute;left:0;text-align:left;margin-left:626.3pt;margin-top:1.55pt;width:102pt;height:58.9pt;z-index:25164339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Методологія наукових досліджень</w:t>
                  </w:r>
                </w:p>
              </w:txbxContent>
            </v:textbox>
          </v:roundrect>
        </w:pict>
      </w:r>
      <w:r w:rsidRPr="00E13A49">
        <w:rPr>
          <w:rFonts w:ascii="Times New Roman" w:hAnsi="Times New Roman" w:cs="Times New Roman"/>
          <w:noProof/>
        </w:rPr>
        <w:pict>
          <v:roundrect id="Скругленный прямоугольник 136" o:spid="_x0000_s1029" style="position:absolute;left:0;text-align:left;margin-left:415.1pt;margin-top:1.55pt;width:138.5pt;height:58.9pt;z-index:251644416;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Методика викладання соціально-політичних дисциплін</w:t>
                  </w:r>
                </w:p>
              </w:txbxContent>
            </v:textbox>
          </v:roundrect>
        </w:pict>
      </w:r>
      <w:r w:rsidRPr="00E13A49">
        <w:rPr>
          <w:rFonts w:ascii="Times New Roman" w:hAnsi="Times New Roman" w:cs="Times New Roman"/>
          <w:noProof/>
        </w:rPr>
        <w:pict>
          <v:roundrect id="Скругленный прямоугольник 127" o:spid="_x0000_s1027" style="position:absolute;left:0;text-align:left;margin-left:212.3pt;margin-top:7.55pt;width:126.7pt;height:51.75pt;z-index:25164236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Теорія систем і системний аналіз</w:t>
                  </w:r>
                </w:p>
              </w:txbxContent>
            </v:textbox>
          </v:roundrect>
        </w:pict>
      </w:r>
      <w:r w:rsidRPr="00E13A49">
        <w:rPr>
          <w:rFonts w:ascii="Times New Roman" w:hAnsi="Times New Roman" w:cs="Times New Roman"/>
          <w:noProof/>
        </w:rPr>
        <w:pict>
          <v:roundrect id="Скругленный прямоугольник 84" o:spid="_x0000_s1026" style="position:absolute;left:0;text-align:left;margin-left:9.25pt;margin-top:6pt;width:111.65pt;height:51.45pt;z-index:25164134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Політична іміджеологія</w:t>
                  </w:r>
                </w:p>
              </w:txbxContent>
            </v:textbox>
          </v:roundrect>
        </w:pict>
      </w: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F12D3" w:rsidP="00153260">
      <w:pPr>
        <w:widowControl w:val="0"/>
        <w:pBdr>
          <w:top w:val="nil"/>
          <w:left w:val="nil"/>
          <w:bottom w:val="nil"/>
          <w:right w:val="nil"/>
          <w:between w:val="nil"/>
        </w:pBdr>
        <w:tabs>
          <w:tab w:val="center" w:pos="7143"/>
        </w:tabs>
        <w:jc w:val="both"/>
        <w:rPr>
          <w:rFonts w:ascii="Times New Roman" w:eastAsia="Times New Roman" w:hAnsi="Times New Roman" w:cs="Times New Roman"/>
          <w:color w:val="000000"/>
          <w:sz w:val="28"/>
          <w:szCs w:val="28"/>
        </w:rPr>
      </w:pPr>
      <w:r w:rsidRPr="00E13A49">
        <w:rPr>
          <w:rFonts w:ascii="Times New Roman" w:eastAsia="Times New Roman" w:hAnsi="Times New Roman" w:cs="Times New Roman"/>
          <w:noProof/>
          <w:color w:val="000000"/>
          <w:sz w:val="28"/>
          <w:szCs w:val="28"/>
          <w:lang w:eastAsia="en-US"/>
        </w:rPr>
        <w:pict>
          <v:shapetype id="_x0000_t32" coordsize="21600,21600" o:spt="32" o:oned="t" path="m,l21600,21600e" filled="f">
            <v:path arrowok="t" fillok="f" o:connecttype="none"/>
            <o:lock v:ext="edit" shapetype="t"/>
          </v:shapetype>
          <v:shape id="_x0000_s1048" type="#_x0000_t32" style="position:absolute;left:0;text-align:left;margin-left:63.1pt;margin-top:11pt;width:0;height:15.2pt;z-index:251656704" o:connectortype="straight"/>
        </w:pict>
      </w:r>
      <w:r w:rsidRPr="00E13A49">
        <w:rPr>
          <w:rFonts w:ascii="Times New Roman" w:eastAsia="Times New Roman" w:hAnsi="Times New Roman" w:cs="Times New Roman"/>
          <w:noProof/>
          <w:color w:val="000000"/>
          <w:sz w:val="28"/>
          <w:szCs w:val="28"/>
          <w:lang w:eastAsia="en-US"/>
        </w:rPr>
        <w:pict>
          <v:shape id="_x0000_s1049" type="#_x0000_t32" style="position:absolute;left:0;text-align:left;margin-left:276.2pt;margin-top:11pt;width:0;height:13.4pt;z-index:251657728" o:connectortype="straight"/>
        </w:pict>
      </w:r>
      <w:r w:rsidRPr="00E13A49">
        <w:rPr>
          <w:rFonts w:ascii="Times New Roman" w:hAnsi="Times New Roman" w:cs="Times New Roman"/>
          <w:noProof/>
          <w:lang w:eastAsia="en-US"/>
        </w:rPr>
        <w:pict>
          <v:shape id="_x0000_s1050" type="#_x0000_t32" style="position:absolute;left:0;text-align:left;margin-left:683.05pt;margin-top:12.15pt;width:0;height:14.05pt;z-index:251658752" o:connectortype="straight"/>
        </w:pict>
      </w:r>
      <w:r w:rsidRPr="00E13A49">
        <w:rPr>
          <w:rFonts w:ascii="Times New Roman" w:hAnsi="Times New Roman" w:cs="Times New Roman"/>
          <w:noProof/>
          <w:lang w:eastAsia="en-US"/>
        </w:rPr>
        <w:pict>
          <v:shape id="_x0000_s1051" type="#_x0000_t32" style="position:absolute;left:0;text-align:left;margin-left:485.75pt;margin-top:13.5pt;width:0;height:10.9pt;z-index:251659776" o:connectortype="straight"/>
        </w:pict>
      </w:r>
      <w:r w:rsidR="00667BDC" w:rsidRPr="00E13A49">
        <w:rPr>
          <w:rFonts w:ascii="Times New Roman" w:eastAsia="Times New Roman" w:hAnsi="Times New Roman" w:cs="Times New Roman"/>
          <w:noProof/>
          <w:color w:val="000000"/>
          <w:sz w:val="28"/>
          <w:szCs w:val="28"/>
          <w:lang w:eastAsia="en-US"/>
        </w:rPr>
        <mc:AlternateContent>
          <mc:Choice Requires="wps">
            <w:drawing>
              <wp:anchor distT="0" distB="0" distL="114300" distR="114300" simplePos="0" relativeHeight="251658240" behindDoc="0" locked="0" layoutInCell="1" hidden="0" allowOverlap="1" wp14:anchorId="7DCFE653" wp14:editId="2BC4094C">
                <wp:simplePos x="0" y="0"/>
                <wp:positionH relativeFrom="column">
                  <wp:posOffset>4584700</wp:posOffset>
                </wp:positionH>
                <wp:positionV relativeFrom="paragraph">
                  <wp:posOffset>0</wp:posOffset>
                </wp:positionV>
                <wp:extent cx="25400" cy="12700"/>
                <wp:effectExtent l="0" t="0" r="0" b="0"/>
                <wp:wrapNone/>
                <wp:docPr id="120" name="Прямая со стрелкой 12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stealth" w="med" len="med"/>
                        </a:ln>
                      </wps:spPr>
                      <wps:bodyPr/>
                    </wps:wsp>
                  </a:graphicData>
                </a:graphic>
              </wp:anchor>
            </w:drawing>
          </mc:Choice>
          <mc:Fallback>
            <w:pict>
              <v:shape w14:anchorId="017C8541" id="Прямая со стрелкой 120" o:spid="_x0000_s1026" type="#_x0000_t32" style="position:absolute;margin-left:361pt;margin-top:0;width:2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" strokecolor="#4472c4 [3204]">
                <v:stroke startarrowwidth="narrow" startarrowlength="short" endarrow="classic" joinstyle="miter"/>
              </v:shape>
            </w:pict>
          </mc:Fallback>
        </mc:AlternateConten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eastAsia="Times New Roman" w:hAnsi="Times New Roman" w:cs="Times New Roman"/>
          <w:noProof/>
          <w:color w:val="000000"/>
          <w:sz w:val="28"/>
          <w:szCs w:val="28"/>
          <w:lang w:eastAsia="en-US"/>
        </w:rPr>
        <w:pict>
          <v:shape id="_x0000_s1066" type="#_x0000_t32" style="position:absolute;left:0;text-align:left;margin-left:585.95pt;margin-top:10.1pt;width:0;height:98.35pt;z-index:251675136" o:connectortype="straight">
            <v:stroke endarrow="block"/>
          </v:shape>
        </w:pict>
      </w:r>
      <w:r w:rsidRPr="00E13A49">
        <w:rPr>
          <w:rFonts w:ascii="Times New Roman" w:eastAsia="Times New Roman" w:hAnsi="Times New Roman" w:cs="Times New Roman"/>
          <w:noProof/>
          <w:color w:val="000000"/>
          <w:sz w:val="28"/>
          <w:szCs w:val="28"/>
          <w:lang w:eastAsia="en-US"/>
        </w:rPr>
        <w:pict>
          <v:shape id="_x0000_s1065" type="#_x0000_t32" style="position:absolute;left:0;text-align:left;margin-left:172.7pt;margin-top:8.35pt;width:0;height:98.35pt;z-index:251674112" o:connectortype="straight">
            <v:stroke endarrow="block"/>
          </v:shape>
        </w:pict>
      </w:r>
      <w:r w:rsidRPr="00E13A49">
        <w:rPr>
          <w:rFonts w:ascii="Times New Roman" w:eastAsia="Times New Roman" w:hAnsi="Times New Roman" w:cs="Times New Roman"/>
          <w:noProof/>
          <w:color w:val="000000"/>
          <w:sz w:val="28"/>
          <w:szCs w:val="28"/>
          <w:lang w:eastAsia="en-US"/>
        </w:rPr>
        <w:pict>
          <v:shape id="_x0000_s1052" type="#_x0000_t32" style="position:absolute;left:0;text-align:left;margin-left:73.4pt;margin-top:10.15pt;width:1.05pt;height:20.8pt;z-index:251660800" o:connectortype="straight">
            <v:stroke endarrow="block"/>
          </v:shape>
        </w:pict>
      </w:r>
      <w:r w:rsidRPr="00E13A49">
        <w:rPr>
          <w:rFonts w:ascii="Times New Roman" w:hAnsi="Times New Roman" w:cs="Times New Roman"/>
          <w:noProof/>
          <w:lang w:eastAsia="en-US"/>
        </w:rPr>
        <w:pict>
          <v:shape id="_x0000_s1053" type="#_x0000_t32" style="position:absolute;left:0;text-align:left;margin-left:275.45pt;margin-top:10.9pt;width:.75pt;height:21.55pt;flip:x;z-index:251661824" o:connectortype="straight">
            <v:stroke endarrow="block"/>
          </v:shape>
        </w:pict>
      </w:r>
      <w:r w:rsidRPr="00E13A49">
        <w:rPr>
          <w:rFonts w:ascii="Times New Roman" w:hAnsi="Times New Roman" w:cs="Times New Roman"/>
          <w:noProof/>
          <w:lang w:eastAsia="en-US"/>
        </w:rPr>
        <w:pict>
          <v:shape id="_x0000_s1054" type="#_x0000_t32" style="position:absolute;left:0;text-align:left;margin-left:485.75pt;margin-top:10.15pt;width:0;height:22.3pt;z-index:251662848" o:connectortype="straight">
            <v:stroke endarrow="block"/>
          </v:shape>
        </w:pict>
      </w:r>
      <w:r w:rsidRPr="00E13A49">
        <w:rPr>
          <w:rFonts w:ascii="Times New Roman" w:hAnsi="Times New Roman" w:cs="Times New Roman"/>
          <w:noProof/>
          <w:lang w:eastAsia="en-US"/>
        </w:rPr>
        <w:pict>
          <v:shape id="_x0000_s1055" type="#_x0000_t32" style="position:absolute;left:0;text-align:left;margin-left:670.75pt;margin-top:11.65pt;width:1.05pt;height:21.55pt;z-index:251663872" o:connectortype="straight">
            <v:stroke endarrow="block"/>
          </v:shape>
        </w:pict>
      </w:r>
      <w:r w:rsidRPr="00E13A49">
        <w:rPr>
          <w:rFonts w:ascii="Times New Roman" w:eastAsia="Times New Roman" w:hAnsi="Times New Roman" w:cs="Times New Roman"/>
          <w:noProof/>
          <w:color w:val="000000"/>
          <w:sz w:val="28"/>
          <w:szCs w:val="28"/>
          <w:lang w:eastAsia="en-US"/>
        </w:rPr>
        <w:pict>
          <v:shape id="_x0000_s1046" type="#_x0000_t32" style="position:absolute;left:0;text-align:left;margin-left:63.1pt;margin-top:10.15pt;width:619.95pt;height:0;z-index:251654656" o:connectortype="straight"/>
        </w:pic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125" o:spid="_x0000_s1031" style="position:absolute;left:0;text-align:left;margin-left:205.8pt;margin-top:15.6pt;width:133.2pt;height:52.8pt;z-index:25164646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Модернізація політичної системи</w:t>
                  </w:r>
                </w:p>
              </w:txbxContent>
            </v:textbox>
          </v:roundrect>
        </w:pict>
      </w:r>
      <w:r w:rsidRPr="00E13A49">
        <w:rPr>
          <w:rFonts w:ascii="Times New Roman" w:hAnsi="Times New Roman" w:cs="Times New Roman"/>
          <w:noProof/>
        </w:rPr>
        <w:pict>
          <v:roundrect id="Скругленный прямоугольник 111" o:spid="_x0000_s1034" style="position:absolute;left:0;text-align:left;margin-left:6.25pt;margin-top:15.6pt;width:132.1pt;height:51.5pt;z-index:251649536;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sz w:val="23"/>
                      <w:szCs w:val="23"/>
                    </w:rPr>
                    <w:t>Євроінтеграційні реформи та децентралізація</w:t>
                  </w:r>
                </w:p>
              </w:txbxContent>
            </v:textbox>
          </v:roundrect>
        </w:pict>
      </w:r>
      <w:r w:rsidRPr="00E13A49">
        <w:rPr>
          <w:rFonts w:ascii="Times New Roman" w:hAnsi="Times New Roman" w:cs="Times New Roman"/>
          <w:noProof/>
        </w:rPr>
        <w:pict>
          <v:roundrect id="Скругленный прямоугольник 82" o:spid="_x0000_s1036" style="position:absolute;left:0;text-align:left;margin-left:424.25pt;margin-top:15.6pt;width:125.65pt;height:58.9pt;z-index:25165158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hAnsi="Times New Roman" w:cs="Times New Roman"/>
                    </w:rPr>
                    <w:t>Правові засади євроінтеграції</w:t>
                  </w:r>
                </w:p>
              </w:txbxContent>
            </v:textbox>
          </v:roundrect>
        </w:pic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133" o:spid="_x0000_s1032" style="position:absolute;left:0;text-align:left;margin-left:613pt;margin-top:2.15pt;width:119.1pt;height:51.5pt;z-index:25164748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hAnsi="Times New Roman" w:cs="Times New Roman"/>
                      <w:sz w:val="23"/>
                      <w:szCs w:val="23"/>
                    </w:rPr>
                    <w:t>Гібридні війни та локальні конфлікти</w:t>
                  </w:r>
                </w:p>
              </w:txbxContent>
            </v:textbox>
          </v:roundrect>
        </w:pict>
      </w: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eastAsia="Times New Roman" w:hAnsi="Times New Roman" w:cs="Times New Roman"/>
          <w:noProof/>
          <w:color w:val="000000"/>
          <w:sz w:val="28"/>
          <w:szCs w:val="28"/>
          <w:lang w:eastAsia="en-US"/>
        </w:rPr>
        <w:pict>
          <v:shape id="_x0000_s1058" type="#_x0000_t32" style="position:absolute;left:0;text-align:left;margin-left:489.2pt;margin-top:8.5pt;width:0;height:17.35pt;z-index:251666944" o:connectortype="straight"/>
        </w:pict>
      </w:r>
      <w:r w:rsidRPr="00E13A49">
        <w:rPr>
          <w:rFonts w:ascii="Times New Roman" w:eastAsia="Times New Roman" w:hAnsi="Times New Roman" w:cs="Times New Roman"/>
          <w:noProof/>
          <w:color w:val="000000"/>
          <w:sz w:val="28"/>
          <w:szCs w:val="28"/>
          <w:lang w:eastAsia="en-US"/>
        </w:rPr>
        <w:pict>
          <v:shape id="_x0000_s1057" type="#_x0000_t32" style="position:absolute;left:0;text-align:left;margin-left:678.95pt;margin-top:5.05pt;width:0;height:22.95pt;z-index:251665920" o:connectortype="straight"/>
        </w:pict>
      </w:r>
      <w:r w:rsidRPr="00E13A49">
        <w:rPr>
          <w:rFonts w:ascii="Times New Roman" w:eastAsia="Times New Roman" w:hAnsi="Times New Roman" w:cs="Times New Roman"/>
          <w:noProof/>
          <w:color w:val="000000"/>
          <w:sz w:val="28"/>
          <w:szCs w:val="28"/>
          <w:lang w:eastAsia="en-US"/>
        </w:rPr>
        <w:pict>
          <v:shape id="_x0000_s1059" type="#_x0000_t32" style="position:absolute;left:0;text-align:left;margin-left:271.7pt;margin-top:5.05pt;width:0;height:22.95pt;z-index:251667968" o:connectortype="straight"/>
        </w:pict>
      </w:r>
      <w:r w:rsidRPr="00E13A49">
        <w:rPr>
          <w:rFonts w:ascii="Times New Roman" w:eastAsia="Times New Roman" w:hAnsi="Times New Roman" w:cs="Times New Roman"/>
          <w:noProof/>
          <w:color w:val="000000"/>
          <w:sz w:val="28"/>
          <w:szCs w:val="28"/>
          <w:lang w:eastAsia="en-US"/>
        </w:rPr>
        <w:pict>
          <v:shape id="_x0000_s1056" type="#_x0000_t32" style="position:absolute;left:0;text-align:left;margin-left:71.45pt;margin-top:4pt;width:0;height:22.95pt;z-index:251664896" o:connectortype="straight"/>
        </w:pic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lang w:eastAsia="en-US"/>
        </w:rPr>
        <w:pict>
          <v:shape id="_x0000_s1061" type="#_x0000_t32" style="position:absolute;left:0;text-align:left;margin-left:375.95pt;margin-top:9.8pt;width:.8pt;height:27.15pt;z-index:251670016" o:connectortype="straight">
            <v:stroke endarrow="block"/>
          </v:shape>
        </w:pict>
      </w:r>
      <w:r w:rsidRPr="00E13A49">
        <w:rPr>
          <w:rFonts w:ascii="Times New Roman" w:hAnsi="Times New Roman" w:cs="Times New Roman"/>
          <w:noProof/>
          <w:lang w:eastAsia="en-US"/>
        </w:rPr>
        <w:pict>
          <v:shape id="_x0000_s1062" type="#_x0000_t32" style="position:absolute;left:0;text-align:left;margin-left:576.95pt;margin-top:11.95pt;width:0;height:22.3pt;z-index:251671040" o:connectortype="straight">
            <v:stroke endarrow="block"/>
          </v:shape>
        </w:pict>
      </w:r>
      <w:r w:rsidRPr="00E13A49">
        <w:rPr>
          <w:rFonts w:ascii="Times New Roman" w:hAnsi="Times New Roman" w:cs="Times New Roman"/>
          <w:noProof/>
          <w:lang w:eastAsia="en-US"/>
        </w:rPr>
        <w:pict>
          <v:shape id="_x0000_s1060" type="#_x0000_t32" style="position:absolute;left:0;text-align:left;margin-left:184.25pt;margin-top:11.95pt;width:0;height:22.3pt;z-index:251668992" o:connectortype="straight">
            <v:stroke endarrow="block"/>
          </v:shape>
        </w:pict>
      </w:r>
      <w:r w:rsidRPr="00E13A49">
        <w:rPr>
          <w:rFonts w:ascii="Times New Roman" w:eastAsia="Times New Roman" w:hAnsi="Times New Roman" w:cs="Times New Roman"/>
          <w:noProof/>
          <w:color w:val="000000"/>
          <w:sz w:val="28"/>
          <w:szCs w:val="28"/>
          <w:lang w:eastAsia="en-US"/>
        </w:rPr>
        <w:pict>
          <v:shape id="_x0000_s1047" type="#_x0000_t32" style="position:absolute;left:0;text-align:left;margin-left:73.4pt;margin-top:9.8pt;width:605.55pt;height:1.05pt;flip:y;z-index:251655680" o:connectortype="straight"/>
        </w:pic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88" o:spid="_x0000_s1030" style="position:absolute;left:0;text-align:left;margin-left:120.9pt;margin-top:15.55pt;width:125.65pt;height:58.9pt;z-index:251645440;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" fillcolor="white [3201]" strokecolor="black [3200]" strokeweight="1pt">
            <v:stroke startarrowwidth="narrow" startarrowlength="short" endarrowwidth="narrow" endarrowlength="short" joinstyle="miter"/>
            <v:textbox inset="2.53958mm,1.2694mm,2.53958mm,1.2694mm">
              <w:txbxContent>
                <w:p w:rsidR="006F12D3" w:rsidRPr="00C656EA" w:rsidRDefault="006F12D3">
                  <w:pPr>
                    <w:jc w:val="center"/>
                    <w:textDirection w:val="btLr"/>
                    <w:rPr>
                      <w:rFonts w:ascii="Times New Roman" w:hAnsi="Times New Roman" w:cs="Times New Roman"/>
                    </w:rPr>
                  </w:pPr>
                  <w:r w:rsidRPr="00C656EA">
                    <w:rPr>
                      <w:rFonts w:ascii="Times New Roman" w:hAnsi="Times New Roman" w:cs="Times New Roman"/>
                    </w:rPr>
                    <w:t>Теорії демократичного транзиту</w:t>
                  </w:r>
                </w:p>
              </w:txbxContent>
            </v:textbox>
          </v:roundrect>
        </w:pic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106" o:spid="_x0000_s1033" style="position:absolute;left:0;text-align:left;margin-left:516.15pt;margin-top:1.5pt;width:119.2pt;height:51.5pt;z-index:25164851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Сучасний парламентаризм</w:t>
                  </w:r>
                </w:p>
              </w:txbxContent>
            </v:textbox>
          </v:roundrect>
        </w:pict>
      </w:r>
      <w:r w:rsidRPr="00E13A49">
        <w:rPr>
          <w:rFonts w:ascii="Times New Roman" w:hAnsi="Times New Roman" w:cs="Times New Roman"/>
          <w:noProof/>
        </w:rPr>
        <w:pict>
          <v:roundrect id="Скругленный прямоугольник 119" o:spid="_x0000_s1035" style="position:absolute;left:0;text-align:left;margin-left:314.35pt;margin-top:4.75pt;width:125.65pt;height:58.9pt;z-index:251650560;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" fillcolor="white [3201]" strokecolor="black [3200]" strokeweight="1pt">
            <v:stroke startarrowwidth="narrow" startarrowlength="short" endarrowwidth="narrow" endarrowlength="short" joinstyle="miter"/>
            <v:textbox inset="2.53958mm,1.2694mm,2.53958mm,1.2694mm">
              <w:txbxContent>
                <w:p w:rsidR="006F12D3" w:rsidRPr="00C656EA" w:rsidRDefault="006F12D3">
                  <w:pPr>
                    <w:jc w:val="center"/>
                    <w:textDirection w:val="btLr"/>
                    <w:rPr>
                      <w:rFonts w:ascii="Times New Roman" w:hAnsi="Times New Roman" w:cs="Times New Roman"/>
                    </w:rPr>
                  </w:pPr>
                  <w:r>
                    <w:rPr>
                      <w:rFonts w:ascii="Times New Roman" w:hAnsi="Times New Roman" w:cs="Times New Roman"/>
                    </w:rPr>
                    <w:t>Педагогічна</w:t>
                  </w:r>
                  <w:r w:rsidRPr="00C656EA">
                    <w:rPr>
                      <w:rFonts w:ascii="Times New Roman" w:hAnsi="Times New Roman" w:cs="Times New Roman"/>
                    </w:rPr>
                    <w:t xml:space="preserve"> практика</w:t>
                  </w:r>
                </w:p>
              </w:txbxContent>
            </v:textbox>
          </v:roundrect>
        </w:pict>
      </w: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lang w:eastAsia="en-US"/>
        </w:rPr>
        <w:pict>
          <v:shape id="_x0000_s1063" type="#_x0000_t32" style="position:absolute;left:0;text-align:left;margin-left:376.75pt;margin-top:.55pt;width:0;height:29.85pt;z-index:251672064" o:connectortype="straight">
            <v:stroke endarrow="block"/>
          </v:shape>
        </w:pict>
      </w:r>
    </w:p>
    <w:p w:rsidR="0069196C" w:rsidRPr="00E13A49" w:rsidRDefault="006F12D3" w:rsidP="0066014A">
      <w:pPr>
        <w:widowControl w:val="0"/>
        <w:pBdr>
          <w:top w:val="nil"/>
          <w:left w:val="nil"/>
          <w:bottom w:val="nil"/>
          <w:right w:val="nil"/>
          <w:between w:val="nil"/>
        </w:pBdr>
        <w:tabs>
          <w:tab w:val="left" w:pos="8250"/>
        </w:tabs>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85" o:spid="_x0000_s1043" style="position:absolute;left:0;text-align:left;margin-left:321.4pt;margin-top:12.8pt;width:108.45pt;height:39.45pt;z-index:25165260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sidRPr="00D571B9">
                    <w:rPr>
                      <w:rFonts w:ascii="Times New Roman" w:eastAsia="Times New Roman" w:hAnsi="Times New Roman" w:cs="Times New Roman"/>
                      <w:color w:val="000000"/>
                    </w:rPr>
                    <w:t>Переддипломна практика</w:t>
                  </w:r>
                </w:p>
              </w:txbxContent>
            </v:textbox>
          </v:roundrect>
        </w:pict>
      </w:r>
    </w:p>
    <w:p w:rsidR="0069196C" w:rsidRPr="00E13A49" w:rsidRDefault="0069196C" w:rsidP="0066014A">
      <w:pPr>
        <w:widowControl w:val="0"/>
        <w:pBdr>
          <w:top w:val="nil"/>
          <w:left w:val="nil"/>
          <w:bottom w:val="nil"/>
          <w:right w:val="nil"/>
          <w:between w:val="nil"/>
        </w:pBdr>
        <w:tabs>
          <w:tab w:val="left" w:pos="11070"/>
        </w:tabs>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lang w:eastAsia="en-US"/>
        </w:rPr>
        <w:pict>
          <v:shape id="_x0000_s1064" type="#_x0000_t32" style="position:absolute;left:0;text-align:left;margin-left:378.15pt;margin-top:4.95pt;width:.8pt;height:27.15pt;z-index:251673088" o:connectortype="straight">
            <v:stroke endarrow="block"/>
          </v:shape>
        </w:pict>
      </w:r>
    </w:p>
    <w:p w:rsidR="0069196C" w:rsidRPr="00E13A49" w:rsidRDefault="006F12D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E13A49">
        <w:rPr>
          <w:rFonts w:ascii="Times New Roman" w:hAnsi="Times New Roman" w:cs="Times New Roman"/>
          <w:noProof/>
        </w:rPr>
        <w:pict>
          <v:roundrect id="Скругленный прямоугольник 117" o:spid="_x0000_s1044" style="position:absolute;left:0;text-align:left;margin-left:325.6pt;margin-top:16pt;width:102pt;height:28.9pt;z-index:25165363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" fillcolor="white [3201]" strokecolor="black [3200]" strokeweight="1pt">
            <v:stroke startarrowwidth="narrow" startarrowlength="short" endarrowwidth="narrow" endarrowlength="short" joinstyle="miter"/>
            <v:textbox inset="2.53958mm,1.2694mm,2.53958mm,1.2694mm">
              <w:txbxContent>
                <w:p w:rsidR="006F12D3" w:rsidRPr="00D571B9" w:rsidRDefault="006F12D3">
                  <w:pPr>
                    <w:jc w:val="center"/>
                    <w:textDirection w:val="btLr"/>
                    <w:rPr>
                      <w:rFonts w:ascii="Times New Roman" w:hAnsi="Times New Roman" w:cs="Times New Roman"/>
                    </w:rPr>
                  </w:pPr>
                  <w:r>
                    <w:rPr>
                      <w:rFonts w:ascii="Times New Roman" w:eastAsia="Times New Roman" w:hAnsi="Times New Roman" w:cs="Times New Roman"/>
                      <w:color w:val="000000"/>
                    </w:rPr>
                    <w:t>Дипломування</w:t>
                  </w:r>
                </w:p>
              </w:txbxContent>
            </v:textbox>
          </v:roundrect>
        </w:pict>
      </w: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69196C" w:rsidRPr="00E13A49" w:rsidRDefault="0069196C">
      <w:pPr>
        <w:widowControl w:val="0"/>
        <w:pBdr>
          <w:top w:val="nil"/>
          <w:left w:val="nil"/>
          <w:bottom w:val="nil"/>
          <w:right w:val="nil"/>
          <w:between w:val="nil"/>
        </w:pBdr>
        <w:jc w:val="both"/>
        <w:rPr>
          <w:rFonts w:ascii="Times New Roman" w:eastAsia="Times New Roman" w:hAnsi="Times New Roman" w:cs="Times New Roman"/>
          <w:color w:val="000000"/>
          <w:sz w:val="28"/>
          <w:szCs w:val="28"/>
        </w:rPr>
        <w:sectPr w:rsidR="0069196C" w:rsidRPr="00E13A49" w:rsidSect="004B0062">
          <w:pgSz w:w="16838" w:h="11906" w:orient="landscape"/>
          <w:pgMar w:top="1134" w:right="1701" w:bottom="1134" w:left="851" w:header="709" w:footer="709" w:gutter="0"/>
          <w:cols w:space="720"/>
          <w:docGrid w:linePitch="326"/>
        </w:sectPr>
      </w:pPr>
    </w:p>
    <w:p w:rsidR="0069196C" w:rsidRPr="00E13A49" w:rsidRDefault="00DF7791">
      <w:pPr>
        <w:widowControl w:val="0"/>
        <w:ind w:firstLine="709"/>
        <w:jc w:val="center"/>
        <w:rPr>
          <w:rFonts w:ascii="Times New Roman" w:eastAsia="Times New Roman" w:hAnsi="Times New Roman" w:cs="Times New Roman"/>
          <w:sz w:val="28"/>
          <w:szCs w:val="28"/>
        </w:rPr>
      </w:pPr>
      <w:r w:rsidRPr="00E13A49">
        <w:rPr>
          <w:rFonts w:ascii="Times New Roman" w:eastAsia="Times New Roman" w:hAnsi="Times New Roman" w:cs="Times New Roman"/>
          <w:sz w:val="28"/>
          <w:szCs w:val="28"/>
        </w:rPr>
        <w:lastRenderedPageBreak/>
        <w:t>3. Форма атестації здобувачів ступеня «Магістр»</w:t>
      </w:r>
    </w:p>
    <w:p w:rsidR="0069196C" w:rsidRPr="00E13A49" w:rsidRDefault="0069196C">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9196C" w:rsidRPr="00E13A49" w:rsidRDefault="00DF7791">
      <w:pPr>
        <w:shd w:val="clear" w:color="auto" w:fill="FFFFFF"/>
        <w:tabs>
          <w:tab w:val="left" w:pos="955"/>
        </w:tabs>
        <w:spacing w:line="312" w:lineRule="auto"/>
        <w:ind w:right="19" w:firstLine="709"/>
        <w:jc w:val="both"/>
        <w:rPr>
          <w:rFonts w:ascii="Times New Roman" w:eastAsia="Times New Roman" w:hAnsi="Times New Roman" w:cs="Times New Roman"/>
          <w:sz w:val="28"/>
          <w:szCs w:val="28"/>
        </w:rPr>
      </w:pPr>
      <w:r w:rsidRPr="00E13A49">
        <w:rPr>
          <w:rFonts w:ascii="Times New Roman" w:eastAsia="Times New Roman" w:hAnsi="Times New Roman" w:cs="Times New Roman"/>
          <w:sz w:val="28"/>
          <w:szCs w:val="28"/>
        </w:rPr>
        <w:t>Атестація випускників освітньої програми спеціальності 052 «Політологія» проводиться у формі захисту кваліфікаційної магістерської роботи та завершується видачою документу встановленого зразка про присудження йому ступеня магістра із присвоєнням кваліфікації: Магістр політології.</w:t>
      </w:r>
    </w:p>
    <w:p w:rsidR="0069196C" w:rsidRPr="00E13A49" w:rsidRDefault="00DF7791">
      <w:pPr>
        <w:shd w:val="clear" w:color="auto" w:fill="FFFFFF"/>
        <w:tabs>
          <w:tab w:val="left" w:pos="955"/>
        </w:tabs>
        <w:spacing w:line="312" w:lineRule="auto"/>
        <w:ind w:right="19" w:firstLine="709"/>
        <w:jc w:val="both"/>
        <w:rPr>
          <w:rFonts w:ascii="Times New Roman" w:eastAsia="Times New Roman" w:hAnsi="Times New Roman" w:cs="Times New Roman"/>
          <w:sz w:val="28"/>
          <w:szCs w:val="28"/>
        </w:rPr>
      </w:pPr>
      <w:r w:rsidRPr="00E13A49">
        <w:rPr>
          <w:rFonts w:ascii="Times New Roman" w:eastAsia="Times New Roman" w:hAnsi="Times New Roman" w:cs="Times New Roman"/>
          <w:sz w:val="28"/>
          <w:szCs w:val="28"/>
        </w:rPr>
        <w:t>Атестація здійснюється відкрито і публічно.</w:t>
      </w:r>
    </w:p>
    <w:p w:rsidR="0069196C" w:rsidRPr="00E13A49" w:rsidRDefault="0069196C">
      <w:pPr>
        <w:shd w:val="clear" w:color="auto" w:fill="FFFFFF"/>
        <w:tabs>
          <w:tab w:val="left" w:pos="850"/>
        </w:tabs>
        <w:spacing w:line="312" w:lineRule="auto"/>
        <w:ind w:right="24" w:firstLine="709"/>
        <w:jc w:val="both"/>
        <w:rPr>
          <w:rFonts w:ascii="Times New Roman" w:eastAsia="Times New Roman" w:hAnsi="Times New Roman" w:cs="Times New Roman"/>
          <w:sz w:val="28"/>
          <w:szCs w:val="28"/>
        </w:rPr>
        <w:sectPr w:rsidR="0069196C" w:rsidRPr="00E13A49">
          <w:pgSz w:w="11906" w:h="16838"/>
          <w:pgMar w:top="1134" w:right="851" w:bottom="1134" w:left="1701" w:header="709" w:footer="709" w:gutter="0"/>
          <w:cols w:space="720"/>
        </w:sectPr>
      </w:pPr>
    </w:p>
    <w:p w:rsidR="0066014A" w:rsidRPr="00E13A49" w:rsidRDefault="0066014A" w:rsidP="0066014A">
      <w:pPr>
        <w:pStyle w:val="5"/>
        <w:spacing w:after="0" w:line="240" w:lineRule="auto"/>
        <w:ind w:firstLine="567"/>
        <w:jc w:val="center"/>
        <w:rPr>
          <w:sz w:val="28"/>
          <w:szCs w:val="28"/>
          <w:lang w:val="uk-UA"/>
        </w:rPr>
      </w:pPr>
      <w:bookmarkStart w:id="2" w:name="bookmark=id.1fob9te" w:colFirst="0" w:colLast="0"/>
      <w:bookmarkEnd w:id="2"/>
      <w:r w:rsidRPr="00E13A49">
        <w:rPr>
          <w:sz w:val="28"/>
          <w:szCs w:val="28"/>
          <w:lang w:val="uk-UA"/>
        </w:rPr>
        <w:lastRenderedPageBreak/>
        <w:t>4. Матриці відповідності</w:t>
      </w:r>
    </w:p>
    <w:p w:rsidR="0066014A" w:rsidRPr="00E13A49" w:rsidRDefault="0066014A" w:rsidP="0066014A">
      <w:pPr>
        <w:pStyle w:val="5"/>
        <w:spacing w:after="0" w:line="240" w:lineRule="auto"/>
        <w:ind w:firstLine="567"/>
        <w:jc w:val="both"/>
        <w:rPr>
          <w:sz w:val="28"/>
          <w:szCs w:val="28"/>
          <w:lang w:val="uk-UA"/>
        </w:rPr>
      </w:pPr>
    </w:p>
    <w:p w:rsidR="0066014A" w:rsidRPr="00E13A49" w:rsidRDefault="0066014A" w:rsidP="0066014A">
      <w:pPr>
        <w:pStyle w:val="5"/>
        <w:spacing w:after="0" w:line="240" w:lineRule="auto"/>
        <w:ind w:firstLine="567"/>
        <w:jc w:val="both"/>
        <w:rPr>
          <w:sz w:val="28"/>
          <w:szCs w:val="28"/>
          <w:lang w:val="uk-UA"/>
        </w:rPr>
      </w:pPr>
      <w:r w:rsidRPr="00E13A49">
        <w:rPr>
          <w:sz w:val="28"/>
          <w:szCs w:val="28"/>
          <w:lang w:val="uk-UA"/>
        </w:rPr>
        <w:t>Матриця відповідності ком</w:t>
      </w:r>
      <w:r w:rsidR="00FC1D33" w:rsidRPr="00E13A49">
        <w:rPr>
          <w:sz w:val="28"/>
          <w:szCs w:val="28"/>
          <w:lang w:val="uk-UA"/>
        </w:rPr>
        <w:t>петентностей дескрипторам НРК,</w:t>
      </w:r>
      <w:r w:rsidRPr="00E13A49">
        <w:rPr>
          <w:sz w:val="28"/>
          <w:szCs w:val="28"/>
          <w:lang w:val="uk-UA"/>
        </w:rPr>
        <w:t xml:space="preserve"> матриця відповідності програмних результатів навчання та компетентнос</w:t>
      </w:r>
      <w:r w:rsidR="00FC1D33" w:rsidRPr="00E13A49">
        <w:rPr>
          <w:sz w:val="28"/>
          <w:szCs w:val="28"/>
          <w:lang w:val="uk-UA"/>
        </w:rPr>
        <w:t xml:space="preserve">тей, матриця </w:t>
      </w:r>
      <w:r w:rsidR="00E13A49">
        <w:rPr>
          <w:sz w:val="28"/>
          <w:szCs w:val="28"/>
          <w:lang w:val="uk-UA"/>
        </w:rPr>
        <w:t>забезпечення</w:t>
      </w:r>
      <w:r w:rsidR="00FC1D33" w:rsidRPr="00E13A49">
        <w:rPr>
          <w:sz w:val="28"/>
          <w:szCs w:val="28"/>
          <w:lang w:val="uk-UA"/>
        </w:rPr>
        <w:t xml:space="preserve"> програмних результатів навчання </w:t>
      </w:r>
      <w:r w:rsidR="00E13A49">
        <w:rPr>
          <w:sz w:val="28"/>
          <w:szCs w:val="28"/>
          <w:lang w:val="uk-UA"/>
        </w:rPr>
        <w:t>відповідними</w:t>
      </w:r>
      <w:r w:rsidR="00FC1D33" w:rsidRPr="00E13A49">
        <w:rPr>
          <w:sz w:val="28"/>
          <w:szCs w:val="28"/>
          <w:lang w:val="uk-UA"/>
        </w:rPr>
        <w:t xml:space="preserve"> освітні</w:t>
      </w:r>
      <w:r w:rsidR="00E13A49">
        <w:rPr>
          <w:sz w:val="28"/>
          <w:szCs w:val="28"/>
          <w:lang w:val="uk-UA"/>
        </w:rPr>
        <w:t>ми</w:t>
      </w:r>
      <w:r w:rsidR="00FC1D33" w:rsidRPr="00E13A49">
        <w:rPr>
          <w:sz w:val="28"/>
          <w:szCs w:val="28"/>
          <w:lang w:val="uk-UA"/>
        </w:rPr>
        <w:t xml:space="preserve"> компонент</w:t>
      </w:r>
      <w:r w:rsidR="00E13A49">
        <w:rPr>
          <w:sz w:val="28"/>
          <w:szCs w:val="28"/>
          <w:lang w:val="uk-UA"/>
        </w:rPr>
        <w:t>ами</w:t>
      </w:r>
      <w:r w:rsidR="00FC1D33" w:rsidRPr="00E13A49">
        <w:rPr>
          <w:sz w:val="28"/>
          <w:szCs w:val="28"/>
          <w:lang w:val="uk-UA"/>
        </w:rPr>
        <w:t xml:space="preserve"> представлені в Таблицях 1, 2, 3.</w:t>
      </w:r>
    </w:p>
    <w:p w:rsidR="0066014A" w:rsidRPr="00E13A49" w:rsidRDefault="0066014A" w:rsidP="0066014A">
      <w:pPr>
        <w:pBdr>
          <w:top w:val="nil"/>
          <w:left w:val="nil"/>
          <w:bottom w:val="nil"/>
          <w:right w:val="nil"/>
          <w:between w:val="nil"/>
        </w:pBdr>
        <w:jc w:val="right"/>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t>Таблиця 1.</w:t>
      </w:r>
    </w:p>
    <w:p w:rsidR="0066014A" w:rsidRPr="00E13A49" w:rsidRDefault="0066014A" w:rsidP="0066014A">
      <w:pPr>
        <w:pBdr>
          <w:top w:val="nil"/>
          <w:left w:val="nil"/>
          <w:bottom w:val="nil"/>
          <w:right w:val="nil"/>
          <w:between w:val="nil"/>
        </w:pBdr>
        <w:jc w:val="center"/>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t>Матриця відповідності компетентностей дескрипторам НРК.</w:t>
      </w:r>
    </w:p>
    <w:p w:rsidR="0069196C" w:rsidRPr="00E13A49" w:rsidRDefault="0069196C">
      <w:pPr>
        <w:pBdr>
          <w:top w:val="nil"/>
          <w:left w:val="nil"/>
          <w:bottom w:val="nil"/>
          <w:right w:val="nil"/>
          <w:between w:val="nil"/>
        </w:pBdr>
        <w:rPr>
          <w:rFonts w:ascii="Times New Roman" w:eastAsia="Times New Roman" w:hAnsi="Times New Roman" w:cs="Times New Roman"/>
          <w:color w:val="000000"/>
          <w:sz w:val="28"/>
          <w:szCs w:val="28"/>
        </w:rPr>
      </w:pPr>
    </w:p>
    <w:tbl>
      <w:tblPr>
        <w:tblW w:w="10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3"/>
        <w:gridCol w:w="9"/>
        <w:gridCol w:w="2402"/>
        <w:gridCol w:w="1983"/>
        <w:gridCol w:w="2033"/>
        <w:gridCol w:w="25"/>
      </w:tblGrid>
      <w:tr w:rsidR="00D571B9" w:rsidRPr="00E13A49" w:rsidTr="00FC1D33">
        <w:trPr>
          <w:gridAfter w:val="1"/>
          <w:wAfter w:w="25" w:type="dxa"/>
          <w:trHeight w:val="48"/>
        </w:trPr>
        <w:tc>
          <w:tcPr>
            <w:tcW w:w="1951" w:type="dxa"/>
          </w:tcPr>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bookmarkStart w:id="3" w:name="_Hlk42526614"/>
            <w:r w:rsidRPr="00E13A49">
              <w:rPr>
                <w:b/>
                <w:iCs/>
                <w:sz w:val="20"/>
                <w:szCs w:val="20"/>
                <w:lang w:val="uk-UA"/>
              </w:rPr>
              <w:t>Класифікація компетентностей (результатів навчання) за НРК</w:t>
            </w:r>
          </w:p>
        </w:tc>
        <w:tc>
          <w:tcPr>
            <w:tcW w:w="1992" w:type="dxa"/>
            <w:gridSpan w:val="2"/>
          </w:tcPr>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Знання</w:t>
            </w:r>
          </w:p>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color w:val="333333"/>
                <w:sz w:val="20"/>
                <w:szCs w:val="20"/>
                <w:shd w:val="clear" w:color="auto" w:fill="FFFFFF"/>
                <w:lang w:val="uk-UA"/>
              </w:rPr>
              <w:t>Зн1</w:t>
            </w:r>
            <w:r w:rsidRPr="00E13A49">
              <w:rPr>
                <w:color w:val="333333"/>
                <w:sz w:val="20"/>
                <w:szCs w:val="20"/>
                <w:shd w:val="clear" w:color="auto" w:fill="FFFFFF"/>
                <w:lang w:val="uk-UA"/>
              </w:rPr>
              <w:t xml:space="preserve"> </w:t>
            </w:r>
            <w:r w:rsidRPr="00E13A49">
              <w:rPr>
                <w:color w:val="333333"/>
                <w:sz w:val="18"/>
                <w:szCs w:val="18"/>
                <w:shd w:val="clear" w:color="auto" w:fill="FFFFFF"/>
                <w:lang w:val="uk-UA"/>
              </w:rPr>
              <w:t>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tc>
        <w:tc>
          <w:tcPr>
            <w:tcW w:w="2402" w:type="dxa"/>
          </w:tcPr>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Уміння/навички</w:t>
            </w:r>
          </w:p>
          <w:p w:rsidR="00FC1D33" w:rsidRPr="00E13A49" w:rsidRDefault="00D571B9" w:rsidP="00FC1D33">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333333"/>
                <w:sz w:val="18"/>
                <w:szCs w:val="18"/>
                <w:shd w:val="clear" w:color="auto" w:fill="FFFFFF"/>
                <w:lang w:val="uk-UA"/>
              </w:rPr>
            </w:pPr>
            <w:r w:rsidRPr="00E13A49">
              <w:rPr>
                <w:b/>
                <w:color w:val="333333"/>
                <w:sz w:val="20"/>
                <w:szCs w:val="20"/>
                <w:shd w:val="clear" w:color="auto" w:fill="FFFFFF"/>
                <w:lang w:val="uk-UA"/>
              </w:rPr>
              <w:t>Ум1</w:t>
            </w:r>
            <w:r w:rsidRPr="00E13A49">
              <w:rPr>
                <w:color w:val="333333"/>
                <w:sz w:val="20"/>
                <w:szCs w:val="20"/>
                <w:shd w:val="clear" w:color="auto" w:fill="FFFFFF"/>
                <w:lang w:val="uk-UA"/>
              </w:rPr>
              <w:t xml:space="preserve"> </w:t>
            </w:r>
            <w:r w:rsidRPr="00E13A49">
              <w:rPr>
                <w:color w:val="333333"/>
                <w:sz w:val="18"/>
                <w:szCs w:val="18"/>
                <w:shd w:val="clear" w:color="auto" w:fill="FFFFFF"/>
                <w:lang w:val="uk-UA"/>
              </w:rPr>
              <w:t>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w:t>
            </w:r>
          </w:p>
          <w:p w:rsidR="00FC1D33" w:rsidRPr="00E13A49" w:rsidRDefault="00D571B9" w:rsidP="00FC1D33">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333333"/>
                <w:sz w:val="18"/>
                <w:szCs w:val="18"/>
                <w:shd w:val="clear" w:color="auto" w:fill="FFFFFF"/>
                <w:lang w:val="uk-UA"/>
              </w:rPr>
            </w:pPr>
            <w:r w:rsidRPr="00E13A49">
              <w:rPr>
                <w:b/>
                <w:color w:val="333333"/>
                <w:sz w:val="20"/>
                <w:szCs w:val="20"/>
                <w:shd w:val="clear" w:color="auto" w:fill="FFFFFF"/>
                <w:lang w:val="uk-UA"/>
              </w:rPr>
              <w:t>Ум 2</w:t>
            </w:r>
            <w:r w:rsidRPr="00E13A49">
              <w:rPr>
                <w:color w:val="333333"/>
                <w:sz w:val="20"/>
                <w:szCs w:val="20"/>
                <w:shd w:val="clear" w:color="auto" w:fill="FFFFFF"/>
                <w:lang w:val="uk-UA"/>
              </w:rPr>
              <w:t xml:space="preserve"> </w:t>
            </w:r>
            <w:r w:rsidRPr="00E13A49">
              <w:rPr>
                <w:color w:val="333333"/>
                <w:sz w:val="18"/>
                <w:szCs w:val="18"/>
                <w:shd w:val="clear" w:color="auto" w:fill="FFFFFF"/>
                <w:lang w:val="uk-UA"/>
              </w:rPr>
              <w:t>Здатність інтегрувати знання та розв’язувати складні задачі у широких або мультидисциплінарних контекстах</w:t>
            </w:r>
          </w:p>
          <w:p w:rsidR="00D571B9" w:rsidRPr="00E13A49" w:rsidRDefault="00D571B9" w:rsidP="00FC1D33">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color w:val="333333"/>
                <w:sz w:val="20"/>
                <w:szCs w:val="20"/>
                <w:shd w:val="clear" w:color="auto" w:fill="FFFFFF"/>
                <w:lang w:val="uk-UA"/>
              </w:rPr>
              <w:t>Ум 3</w:t>
            </w:r>
            <w:r w:rsidRPr="00E13A49">
              <w:rPr>
                <w:color w:val="333333"/>
                <w:sz w:val="20"/>
                <w:szCs w:val="20"/>
                <w:shd w:val="clear" w:color="auto" w:fill="FFFFFF"/>
                <w:lang w:val="uk-UA"/>
              </w:rPr>
              <w:t xml:space="preserve"> </w:t>
            </w:r>
            <w:r w:rsidRPr="00E13A49">
              <w:rPr>
                <w:color w:val="333333"/>
                <w:sz w:val="18"/>
                <w:szCs w:val="18"/>
                <w:shd w:val="clear" w:color="auto" w:fill="FFFFFF"/>
                <w:lang w:val="uk-UA"/>
              </w:rPr>
              <w:t>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1983" w:type="dxa"/>
          </w:tcPr>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Комунікація</w:t>
            </w:r>
          </w:p>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К1</w:t>
            </w:r>
            <w:r w:rsidRPr="00E13A49">
              <w:rPr>
                <w:iCs/>
                <w:sz w:val="20"/>
                <w:szCs w:val="20"/>
                <w:lang w:val="uk-UA"/>
              </w:rPr>
              <w:t xml:space="preserve"> </w:t>
            </w:r>
            <w:r w:rsidRPr="00E13A49">
              <w:rPr>
                <w:color w:val="333333"/>
                <w:sz w:val="18"/>
                <w:szCs w:val="18"/>
                <w:shd w:val="clear" w:color="auto" w:fill="FFFFFF"/>
                <w:lang w:val="uk-UA"/>
              </w:rPr>
              <w:t>Зрозуміле і недвозначне донесення власних знань, висновків та аргументації до фахівців і нефахівців, зокрема до осіб, які навчаються</w:t>
            </w:r>
            <w:r w:rsidRPr="00E13A49">
              <w:rPr>
                <w:b/>
                <w:iCs/>
                <w:sz w:val="18"/>
                <w:szCs w:val="18"/>
                <w:lang w:val="uk-UA"/>
              </w:rPr>
              <w:t xml:space="preserve"> </w:t>
            </w:r>
          </w:p>
        </w:tc>
        <w:tc>
          <w:tcPr>
            <w:tcW w:w="2033" w:type="dxa"/>
          </w:tcPr>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Відповідальність та</w:t>
            </w:r>
          </w:p>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автономія</w:t>
            </w:r>
          </w:p>
          <w:p w:rsidR="00FC1D33"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333333"/>
                <w:sz w:val="18"/>
                <w:szCs w:val="18"/>
                <w:shd w:val="clear" w:color="auto" w:fill="FFFFFF"/>
                <w:lang w:val="uk-UA"/>
              </w:rPr>
            </w:pPr>
            <w:r w:rsidRPr="00E13A49">
              <w:rPr>
                <w:b/>
                <w:iCs/>
                <w:sz w:val="20"/>
                <w:szCs w:val="20"/>
                <w:lang w:val="uk-UA"/>
              </w:rPr>
              <w:t>АВ1</w:t>
            </w:r>
            <w:r w:rsidRPr="00E13A49">
              <w:rPr>
                <w:iCs/>
                <w:sz w:val="20"/>
                <w:szCs w:val="20"/>
                <w:lang w:val="uk-UA"/>
              </w:rPr>
              <w:t xml:space="preserve"> </w:t>
            </w:r>
            <w:r w:rsidRPr="00E13A49">
              <w:rPr>
                <w:color w:val="333333"/>
                <w:sz w:val="18"/>
                <w:szCs w:val="18"/>
                <w:shd w:val="clear" w:color="auto" w:fill="FFFFFF"/>
                <w:lang w:val="uk-UA"/>
              </w:rPr>
              <w:t>Управління робочими або навчальними процесами, які є складними, непередбачуваними та потребують нових стратегічних підходів</w:t>
            </w:r>
          </w:p>
          <w:p w:rsidR="00FC1D33"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333333"/>
                <w:sz w:val="20"/>
                <w:szCs w:val="20"/>
                <w:shd w:val="clear" w:color="auto" w:fill="FFFFFF"/>
                <w:lang w:val="uk-UA"/>
              </w:rPr>
            </w:pPr>
            <w:r w:rsidRPr="00E13A49">
              <w:rPr>
                <w:b/>
                <w:iCs/>
                <w:sz w:val="20"/>
                <w:szCs w:val="20"/>
                <w:lang w:val="uk-UA"/>
              </w:rPr>
              <w:t xml:space="preserve">АВ2 </w:t>
            </w:r>
            <w:r w:rsidRPr="00E13A49">
              <w:rPr>
                <w:color w:val="333333"/>
                <w:sz w:val="18"/>
                <w:szCs w:val="18"/>
                <w:shd w:val="clear" w:color="auto" w:fill="FFFFFF"/>
                <w:lang w:val="uk-UA"/>
              </w:rPr>
              <w:t>Відповідальність за внесок до професійних знань і практики та/або оцінювання результатів діяльності команд та колективів</w:t>
            </w:r>
          </w:p>
          <w:p w:rsidR="00D571B9" w:rsidRPr="00E13A49" w:rsidRDefault="00D571B9" w:rsidP="00D571B9">
            <w:pPr>
              <w:pStyle w:val="B"/>
              <w:keepNext/>
              <w:keepLines/>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iCs/>
                <w:sz w:val="20"/>
                <w:szCs w:val="20"/>
                <w:lang w:val="uk-UA"/>
              </w:rPr>
            </w:pPr>
            <w:r w:rsidRPr="00E13A49">
              <w:rPr>
                <w:b/>
                <w:iCs/>
                <w:sz w:val="20"/>
                <w:szCs w:val="20"/>
                <w:lang w:val="uk-UA"/>
              </w:rPr>
              <w:t xml:space="preserve">АВ3 </w:t>
            </w:r>
            <w:r w:rsidRPr="00E13A49">
              <w:rPr>
                <w:color w:val="333333"/>
                <w:sz w:val="18"/>
                <w:szCs w:val="18"/>
                <w:shd w:val="clear" w:color="auto" w:fill="FFFFFF"/>
                <w:lang w:val="uk-UA"/>
              </w:rPr>
              <w:t>Здатність продовжувати навчання з високим ступенем автономії</w:t>
            </w:r>
          </w:p>
        </w:tc>
      </w:tr>
      <w:bookmarkEnd w:id="3"/>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41"/>
        </w:trPr>
        <w:tc>
          <w:tcPr>
            <w:tcW w:w="1038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Загальні компетентності</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sz w:val="20"/>
                <w:szCs w:val="20"/>
                <w:lang w:val="uk-UA"/>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sz w:val="20"/>
                <w:szCs w:val="20"/>
              </w:rPr>
              <w:t>-</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АВ 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Ум1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iCs/>
                <w:sz w:val="20"/>
                <w:szCs w:val="20"/>
                <w:lang w:val="uk-UA"/>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АВ1</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iCs/>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АВ1, АВ2</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sz w:val="20"/>
                <w:szCs w:val="20"/>
                <w:lang w:val="uk-UA"/>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АВ2, 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sz w:val="20"/>
                <w:szCs w:val="2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АВ2, 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Ум1, 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АВ2</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sz w:val="20"/>
                <w:szCs w:val="20"/>
                <w:lang w:val="uk-UA"/>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sz w:val="20"/>
                <w:szCs w:val="20"/>
              </w:rPr>
              <w:t>-</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ЗК08</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b/>
                <w:bCs/>
                <w:sz w:val="20"/>
                <w:szCs w:val="20"/>
              </w:rPr>
            </w:pPr>
            <w:r w:rsidRPr="00E13A49">
              <w:rPr>
                <w:rFonts w:ascii="Times New Roman" w:hAnsi="Times New Roman" w:cs="Times New Roman"/>
                <w:b/>
                <w:bCs/>
                <w:sz w:val="20"/>
                <w:szCs w:val="20"/>
              </w:rPr>
              <w:t>Ум1,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bCs/>
                <w:sz w:val="20"/>
                <w:szCs w:val="20"/>
              </w:rPr>
            </w:pPr>
            <w:r w:rsidRPr="00E13A49">
              <w:rPr>
                <w:rFonts w:ascii="Times New Roman" w:hAnsi="Times New Roman" w:cs="Times New Roman"/>
                <w:b/>
                <w:bCs/>
                <w:sz w:val="20"/>
                <w:szCs w:val="20"/>
              </w:rPr>
              <w:t>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41"/>
        </w:trPr>
        <w:tc>
          <w:tcPr>
            <w:tcW w:w="1038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318"/>
              </w:tab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Спеціальні (фахові) компетентності</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11"/>
              <w:keepNext/>
              <w:keepLines/>
              <w:spacing w:after="0" w:line="240" w:lineRule="auto"/>
              <w:ind w:hanging="6"/>
              <w:contextualSpacing/>
              <w:jc w:val="center"/>
              <w:rPr>
                <w:rFonts w:ascii="Times New Roman" w:hAnsi="Times New Roman" w:cs="Times New Roman"/>
                <w:b/>
                <w:sz w:val="20"/>
                <w:szCs w:val="20"/>
                <w:lang w:val="uk-UA"/>
              </w:rPr>
            </w:pPr>
            <w:r w:rsidRPr="00E13A49">
              <w:rPr>
                <w:rFonts w:ascii="Times New Roman" w:hAnsi="Times New Roman" w:cs="Times New Roman"/>
                <w:b/>
                <w:sz w:val="20"/>
                <w:szCs w:val="20"/>
                <w:lang w:val="uk-UA"/>
              </w:rPr>
              <w:t>СК01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Ум1,  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sz w:val="20"/>
                <w:szCs w:val="20"/>
              </w:rPr>
              <w:t>АВ2, 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 w:val="left" w:pos="318"/>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СК02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Ум1,Ум2,Ум3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b/>
                <w:sz w:val="20"/>
                <w:szCs w:val="20"/>
              </w:rPr>
            </w:pPr>
            <w:r w:rsidRPr="00E13A49">
              <w:rPr>
                <w:rFonts w:ascii="Times New Roman" w:hAnsi="Times New Roman" w:cs="Times New Roman"/>
                <w:b/>
                <w:sz w:val="20"/>
                <w:szCs w:val="20"/>
              </w:rPr>
              <w:t>АВ1, АВ2, 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 w:val="left" w:pos="318"/>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СК03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sz w:val="20"/>
                <w:szCs w:val="20"/>
              </w:rPr>
              <w:t>АВ2, АВ3</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 w:val="left" w:pos="318"/>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СК04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Ум1, 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sz w:val="20"/>
                <w:szCs w:val="20"/>
              </w:rPr>
              <w:t>АВ1, АВ2</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 w:val="left" w:pos="318"/>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СК05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bCs/>
                <w:sz w:val="20"/>
                <w:szCs w:val="20"/>
                <w:lang w:val="uk-UA"/>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b/>
                <w:sz w:val="20"/>
                <w:szCs w:val="20"/>
              </w:rPr>
            </w:pPr>
            <w:r w:rsidRPr="00E13A49">
              <w:rPr>
                <w:rFonts w:ascii="Times New Roman" w:hAnsi="Times New Roman" w:cs="Times New Roman"/>
                <w:b/>
                <w:sz w:val="20"/>
                <w:szCs w:val="20"/>
              </w:rPr>
              <w:t>АВ1, АВ2</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 w:val="left" w:pos="318"/>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СК06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keepNext/>
              <w:keepLines/>
              <w:contextualSpacing/>
              <w:jc w:val="center"/>
              <w:rPr>
                <w:rFonts w:ascii="Times New Roman" w:hAnsi="Times New Roman" w:cs="Times New Roman"/>
                <w:sz w:val="20"/>
                <w:szCs w:val="20"/>
              </w:rPr>
            </w:pPr>
            <w:r w:rsidRPr="00E13A49">
              <w:rPr>
                <w:rFonts w:ascii="Times New Roman" w:hAnsi="Times New Roman" w:cs="Times New Roman"/>
                <w:b/>
                <w:sz w:val="20"/>
                <w:szCs w:val="20"/>
              </w:rPr>
              <w:t>АВ1, АВ2</w:t>
            </w:r>
          </w:p>
        </w:tc>
      </w:tr>
      <w:tr w:rsidR="00D571B9" w:rsidRPr="00E13A49" w:rsidTr="00FC1D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After w:val="1"/>
          <w:wAfter w:w="25" w:type="dxa"/>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675418">
            <w:pPr>
              <w:pStyle w:val="Af3"/>
              <w:keepNext/>
              <w:keepLines/>
              <w:tabs>
                <w:tab w:val="left" w:pos="284"/>
                <w:tab w:val="left" w:pos="318"/>
              </w:tab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СК07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b/>
                <w:sz w:val="20"/>
                <w:szCs w:val="20"/>
              </w:rPr>
            </w:pPr>
            <w:r w:rsidRPr="00E13A49">
              <w:rPr>
                <w:rFonts w:ascii="Times New Roman" w:hAnsi="Times New Roman" w:cs="Times New Roman"/>
                <w:b/>
                <w:sz w:val="20"/>
                <w:szCs w:val="2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11"/>
              <w:keepNext/>
              <w:keepLines/>
              <w:spacing w:after="0" w:line="240" w:lineRule="auto"/>
              <w:contextualSpacing/>
              <w:jc w:val="center"/>
              <w:rPr>
                <w:rFonts w:ascii="Times New Roman" w:hAnsi="Times New Roman" w:cs="Times New Roman"/>
                <w:sz w:val="20"/>
                <w:szCs w:val="20"/>
                <w:lang w:val="uk-UA"/>
              </w:rPr>
            </w:pPr>
            <w:r w:rsidRPr="00E13A49">
              <w:rPr>
                <w:rFonts w:ascii="Times New Roman" w:hAnsi="Times New Roman" w:cs="Times New Roman"/>
                <w:b/>
                <w:bCs/>
                <w:sz w:val="20"/>
                <w:szCs w:val="20"/>
                <w:lang w:val="uk-UA"/>
              </w:rPr>
              <w:t>Ум2,Ум3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bCs/>
                <w:sz w:val="20"/>
                <w:szCs w:val="20"/>
              </w:rPr>
              <w:t>К1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1B9" w:rsidRPr="00E13A49" w:rsidRDefault="00D571B9" w:rsidP="00D571B9">
            <w:pPr>
              <w:pStyle w:val="Af3"/>
              <w:keepNext/>
              <w:keepLines/>
              <w:spacing w:after="0" w:line="240" w:lineRule="auto"/>
              <w:contextualSpacing/>
              <w:jc w:val="center"/>
              <w:rPr>
                <w:rFonts w:ascii="Times New Roman" w:hAnsi="Times New Roman" w:cs="Times New Roman"/>
                <w:sz w:val="20"/>
                <w:szCs w:val="20"/>
              </w:rPr>
            </w:pPr>
            <w:r w:rsidRPr="00E13A49">
              <w:rPr>
                <w:rFonts w:ascii="Times New Roman" w:hAnsi="Times New Roman" w:cs="Times New Roman"/>
                <w:b/>
                <w:sz w:val="20"/>
                <w:szCs w:val="20"/>
              </w:rPr>
              <w:t>АВ1, АВ2</w:t>
            </w:r>
          </w:p>
        </w:tc>
      </w:tr>
    </w:tbl>
    <w:p w:rsidR="00D571B9" w:rsidRPr="00E13A49" w:rsidRDefault="00D571B9">
      <w:pPr>
        <w:pBdr>
          <w:top w:val="nil"/>
          <w:left w:val="nil"/>
          <w:bottom w:val="nil"/>
          <w:right w:val="nil"/>
          <w:between w:val="nil"/>
        </w:pBdr>
        <w:rPr>
          <w:rFonts w:ascii="Times New Roman" w:eastAsia="Times New Roman" w:hAnsi="Times New Roman" w:cs="Times New Roman"/>
          <w:color w:val="000000"/>
          <w:sz w:val="28"/>
          <w:szCs w:val="28"/>
        </w:rPr>
      </w:pPr>
    </w:p>
    <w:p w:rsidR="0069196C" w:rsidRPr="00E13A49" w:rsidRDefault="00DF7791">
      <w:pPr>
        <w:pBdr>
          <w:top w:val="nil"/>
          <w:left w:val="nil"/>
          <w:bottom w:val="nil"/>
          <w:right w:val="nil"/>
          <w:between w:val="nil"/>
        </w:pBdr>
        <w:jc w:val="right"/>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lastRenderedPageBreak/>
        <w:t>Таблиця 2.</w:t>
      </w:r>
    </w:p>
    <w:p w:rsidR="0069196C" w:rsidRPr="00E13A49" w:rsidRDefault="00844F2D" w:rsidP="00E13A49">
      <w:pPr>
        <w:pBdr>
          <w:top w:val="nil"/>
          <w:left w:val="nil"/>
          <w:bottom w:val="nil"/>
          <w:right w:val="nil"/>
          <w:between w:val="nil"/>
        </w:pBdr>
        <w:jc w:val="center"/>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t>Матриця відповідності програмних результатів навчання та компетентностей.</w:t>
      </w:r>
    </w:p>
    <w:p w:rsidR="00844F2D" w:rsidRPr="00E13A49" w:rsidRDefault="00844F2D">
      <w:pPr>
        <w:pBdr>
          <w:top w:val="nil"/>
          <w:left w:val="nil"/>
          <w:bottom w:val="nil"/>
          <w:right w:val="nil"/>
          <w:between w:val="nil"/>
        </w:pBdr>
        <w:rPr>
          <w:rFonts w:ascii="Times New Roman" w:eastAsia="Times New Roman" w:hAnsi="Times New Roman" w:cs="Times New Roman"/>
          <w:b/>
          <w:color w:val="000000"/>
        </w:rPr>
      </w:pPr>
    </w:p>
    <w:tbl>
      <w:tblPr>
        <w:tblW w:w="91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526"/>
        <w:gridCol w:w="510"/>
        <w:gridCol w:w="510"/>
        <w:gridCol w:w="510"/>
        <w:gridCol w:w="510"/>
        <w:gridCol w:w="510"/>
        <w:gridCol w:w="510"/>
        <w:gridCol w:w="510"/>
        <w:gridCol w:w="553"/>
        <w:gridCol w:w="448"/>
        <w:gridCol w:w="510"/>
        <w:gridCol w:w="510"/>
        <w:gridCol w:w="510"/>
        <w:gridCol w:w="510"/>
        <w:gridCol w:w="510"/>
        <w:gridCol w:w="510"/>
      </w:tblGrid>
      <w:tr w:rsidR="00556552" w:rsidRPr="00E13A49" w:rsidTr="00FC1D33">
        <w:trPr>
          <w:trHeight w:val="318"/>
          <w:jc w:val="center"/>
        </w:trPr>
        <w:tc>
          <w:tcPr>
            <w:tcW w:w="2033" w:type="dxa"/>
            <w:vMerge w:val="restart"/>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556552" w:rsidRPr="00E13A49" w:rsidRDefault="001F2332" w:rsidP="00675418">
            <w:pPr>
              <w:pStyle w:val="Af3"/>
              <w:keepNext/>
              <w:keepLines/>
              <w:spacing w:after="0" w:line="240" w:lineRule="auto"/>
              <w:contextualSpacing/>
              <w:jc w:val="center"/>
              <w:rPr>
                <w:rFonts w:ascii="Times New Roman" w:hAnsi="Times New Roman" w:cs="Times New Roman"/>
                <w:sz w:val="24"/>
                <w:szCs w:val="24"/>
              </w:rPr>
            </w:pPr>
            <w:r w:rsidRPr="00E13A49">
              <w:rPr>
                <w:rFonts w:ascii="Times New Roman" w:hAnsi="Times New Roman" w:cs="Times New Roman"/>
                <w:b/>
                <w:bCs/>
                <w:sz w:val="24"/>
                <w:szCs w:val="24"/>
              </w:rPr>
              <w:t>Програмні р</w:t>
            </w:r>
            <w:r w:rsidR="00556552" w:rsidRPr="00E13A49">
              <w:rPr>
                <w:rFonts w:ascii="Times New Roman" w:hAnsi="Times New Roman" w:cs="Times New Roman"/>
                <w:b/>
                <w:bCs/>
                <w:sz w:val="24"/>
                <w:szCs w:val="24"/>
              </w:rPr>
              <w:t>езультати навчання</w:t>
            </w:r>
          </w:p>
        </w:tc>
        <w:tc>
          <w:tcPr>
            <w:tcW w:w="7124" w:type="dxa"/>
            <w:gridSpan w:val="15"/>
            <w:tcBorders>
              <w:top w:val="single" w:sz="4" w:space="0" w:color="auto"/>
              <w:left w:val="single" w:sz="4" w:space="0" w:color="000000"/>
              <w:bottom w:val="single" w:sz="4" w:space="0" w:color="auto"/>
              <w:right w:val="single" w:sz="4" w:space="0" w:color="auto"/>
            </w:tcBorders>
            <w:vAlign w:val="center"/>
          </w:tcPr>
          <w:p w:rsidR="00556552" w:rsidRPr="00E13A49" w:rsidRDefault="00556552" w:rsidP="001F2332">
            <w:pPr>
              <w:keepNext/>
              <w:keepLines/>
              <w:contextualSpacing/>
              <w:jc w:val="center"/>
              <w:rPr>
                <w:rFonts w:ascii="Times New Roman" w:hAnsi="Times New Roman" w:cs="Times New Roman"/>
                <w:b/>
              </w:rPr>
            </w:pPr>
            <w:r w:rsidRPr="00E13A49">
              <w:rPr>
                <w:rFonts w:ascii="Times New Roman" w:hAnsi="Times New Roman" w:cs="Times New Roman"/>
                <w:b/>
              </w:rPr>
              <w:t>Компетентності</w:t>
            </w:r>
          </w:p>
        </w:tc>
      </w:tr>
      <w:tr w:rsidR="00556552" w:rsidRPr="00E13A49" w:rsidTr="00FC1D33">
        <w:trPr>
          <w:trHeight w:val="285"/>
          <w:jc w:val="center"/>
        </w:trPr>
        <w:tc>
          <w:tcPr>
            <w:tcW w:w="2033" w:type="dxa"/>
            <w:vMerge/>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556552" w:rsidRPr="00E13A49" w:rsidRDefault="00556552" w:rsidP="00675418">
            <w:pPr>
              <w:pStyle w:val="Af3"/>
              <w:keepNext/>
              <w:keepLines/>
              <w:spacing w:after="0" w:line="240" w:lineRule="auto"/>
              <w:contextualSpacing/>
              <w:jc w:val="center"/>
              <w:rPr>
                <w:rStyle w:val="Af1"/>
                <w:rFonts w:ascii="Times New Roman" w:eastAsia="Times New Roman" w:hAnsi="Times New Roman" w:cs="Times New Roman"/>
                <w:b/>
                <w:bCs/>
                <w:sz w:val="24"/>
                <w:szCs w:val="24"/>
              </w:rPr>
            </w:pPr>
          </w:p>
        </w:tc>
        <w:tc>
          <w:tcPr>
            <w:tcW w:w="7124" w:type="dxa"/>
            <w:gridSpan w:val="15"/>
            <w:tcBorders>
              <w:top w:val="single" w:sz="4" w:space="0" w:color="auto"/>
              <w:left w:val="single" w:sz="4" w:space="0" w:color="000000"/>
              <w:bottom w:val="single" w:sz="4" w:space="0" w:color="auto"/>
              <w:right w:val="single" w:sz="4" w:space="0" w:color="auto"/>
            </w:tcBorders>
            <w:vAlign w:val="center"/>
          </w:tcPr>
          <w:p w:rsidR="00556552" w:rsidRPr="00E13A49" w:rsidRDefault="00556552" w:rsidP="001F2332">
            <w:pPr>
              <w:keepNext/>
              <w:keepLines/>
              <w:contextualSpacing/>
              <w:jc w:val="center"/>
              <w:rPr>
                <w:rFonts w:ascii="Times New Roman" w:hAnsi="Times New Roman" w:cs="Times New Roman"/>
                <w:b/>
              </w:rPr>
            </w:pPr>
            <w:r w:rsidRPr="00E13A49">
              <w:rPr>
                <w:rFonts w:ascii="Times New Roman" w:hAnsi="Times New Roman" w:cs="Times New Roman"/>
                <w:b/>
              </w:rPr>
              <w:t>Інтегральна компетентність</w:t>
            </w:r>
          </w:p>
        </w:tc>
      </w:tr>
      <w:tr w:rsidR="00556552" w:rsidRPr="00E13A49" w:rsidTr="00FC1D33">
        <w:trPr>
          <w:trHeight w:val="435"/>
          <w:jc w:val="center"/>
        </w:trPr>
        <w:tc>
          <w:tcPr>
            <w:tcW w:w="2033" w:type="dxa"/>
            <w:vMerge/>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556552" w:rsidRPr="00E13A49" w:rsidRDefault="00556552" w:rsidP="00675418">
            <w:pPr>
              <w:pStyle w:val="Af3"/>
              <w:keepNext/>
              <w:keepLines/>
              <w:spacing w:after="0" w:line="240" w:lineRule="auto"/>
              <w:contextualSpacing/>
              <w:jc w:val="center"/>
              <w:rPr>
                <w:rStyle w:val="Af1"/>
                <w:rFonts w:ascii="Times New Roman" w:eastAsia="Times New Roman" w:hAnsi="Times New Roman" w:cs="Times New Roman"/>
                <w:b/>
                <w:bCs/>
                <w:sz w:val="24"/>
                <w:szCs w:val="24"/>
              </w:rPr>
            </w:pPr>
          </w:p>
        </w:tc>
        <w:tc>
          <w:tcPr>
            <w:tcW w:w="3592" w:type="dxa"/>
            <w:gridSpan w:val="8"/>
            <w:tcBorders>
              <w:top w:val="single" w:sz="4" w:space="0" w:color="auto"/>
              <w:left w:val="single" w:sz="4" w:space="0" w:color="000000"/>
              <w:bottom w:val="single" w:sz="4" w:space="0" w:color="000000"/>
              <w:right w:val="single" w:sz="18" w:space="0" w:color="auto"/>
            </w:tcBorders>
            <w:shd w:val="clear" w:color="auto" w:fill="auto"/>
            <w:tcMar>
              <w:top w:w="80" w:type="dxa"/>
              <w:left w:w="80" w:type="dxa"/>
              <w:bottom w:w="80" w:type="dxa"/>
              <w:right w:w="80" w:type="dxa"/>
            </w:tcMar>
            <w:vAlign w:val="center"/>
          </w:tcPr>
          <w:p w:rsidR="00556552" w:rsidRPr="00E13A49" w:rsidRDefault="00556552" w:rsidP="001F2332">
            <w:pPr>
              <w:keepNext/>
              <w:keepLines/>
              <w:contextualSpacing/>
              <w:jc w:val="center"/>
              <w:rPr>
                <w:rFonts w:ascii="Times New Roman" w:hAnsi="Times New Roman" w:cs="Times New Roman"/>
                <w:b/>
              </w:rPr>
            </w:pPr>
            <w:r w:rsidRPr="00E13A49">
              <w:rPr>
                <w:rFonts w:ascii="Times New Roman" w:hAnsi="Times New Roman" w:cs="Times New Roman"/>
                <w:b/>
                <w:bCs/>
              </w:rPr>
              <w:t>Загальні компетентності</w:t>
            </w:r>
          </w:p>
        </w:tc>
        <w:tc>
          <w:tcPr>
            <w:tcW w:w="3532" w:type="dxa"/>
            <w:gridSpan w:val="7"/>
            <w:tcBorders>
              <w:top w:val="single" w:sz="4" w:space="0" w:color="auto"/>
              <w:left w:val="single" w:sz="18" w:space="0" w:color="auto"/>
              <w:bottom w:val="nil"/>
              <w:right w:val="single" w:sz="4" w:space="0" w:color="auto"/>
            </w:tcBorders>
            <w:shd w:val="clear" w:color="auto" w:fill="auto"/>
            <w:vAlign w:val="center"/>
          </w:tcPr>
          <w:p w:rsidR="00556552" w:rsidRPr="00E13A49" w:rsidRDefault="00556552" w:rsidP="001F2332">
            <w:pPr>
              <w:keepNext/>
              <w:keepLines/>
              <w:contextualSpacing/>
              <w:jc w:val="center"/>
              <w:rPr>
                <w:rFonts w:ascii="Times New Roman" w:hAnsi="Times New Roman" w:cs="Times New Roman"/>
                <w:b/>
              </w:rPr>
            </w:pPr>
            <w:r w:rsidRPr="00E13A49">
              <w:rPr>
                <w:rFonts w:ascii="Times New Roman" w:hAnsi="Times New Roman" w:cs="Times New Roman"/>
                <w:b/>
              </w:rPr>
              <w:t>Спеціальні (фахові, предметні) компетентності</w:t>
            </w:r>
          </w:p>
        </w:tc>
      </w:tr>
      <w:tr w:rsidR="00FC1D33" w:rsidRPr="00E13A49" w:rsidTr="00FC1D33">
        <w:trPr>
          <w:cantSplit/>
          <w:trHeight w:val="1068"/>
          <w:jc w:val="center"/>
        </w:trPr>
        <w:tc>
          <w:tcPr>
            <w:tcW w:w="2033" w:type="dxa"/>
            <w:vMerge/>
            <w:tcBorders>
              <w:top w:val="nil"/>
              <w:left w:val="single" w:sz="4" w:space="0" w:color="auto"/>
              <w:bottom w:val="single" w:sz="4" w:space="0" w:color="000000"/>
              <w:right w:val="single" w:sz="4" w:space="0" w:color="000000"/>
            </w:tcBorders>
            <w:shd w:val="clear" w:color="auto" w:fill="auto"/>
          </w:tcPr>
          <w:p w:rsidR="00FC1D33" w:rsidRPr="00E13A49" w:rsidRDefault="00FC1D33" w:rsidP="00675418">
            <w:pPr>
              <w:keepNext/>
              <w:keepLines/>
              <w:contextualSpacing/>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ЗК06</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ЗК07</w:t>
            </w:r>
          </w:p>
        </w:tc>
        <w:tc>
          <w:tcPr>
            <w:tcW w:w="709" w:type="dxa"/>
            <w:tcBorders>
              <w:top w:val="single" w:sz="4" w:space="0" w:color="000000"/>
              <w:left w:val="single" w:sz="4" w:space="0" w:color="auto"/>
              <w:bottom w:val="single" w:sz="4" w:space="0" w:color="000000"/>
              <w:right w:val="single" w:sz="18" w:space="0" w:color="auto"/>
            </w:tcBorders>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ЗК08</w:t>
            </w:r>
          </w:p>
        </w:tc>
        <w:tc>
          <w:tcPr>
            <w:tcW w:w="709"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FC1D33" w:rsidRPr="00E13A49" w:rsidRDefault="00FC1D33" w:rsidP="001F2332">
            <w:pPr>
              <w:pStyle w:val="Af3"/>
              <w:keepNext/>
              <w:keepLines/>
              <w:spacing w:after="0" w:line="240" w:lineRule="auto"/>
              <w:contextualSpacing/>
              <w:rPr>
                <w:rFonts w:ascii="Times New Roman" w:hAnsi="Times New Roman" w:cs="Times New Roman"/>
                <w:b/>
                <w:sz w:val="24"/>
                <w:szCs w:val="24"/>
              </w:rPr>
            </w:pPr>
            <w:r w:rsidRPr="00E13A49">
              <w:rPr>
                <w:rFonts w:ascii="Times New Roman" w:hAnsi="Times New Roman" w:cs="Times New Roman"/>
                <w:b/>
                <w:sz w:val="24"/>
                <w:szCs w:val="24"/>
              </w:rPr>
              <w:t>СК07</w:t>
            </w:r>
          </w:p>
        </w:tc>
      </w:tr>
      <w:tr w:rsidR="00FC1D33" w:rsidRPr="00E13A49" w:rsidTr="00E72306">
        <w:trPr>
          <w:trHeight w:val="245"/>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contextualSpacing/>
              <w:jc w:val="center"/>
              <w:rPr>
                <w:rFonts w:ascii="Times New Roman" w:hAnsi="Times New Roman" w:cs="Times New Roman"/>
                <w:b/>
                <w:sz w:val="24"/>
                <w:szCs w:val="24"/>
                <w:lang w:val="uk-UA"/>
              </w:rPr>
            </w:pPr>
            <w:r w:rsidRPr="00E13A49">
              <w:rPr>
                <w:rStyle w:val="Af1"/>
                <w:rFonts w:ascii="Times New Roman" w:hAnsi="Times New Roman" w:cs="Times New Roman"/>
                <w:sz w:val="24"/>
                <w:szCs w:val="24"/>
                <w:lang w:val="uk-UA"/>
              </w:rPr>
              <w:t>ПР 01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r>
      <w:tr w:rsidR="00FC1D33" w:rsidRPr="00E13A49" w:rsidTr="00E72306">
        <w:trPr>
          <w:trHeight w:val="325"/>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contextualSpacing/>
              <w:jc w:val="center"/>
              <w:rPr>
                <w:rStyle w:val="Af1"/>
                <w:rFonts w:ascii="Times New Roman" w:hAnsi="Times New Roman" w:cs="Times New Roman"/>
                <w:sz w:val="24"/>
                <w:szCs w:val="24"/>
                <w:lang w:val="uk-UA"/>
              </w:rPr>
            </w:pPr>
            <w:r w:rsidRPr="00E13A49">
              <w:rPr>
                <w:rStyle w:val="Af1"/>
                <w:rFonts w:ascii="Times New Roman" w:hAnsi="Times New Roman" w:cs="Times New Roman"/>
                <w:sz w:val="24"/>
                <w:szCs w:val="24"/>
                <w:lang w:val="uk-UA"/>
              </w:rPr>
              <w:t>ПР 02</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r>
      <w:tr w:rsidR="00FC1D33" w:rsidRPr="00E13A49" w:rsidTr="00E72306">
        <w:trPr>
          <w:trHeight w:val="227"/>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keepNext/>
              <w:keepLines/>
              <w:contextualSpacing/>
              <w:jc w:val="center"/>
              <w:rPr>
                <w:rFonts w:ascii="Times New Roman" w:hAnsi="Times New Roman" w:cs="Times New Roman"/>
                <w:b/>
              </w:rPr>
            </w:pPr>
            <w:r w:rsidRPr="00E13A49">
              <w:rPr>
                <w:rStyle w:val="Af1"/>
                <w:rFonts w:ascii="Times New Roman" w:hAnsi="Times New Roman" w:cs="Times New Roman"/>
              </w:rPr>
              <w:t>ПР 03</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r>
      <w:tr w:rsidR="00FC1D33" w:rsidRPr="00E13A49" w:rsidTr="00E72306">
        <w:trPr>
          <w:trHeight w:val="283"/>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contextualSpacing/>
              <w:jc w:val="center"/>
              <w:rPr>
                <w:rFonts w:ascii="Times New Roman" w:hAnsi="Times New Roman" w:cs="Times New Roman"/>
                <w:b/>
                <w:sz w:val="24"/>
                <w:szCs w:val="24"/>
                <w:lang w:val="uk-UA"/>
              </w:rPr>
            </w:pPr>
            <w:r w:rsidRPr="00E13A49">
              <w:rPr>
                <w:rStyle w:val="Af1"/>
                <w:rFonts w:ascii="Times New Roman" w:hAnsi="Times New Roman" w:cs="Times New Roman"/>
                <w:sz w:val="24"/>
                <w:szCs w:val="24"/>
                <w:lang w:val="uk-UA"/>
              </w:rPr>
              <w:t>ПР 04</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r>
      <w:tr w:rsidR="00FC1D33" w:rsidRPr="00E13A49" w:rsidTr="00E72306">
        <w:trPr>
          <w:trHeight w:val="261"/>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contextualSpacing/>
              <w:jc w:val="center"/>
              <w:rPr>
                <w:rFonts w:ascii="Times New Roman" w:hAnsi="Times New Roman" w:cs="Times New Roman"/>
                <w:b/>
                <w:sz w:val="24"/>
                <w:szCs w:val="24"/>
                <w:lang w:val="uk-UA"/>
              </w:rPr>
            </w:pPr>
            <w:r w:rsidRPr="00E13A49">
              <w:rPr>
                <w:rStyle w:val="Af1"/>
                <w:rFonts w:ascii="Times New Roman" w:hAnsi="Times New Roman" w:cs="Times New Roman"/>
                <w:sz w:val="24"/>
                <w:szCs w:val="24"/>
                <w:lang w:val="uk-UA"/>
              </w:rPr>
              <w:t>ПР 05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r>
      <w:tr w:rsidR="00FC1D33" w:rsidRPr="00E13A49" w:rsidTr="00E72306">
        <w:trPr>
          <w:trHeight w:val="227"/>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contextualSpacing/>
              <w:jc w:val="center"/>
              <w:rPr>
                <w:rFonts w:ascii="Times New Roman" w:hAnsi="Times New Roman" w:cs="Times New Roman"/>
                <w:b/>
                <w:sz w:val="24"/>
                <w:szCs w:val="24"/>
                <w:lang w:val="uk-UA"/>
              </w:rPr>
            </w:pPr>
            <w:r w:rsidRPr="00E13A49">
              <w:rPr>
                <w:rStyle w:val="Af1"/>
                <w:rFonts w:ascii="Times New Roman" w:hAnsi="Times New Roman" w:cs="Times New Roman"/>
                <w:sz w:val="24"/>
                <w:szCs w:val="24"/>
                <w:lang w:val="uk-UA"/>
              </w:rPr>
              <w:t>ПР 06</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r>
      <w:tr w:rsidR="00FC1D33" w:rsidRPr="00E13A49" w:rsidTr="00E72306">
        <w:trPr>
          <w:trHeight w:val="227"/>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contextualSpacing/>
              <w:jc w:val="center"/>
              <w:rPr>
                <w:rFonts w:ascii="Times New Roman" w:hAnsi="Times New Roman" w:cs="Times New Roman"/>
                <w:b/>
                <w:sz w:val="24"/>
                <w:szCs w:val="24"/>
                <w:lang w:val="uk-UA"/>
              </w:rPr>
            </w:pPr>
            <w:r w:rsidRPr="00E13A49">
              <w:rPr>
                <w:rStyle w:val="Af1"/>
                <w:rFonts w:ascii="Times New Roman" w:hAnsi="Times New Roman" w:cs="Times New Roman"/>
                <w:sz w:val="24"/>
                <w:szCs w:val="24"/>
                <w:lang w:val="uk-UA"/>
              </w:rPr>
              <w:t>ПР 07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pStyle w:val="Af3"/>
              <w:widowControl w:val="0"/>
              <w:spacing w:after="0" w:line="240" w:lineRule="auto"/>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r>
      <w:tr w:rsidR="00FC1D33" w:rsidRPr="00E13A49" w:rsidTr="00E72306">
        <w:trPr>
          <w:trHeight w:val="227"/>
          <w:jc w:val="center"/>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D33" w:rsidRPr="00E13A49" w:rsidRDefault="00FC1D33" w:rsidP="00675418">
            <w:pPr>
              <w:pStyle w:val="11"/>
              <w:keepNext/>
              <w:keepLines/>
              <w:spacing w:after="0" w:line="240" w:lineRule="auto"/>
              <w:ind w:hanging="6"/>
              <w:contextualSpacing/>
              <w:jc w:val="center"/>
              <w:rPr>
                <w:rFonts w:ascii="Times New Roman" w:hAnsi="Times New Roman" w:cs="Times New Roman"/>
                <w:b/>
                <w:sz w:val="24"/>
                <w:szCs w:val="24"/>
                <w:lang w:val="uk-UA"/>
              </w:rPr>
            </w:pPr>
            <w:r w:rsidRPr="00E13A49">
              <w:rPr>
                <w:rStyle w:val="Af1"/>
                <w:rFonts w:ascii="Times New Roman" w:hAnsi="Times New Roman" w:cs="Times New Roman"/>
                <w:sz w:val="24"/>
                <w:szCs w:val="24"/>
                <w:lang w:val="uk-UA"/>
              </w:rPr>
              <w:t>ПР 08</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auto"/>
              <w:bottom w:val="single" w:sz="4" w:space="0" w:color="000000"/>
              <w:right w:val="single" w:sz="18" w:space="0" w:color="auto"/>
            </w:tcBorders>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1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r w:rsidRPr="00E13A49">
              <w:rPr>
                <w:rFonts w:ascii="Times New Roman" w:hAnsi="Times New Roman" w:cs="Times New Roman"/>
                <w:b/>
                <w:sz w:val="20"/>
                <w:szCs w:val="20"/>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1D33" w:rsidRPr="00E13A49" w:rsidRDefault="00FC1D33" w:rsidP="00675418">
            <w:pPr>
              <w:widowControl w:val="0"/>
              <w:jc w:val="center"/>
              <w:rPr>
                <w:rFonts w:ascii="Times New Roman" w:hAnsi="Times New Roman" w:cs="Times New Roman"/>
                <w:b/>
                <w:sz w:val="20"/>
                <w:szCs w:val="20"/>
              </w:rPr>
            </w:pPr>
          </w:p>
        </w:tc>
      </w:tr>
    </w:tbl>
    <w:p w:rsidR="00556552" w:rsidRPr="00E13A49" w:rsidRDefault="00556552">
      <w:pPr>
        <w:pBdr>
          <w:top w:val="nil"/>
          <w:left w:val="nil"/>
          <w:bottom w:val="nil"/>
          <w:right w:val="nil"/>
          <w:between w:val="nil"/>
        </w:pBdr>
        <w:rPr>
          <w:rFonts w:ascii="Times New Roman" w:eastAsia="Times New Roman" w:hAnsi="Times New Roman" w:cs="Times New Roman"/>
          <w:color w:val="000000"/>
        </w:rPr>
      </w:pPr>
    </w:p>
    <w:p w:rsidR="0069196C" w:rsidRPr="00E13A49" w:rsidRDefault="0069196C" w:rsidP="00FC1D33">
      <w:pPr>
        <w:widowControl w:val="0"/>
        <w:pBdr>
          <w:top w:val="nil"/>
          <w:left w:val="nil"/>
          <w:bottom w:val="nil"/>
          <w:right w:val="nil"/>
          <w:between w:val="nil"/>
        </w:pBdr>
        <w:jc w:val="both"/>
        <w:rPr>
          <w:rFonts w:ascii="Times New Roman" w:eastAsia="Arial" w:hAnsi="Times New Roman" w:cs="Times New Roman"/>
          <w:color w:val="000000"/>
        </w:rPr>
      </w:pPr>
    </w:p>
    <w:p w:rsidR="00FC1D33" w:rsidRPr="00E13A49" w:rsidRDefault="00FC1D33" w:rsidP="00FC1D33">
      <w:pPr>
        <w:pBdr>
          <w:top w:val="nil"/>
          <w:left w:val="nil"/>
          <w:bottom w:val="nil"/>
          <w:right w:val="nil"/>
          <w:between w:val="nil"/>
        </w:pBdr>
        <w:jc w:val="right"/>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t>Таблиця 3</w:t>
      </w:r>
    </w:p>
    <w:p w:rsidR="00FC1D33" w:rsidRPr="00E13A49" w:rsidRDefault="00FC1D33" w:rsidP="00E13A49">
      <w:pPr>
        <w:pBdr>
          <w:top w:val="nil"/>
          <w:left w:val="nil"/>
          <w:bottom w:val="nil"/>
          <w:right w:val="nil"/>
          <w:between w:val="nil"/>
        </w:pBdr>
        <w:jc w:val="center"/>
        <w:rPr>
          <w:rFonts w:ascii="Times New Roman" w:eastAsia="Times New Roman" w:hAnsi="Times New Roman" w:cs="Times New Roman"/>
          <w:color w:val="000000"/>
          <w:sz w:val="28"/>
          <w:szCs w:val="28"/>
        </w:rPr>
      </w:pPr>
      <w:r w:rsidRPr="00E13A49">
        <w:rPr>
          <w:rFonts w:ascii="Times New Roman" w:eastAsia="Times New Roman" w:hAnsi="Times New Roman" w:cs="Times New Roman"/>
          <w:color w:val="000000"/>
          <w:sz w:val="28"/>
          <w:szCs w:val="28"/>
        </w:rPr>
        <w:t xml:space="preserve">Матриця </w:t>
      </w:r>
      <w:r w:rsidR="00E13A49" w:rsidRPr="00E13A49">
        <w:rPr>
          <w:rFonts w:ascii="Times New Roman" w:eastAsia="Times New Roman" w:hAnsi="Times New Roman" w:cs="Times New Roman"/>
          <w:color w:val="000000"/>
          <w:sz w:val="28"/>
          <w:szCs w:val="28"/>
        </w:rPr>
        <w:t xml:space="preserve">забезпечення </w:t>
      </w:r>
      <w:r w:rsidRPr="00E13A49">
        <w:rPr>
          <w:rFonts w:ascii="Times New Roman" w:eastAsia="Times New Roman" w:hAnsi="Times New Roman" w:cs="Times New Roman"/>
          <w:color w:val="000000"/>
          <w:sz w:val="28"/>
          <w:szCs w:val="28"/>
        </w:rPr>
        <w:t>пр</w:t>
      </w:r>
      <w:r w:rsidR="00E13A49" w:rsidRPr="00E13A49">
        <w:rPr>
          <w:rFonts w:ascii="Times New Roman" w:eastAsia="Times New Roman" w:hAnsi="Times New Roman" w:cs="Times New Roman"/>
          <w:color w:val="000000"/>
          <w:sz w:val="28"/>
          <w:szCs w:val="28"/>
        </w:rPr>
        <w:t>ограмних результатів навчання відповідними</w:t>
      </w:r>
      <w:r w:rsidR="00E13A49">
        <w:rPr>
          <w:rFonts w:ascii="Times New Roman" w:eastAsia="Times New Roman" w:hAnsi="Times New Roman" w:cs="Times New Roman"/>
          <w:color w:val="000000"/>
          <w:sz w:val="28"/>
          <w:szCs w:val="28"/>
        </w:rPr>
        <w:t xml:space="preserve"> освітніми</w:t>
      </w:r>
      <w:r w:rsidRPr="00E13A49">
        <w:rPr>
          <w:rFonts w:ascii="Times New Roman" w:eastAsia="Times New Roman" w:hAnsi="Times New Roman" w:cs="Times New Roman"/>
          <w:color w:val="000000"/>
          <w:sz w:val="28"/>
          <w:szCs w:val="28"/>
        </w:rPr>
        <w:t xml:space="preserve"> компонент</w:t>
      </w:r>
      <w:r w:rsidR="00E13A49">
        <w:rPr>
          <w:rFonts w:ascii="Times New Roman" w:eastAsia="Times New Roman" w:hAnsi="Times New Roman" w:cs="Times New Roman"/>
          <w:color w:val="000000"/>
          <w:sz w:val="28"/>
          <w:szCs w:val="28"/>
        </w:rPr>
        <w:t>ами</w:t>
      </w:r>
    </w:p>
    <w:p w:rsidR="00FC1D33" w:rsidRPr="00E13A49" w:rsidRDefault="00FC1D33" w:rsidP="00FC1D33">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4"/>
        <w:tblW w:w="0" w:type="auto"/>
        <w:jc w:val="center"/>
        <w:tblLook w:val="04A0" w:firstRow="1" w:lastRow="0" w:firstColumn="1" w:lastColumn="0" w:noHBand="0" w:noVBand="1"/>
      </w:tblPr>
      <w:tblGrid>
        <w:gridCol w:w="1756"/>
        <w:gridCol w:w="992"/>
        <w:gridCol w:w="992"/>
        <w:gridCol w:w="992"/>
        <w:gridCol w:w="992"/>
        <w:gridCol w:w="992"/>
        <w:gridCol w:w="992"/>
        <w:gridCol w:w="992"/>
        <w:gridCol w:w="992"/>
      </w:tblGrid>
      <w:tr w:rsidR="001A49AA" w:rsidRPr="00E13A49" w:rsidTr="00E13A49">
        <w:trPr>
          <w:jc w:val="center"/>
        </w:trPr>
        <w:tc>
          <w:tcPr>
            <w:tcW w:w="1756" w:type="dxa"/>
            <w:vMerge w:val="restart"/>
          </w:tcPr>
          <w:p w:rsidR="001A49AA" w:rsidRPr="00E13A49" w:rsidRDefault="001A49AA" w:rsidP="001F2332">
            <w:pPr>
              <w:jc w:val="center"/>
              <w:rPr>
                <w:rFonts w:ascii="Times New Roman" w:eastAsia="Times New Roman" w:hAnsi="Times New Roman"/>
                <w:b/>
                <w:color w:val="000000"/>
                <w:sz w:val="28"/>
                <w:szCs w:val="28"/>
                <w:lang w:val="uk-UA"/>
              </w:rPr>
            </w:pPr>
            <w:r w:rsidRPr="00E13A49">
              <w:rPr>
                <w:rFonts w:ascii="Times New Roman" w:eastAsia="Times New Roman" w:hAnsi="Times New Roman"/>
                <w:b/>
                <w:color w:val="000000"/>
                <w:sz w:val="28"/>
                <w:szCs w:val="28"/>
                <w:lang w:val="uk-UA"/>
              </w:rPr>
              <w:t>Освітні компоненти</w:t>
            </w:r>
          </w:p>
        </w:tc>
        <w:tc>
          <w:tcPr>
            <w:tcW w:w="7936" w:type="dxa"/>
            <w:gridSpan w:val="8"/>
          </w:tcPr>
          <w:p w:rsidR="001A49AA" w:rsidRPr="00E13A49" w:rsidRDefault="001A49AA" w:rsidP="001F2332">
            <w:pPr>
              <w:jc w:val="center"/>
              <w:rPr>
                <w:rFonts w:ascii="Times New Roman" w:eastAsia="Times New Roman" w:hAnsi="Times New Roman"/>
                <w:color w:val="000000"/>
                <w:sz w:val="28"/>
                <w:szCs w:val="28"/>
                <w:lang w:val="uk-UA"/>
              </w:rPr>
            </w:pPr>
            <w:r w:rsidRPr="00E13A49">
              <w:rPr>
                <w:rFonts w:ascii="Times New Roman" w:hAnsi="Times New Roman"/>
                <w:b/>
                <w:bCs/>
                <w:sz w:val="28"/>
                <w:szCs w:val="28"/>
                <w:lang w:val="uk-UA"/>
              </w:rPr>
              <w:t>Програмні результати навчання</w:t>
            </w:r>
          </w:p>
        </w:tc>
      </w:tr>
      <w:tr w:rsidR="001A49AA" w:rsidRPr="00E13A49" w:rsidTr="001A49AA">
        <w:trPr>
          <w:jc w:val="center"/>
        </w:trPr>
        <w:tc>
          <w:tcPr>
            <w:tcW w:w="1756" w:type="dxa"/>
            <w:vMerge/>
          </w:tcPr>
          <w:p w:rsidR="001A49AA" w:rsidRPr="00E13A49" w:rsidRDefault="001A49AA" w:rsidP="001F2332">
            <w:pPr>
              <w:jc w:val="both"/>
              <w:rPr>
                <w:rFonts w:ascii="Times New Roman" w:eastAsia="Times New Roman" w:hAnsi="Times New Roman"/>
                <w:color w:val="000000"/>
                <w:sz w:val="28"/>
                <w:szCs w:val="28"/>
                <w:lang w:val="uk-UA"/>
              </w:rPr>
            </w:pPr>
          </w:p>
        </w:tc>
        <w:tc>
          <w:tcPr>
            <w:tcW w:w="992" w:type="dxa"/>
            <w:vAlign w:val="center"/>
          </w:tcPr>
          <w:p w:rsidR="001A49AA" w:rsidRPr="00E13A49" w:rsidRDefault="001A49AA" w:rsidP="001F2332">
            <w:pPr>
              <w:pStyle w:val="11"/>
              <w:keepNext/>
              <w:keepLines/>
              <w:spacing w:after="0" w:line="240" w:lineRule="auto"/>
              <w:contextualSpacing/>
              <w:jc w:val="center"/>
              <w:rPr>
                <w:rFonts w:ascii="Times New Roman" w:hAnsi="Times New Roman"/>
                <w:b/>
                <w:sz w:val="24"/>
                <w:szCs w:val="24"/>
                <w:lang w:val="uk-UA"/>
              </w:rPr>
            </w:pPr>
            <w:r w:rsidRPr="00E13A49">
              <w:rPr>
                <w:rStyle w:val="Af1"/>
                <w:rFonts w:ascii="Times New Roman" w:hAnsi="Times New Roman"/>
                <w:sz w:val="24"/>
                <w:szCs w:val="24"/>
                <w:lang w:val="uk-UA"/>
              </w:rPr>
              <w:t>ПР 01</w:t>
            </w:r>
          </w:p>
        </w:tc>
        <w:tc>
          <w:tcPr>
            <w:tcW w:w="992" w:type="dxa"/>
            <w:vAlign w:val="center"/>
          </w:tcPr>
          <w:p w:rsidR="001A49AA" w:rsidRPr="00E13A49" w:rsidRDefault="001A49AA" w:rsidP="001F2332">
            <w:pPr>
              <w:jc w:val="both"/>
              <w:rPr>
                <w:rFonts w:ascii="Times New Roman" w:eastAsia="Times New Roman" w:hAnsi="Times New Roman"/>
                <w:color w:val="000000"/>
                <w:sz w:val="28"/>
                <w:szCs w:val="28"/>
                <w:lang w:val="uk-UA"/>
              </w:rPr>
            </w:pPr>
            <w:r w:rsidRPr="00E13A49">
              <w:rPr>
                <w:rStyle w:val="Af1"/>
                <w:rFonts w:ascii="Times New Roman" w:hAnsi="Times New Roman"/>
                <w:sz w:val="24"/>
                <w:szCs w:val="24"/>
                <w:lang w:val="uk-UA"/>
              </w:rPr>
              <w:t>ПР 02</w:t>
            </w:r>
          </w:p>
        </w:tc>
        <w:tc>
          <w:tcPr>
            <w:tcW w:w="992" w:type="dxa"/>
            <w:vAlign w:val="center"/>
          </w:tcPr>
          <w:p w:rsidR="001A49AA" w:rsidRPr="00E13A49" w:rsidRDefault="001A49AA" w:rsidP="001F2332">
            <w:pPr>
              <w:jc w:val="both"/>
              <w:rPr>
                <w:rFonts w:ascii="Times New Roman" w:hAnsi="Times New Roman"/>
                <w:sz w:val="24"/>
                <w:szCs w:val="24"/>
                <w:lang w:val="uk-UA"/>
              </w:rPr>
            </w:pPr>
            <w:r w:rsidRPr="00E13A49">
              <w:rPr>
                <w:rStyle w:val="Af1"/>
                <w:rFonts w:ascii="Times New Roman" w:hAnsi="Times New Roman"/>
                <w:sz w:val="24"/>
                <w:szCs w:val="24"/>
                <w:lang w:val="uk-UA"/>
              </w:rPr>
              <w:t>ПР 03</w:t>
            </w:r>
          </w:p>
        </w:tc>
        <w:tc>
          <w:tcPr>
            <w:tcW w:w="992" w:type="dxa"/>
            <w:vAlign w:val="center"/>
          </w:tcPr>
          <w:p w:rsidR="001A49AA" w:rsidRPr="00E13A49" w:rsidRDefault="001A49AA" w:rsidP="001F2332">
            <w:pPr>
              <w:jc w:val="both"/>
              <w:rPr>
                <w:rFonts w:ascii="Times New Roman" w:eastAsia="Times New Roman" w:hAnsi="Times New Roman"/>
                <w:color w:val="000000"/>
                <w:sz w:val="28"/>
                <w:szCs w:val="28"/>
                <w:lang w:val="uk-UA"/>
              </w:rPr>
            </w:pPr>
            <w:r w:rsidRPr="00E13A49">
              <w:rPr>
                <w:rStyle w:val="Af1"/>
                <w:rFonts w:ascii="Times New Roman" w:hAnsi="Times New Roman"/>
                <w:sz w:val="24"/>
                <w:szCs w:val="24"/>
                <w:lang w:val="uk-UA"/>
              </w:rPr>
              <w:t>ПР 04</w:t>
            </w:r>
          </w:p>
        </w:tc>
        <w:tc>
          <w:tcPr>
            <w:tcW w:w="992" w:type="dxa"/>
            <w:vAlign w:val="center"/>
          </w:tcPr>
          <w:p w:rsidR="001A49AA" w:rsidRPr="00E13A49" w:rsidRDefault="001A49AA" w:rsidP="001F2332">
            <w:pPr>
              <w:jc w:val="both"/>
              <w:rPr>
                <w:rFonts w:ascii="Times New Roman" w:eastAsia="Times New Roman" w:hAnsi="Times New Roman"/>
                <w:color w:val="000000"/>
                <w:sz w:val="28"/>
                <w:szCs w:val="28"/>
                <w:lang w:val="uk-UA"/>
              </w:rPr>
            </w:pPr>
            <w:r w:rsidRPr="00E13A49">
              <w:rPr>
                <w:rStyle w:val="Af1"/>
                <w:rFonts w:ascii="Times New Roman" w:hAnsi="Times New Roman"/>
                <w:sz w:val="24"/>
                <w:szCs w:val="24"/>
                <w:lang w:val="uk-UA"/>
              </w:rPr>
              <w:t>ПР 05</w:t>
            </w:r>
          </w:p>
        </w:tc>
        <w:tc>
          <w:tcPr>
            <w:tcW w:w="992" w:type="dxa"/>
            <w:vAlign w:val="center"/>
          </w:tcPr>
          <w:p w:rsidR="001A49AA" w:rsidRPr="00E13A49" w:rsidRDefault="001A49AA" w:rsidP="001F2332">
            <w:pPr>
              <w:jc w:val="both"/>
              <w:rPr>
                <w:rFonts w:ascii="Times New Roman" w:eastAsia="Times New Roman" w:hAnsi="Times New Roman"/>
                <w:color w:val="000000"/>
                <w:sz w:val="28"/>
                <w:szCs w:val="28"/>
                <w:lang w:val="uk-UA"/>
              </w:rPr>
            </w:pPr>
            <w:r w:rsidRPr="00E13A49">
              <w:rPr>
                <w:rStyle w:val="Af1"/>
                <w:rFonts w:ascii="Times New Roman" w:hAnsi="Times New Roman"/>
                <w:sz w:val="24"/>
                <w:szCs w:val="24"/>
                <w:lang w:val="uk-UA"/>
              </w:rPr>
              <w:t>ПР 06</w:t>
            </w:r>
          </w:p>
        </w:tc>
        <w:tc>
          <w:tcPr>
            <w:tcW w:w="992" w:type="dxa"/>
            <w:vAlign w:val="center"/>
          </w:tcPr>
          <w:p w:rsidR="001A49AA" w:rsidRPr="00E13A49" w:rsidRDefault="001A49AA" w:rsidP="001F2332">
            <w:pPr>
              <w:jc w:val="both"/>
              <w:rPr>
                <w:rFonts w:ascii="Times New Roman" w:eastAsia="Times New Roman" w:hAnsi="Times New Roman"/>
                <w:color w:val="000000"/>
                <w:sz w:val="28"/>
                <w:szCs w:val="28"/>
                <w:lang w:val="uk-UA"/>
              </w:rPr>
            </w:pPr>
            <w:r w:rsidRPr="00E13A49">
              <w:rPr>
                <w:rStyle w:val="Af1"/>
                <w:rFonts w:ascii="Times New Roman" w:hAnsi="Times New Roman"/>
                <w:sz w:val="24"/>
                <w:szCs w:val="24"/>
                <w:lang w:val="uk-UA"/>
              </w:rPr>
              <w:t>ПР 07</w:t>
            </w:r>
          </w:p>
        </w:tc>
        <w:tc>
          <w:tcPr>
            <w:tcW w:w="992" w:type="dxa"/>
            <w:vAlign w:val="center"/>
          </w:tcPr>
          <w:p w:rsidR="001A49AA" w:rsidRPr="00E13A49" w:rsidRDefault="001A49AA" w:rsidP="001F2332">
            <w:pPr>
              <w:jc w:val="both"/>
              <w:rPr>
                <w:rFonts w:ascii="Times New Roman" w:eastAsia="Times New Roman" w:hAnsi="Times New Roman"/>
                <w:color w:val="000000"/>
                <w:sz w:val="28"/>
                <w:szCs w:val="28"/>
                <w:lang w:val="uk-UA"/>
              </w:rPr>
            </w:pPr>
            <w:r w:rsidRPr="00E13A49">
              <w:rPr>
                <w:rStyle w:val="Af1"/>
                <w:rFonts w:ascii="Times New Roman" w:hAnsi="Times New Roman"/>
                <w:sz w:val="24"/>
                <w:szCs w:val="24"/>
                <w:lang w:val="uk-UA"/>
              </w:rPr>
              <w:t>ПР 08</w:t>
            </w:r>
          </w:p>
        </w:tc>
      </w:tr>
      <w:tr w:rsidR="00E13A49" w:rsidRPr="00E13A49" w:rsidTr="006F12D3">
        <w:trPr>
          <w:jc w:val="center"/>
        </w:trPr>
        <w:tc>
          <w:tcPr>
            <w:tcW w:w="1756"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lang w:val="uk-UA"/>
              </w:rPr>
            </w:pPr>
            <w:r w:rsidRPr="00E13A49">
              <w:rPr>
                <w:rFonts w:ascii="Times New Roman" w:eastAsia="Times New Roman" w:hAnsi="Times New Roman" w:cs="Times New Roman"/>
                <w:color w:val="000000"/>
                <w:sz w:val="23"/>
                <w:szCs w:val="23"/>
                <w:lang w:val="uk-UA"/>
              </w:rPr>
              <w:t>ЗПН 01</w:t>
            </w:r>
          </w:p>
        </w:tc>
        <w:tc>
          <w:tcPr>
            <w:tcW w:w="992" w:type="dxa"/>
            <w:vAlign w:val="center"/>
          </w:tcPr>
          <w:p w:rsidR="00E13A49" w:rsidRPr="00E13A49" w:rsidRDefault="006F12D3" w:rsidP="00E13A49">
            <w:pPr>
              <w:pStyle w:val="11"/>
              <w:keepNext/>
              <w:keepLines/>
              <w:spacing w:after="0" w:line="240" w:lineRule="auto"/>
              <w:contextualSpacing/>
              <w:jc w:val="center"/>
              <w:rPr>
                <w:rStyle w:val="Af1"/>
                <w:rFonts w:ascii="Times New Roman" w:hAnsi="Times New Roman"/>
                <w:sz w:val="24"/>
                <w:szCs w:val="24"/>
                <w:lang w:val="uk-UA"/>
              </w:rPr>
            </w:pPr>
            <w:r>
              <w:rPr>
                <w:rFonts w:ascii="Times New Roman" w:eastAsia="Times New Roman" w:hAnsi="Times New Roman"/>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r>
      <w:tr w:rsidR="00E13A49" w:rsidRPr="00E13A49" w:rsidTr="006F12D3">
        <w:trPr>
          <w:jc w:val="center"/>
        </w:trPr>
        <w:tc>
          <w:tcPr>
            <w:tcW w:w="1756" w:type="dxa"/>
            <w:vAlign w:val="center"/>
          </w:tcPr>
          <w:p w:rsidR="00E13A49" w:rsidRPr="00E13A49" w:rsidRDefault="00E13A49" w:rsidP="00E13A49">
            <w:pPr>
              <w:pStyle w:val="a5"/>
              <w:widowControl w:val="0"/>
              <w:shd w:val="clear" w:color="auto" w:fill="auto"/>
              <w:spacing w:after="0" w:line="240" w:lineRule="auto"/>
              <w:ind w:firstLine="0"/>
              <w:jc w:val="center"/>
              <w:rPr>
                <w:rFonts w:ascii="Times New Roman" w:hAnsi="Times New Roman" w:cs="Times New Roman"/>
                <w:sz w:val="23"/>
                <w:szCs w:val="23"/>
                <w:lang w:val="uk-UA"/>
              </w:rPr>
            </w:pPr>
            <w:r w:rsidRPr="00E13A49">
              <w:rPr>
                <w:rFonts w:ascii="Times New Roman" w:eastAsia="Times New Roman" w:hAnsi="Times New Roman" w:cs="Times New Roman"/>
                <w:color w:val="000000"/>
                <w:sz w:val="23"/>
                <w:szCs w:val="23"/>
                <w:lang w:val="uk-UA"/>
              </w:rPr>
              <w:t>ЗПН 0</w:t>
            </w:r>
            <w:r w:rsidRPr="00E13A49">
              <w:rPr>
                <w:rFonts w:ascii="Times New Roman" w:hAnsi="Times New Roman" w:cs="Times New Roman"/>
                <w:sz w:val="23"/>
                <w:szCs w:val="23"/>
                <w:lang w:val="uk-UA"/>
              </w:rPr>
              <w:t>2</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ЗПН 03</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r w:rsidR="00E13A49" w:rsidRPr="00E13A49" w:rsidTr="001A49AA">
        <w:trPr>
          <w:jc w:val="center"/>
        </w:trPr>
        <w:tc>
          <w:tcPr>
            <w:tcW w:w="1756" w:type="dxa"/>
          </w:tcPr>
          <w:p w:rsidR="00E13A49" w:rsidRPr="00E13A49" w:rsidRDefault="00E13A49" w:rsidP="00E13A49">
            <w:pPr>
              <w:jc w:val="center"/>
              <w:rPr>
                <w:rFonts w:ascii="Times New Roman" w:eastAsia="Times New Roman" w:hAnsi="Times New Roman"/>
                <w:color w:val="000000"/>
                <w:sz w:val="28"/>
                <w:szCs w:val="28"/>
                <w:lang w:val="uk-UA"/>
              </w:rPr>
            </w:pPr>
            <w:r w:rsidRPr="00E13A49">
              <w:rPr>
                <w:rFonts w:ascii="Times New Roman" w:eastAsia="Times New Roman" w:hAnsi="Times New Roman"/>
                <w:color w:val="000000"/>
                <w:sz w:val="23"/>
                <w:szCs w:val="23"/>
                <w:lang w:val="uk-UA"/>
              </w:rPr>
              <w:t>ППН 01</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02</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03</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04</w:t>
            </w: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05</w:t>
            </w: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06</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3D05C2"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07</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08</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E13A49" w:rsidP="00E13A49">
            <w:pPr>
              <w:jc w:val="center"/>
              <w:rPr>
                <w:rFonts w:ascii="Times New Roman" w:eastAsia="Times New Roman" w:hAnsi="Times New Roman"/>
                <w:color w:val="000000"/>
                <w:sz w:val="24"/>
                <w:szCs w:val="24"/>
                <w:lang w:val="uk-UA"/>
              </w:rPr>
            </w:pP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09</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r w:rsidR="00E13A49" w:rsidRPr="00E13A49" w:rsidTr="006F12D3">
        <w:trPr>
          <w:jc w:val="center"/>
        </w:trPr>
        <w:tc>
          <w:tcPr>
            <w:tcW w:w="1756" w:type="dxa"/>
            <w:vAlign w:val="center"/>
          </w:tcPr>
          <w:p w:rsidR="00E13A49" w:rsidRPr="00E13A49" w:rsidRDefault="00E13A49" w:rsidP="00E13A49">
            <w:pPr>
              <w:widowControl w:val="0"/>
              <w:pBdr>
                <w:top w:val="nil"/>
                <w:left w:val="nil"/>
                <w:bottom w:val="nil"/>
                <w:right w:val="nil"/>
                <w:between w:val="nil"/>
              </w:pBdr>
              <w:jc w:val="center"/>
              <w:rPr>
                <w:rFonts w:ascii="Times New Roman" w:eastAsia="Times New Roman" w:hAnsi="Times New Roman"/>
                <w:color w:val="000000"/>
                <w:sz w:val="23"/>
                <w:szCs w:val="23"/>
                <w:lang w:val="uk-UA"/>
              </w:rPr>
            </w:pPr>
            <w:r w:rsidRPr="00E13A49">
              <w:rPr>
                <w:rFonts w:ascii="Times New Roman" w:eastAsia="Times New Roman" w:hAnsi="Times New Roman"/>
                <w:color w:val="000000"/>
                <w:sz w:val="23"/>
                <w:szCs w:val="23"/>
                <w:lang w:val="uk-UA"/>
              </w:rPr>
              <w:t>ППН 10</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6F12D3"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c>
          <w:tcPr>
            <w:tcW w:w="992" w:type="dxa"/>
            <w:vAlign w:val="center"/>
          </w:tcPr>
          <w:p w:rsidR="00E13A49" w:rsidRPr="00E13A49" w:rsidRDefault="00730C4F" w:rsidP="00E13A49">
            <w:pPr>
              <w:jc w:val="center"/>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w:t>
            </w:r>
          </w:p>
        </w:tc>
      </w:tr>
    </w:tbl>
    <w:p w:rsidR="00D162F7" w:rsidRPr="00E13A49" w:rsidRDefault="00D162F7" w:rsidP="00FC1D33">
      <w:pPr>
        <w:pBdr>
          <w:top w:val="nil"/>
          <w:left w:val="nil"/>
          <w:bottom w:val="nil"/>
          <w:right w:val="nil"/>
          <w:between w:val="nil"/>
        </w:pBdr>
        <w:jc w:val="both"/>
        <w:rPr>
          <w:rFonts w:ascii="Times New Roman" w:eastAsia="Times New Roman" w:hAnsi="Times New Roman" w:cs="Times New Roman"/>
          <w:color w:val="000000"/>
          <w:sz w:val="28"/>
          <w:szCs w:val="28"/>
        </w:rPr>
      </w:pPr>
    </w:p>
    <w:sectPr w:rsidR="00D162F7" w:rsidRPr="00E13A49" w:rsidSect="00DD5D8E">
      <w:headerReference w:type="default" r:id="rId9"/>
      <w:footerReference w:type="default" r:id="rId10"/>
      <w:pgSz w:w="11906" w:h="16838"/>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CC" w:rsidRDefault="00E359CC">
      <w:r>
        <w:separator/>
      </w:r>
    </w:p>
  </w:endnote>
  <w:endnote w:type="continuationSeparator" w:id="0">
    <w:p w:rsidR="00E359CC" w:rsidRDefault="00E3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D3" w:rsidRDefault="006F12D3">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72306">
      <w:rPr>
        <w:noProof/>
        <w:color w:val="000000"/>
        <w:sz w:val="22"/>
        <w:szCs w:val="22"/>
      </w:rPr>
      <w:t>12</w:t>
    </w:r>
    <w:r>
      <w:rPr>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CC" w:rsidRDefault="00E359CC">
      <w:r>
        <w:separator/>
      </w:r>
    </w:p>
  </w:footnote>
  <w:footnote w:type="continuationSeparator" w:id="0">
    <w:p w:rsidR="00E359CC" w:rsidRDefault="00E3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D3" w:rsidRDefault="006F12D3">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196C"/>
    <w:rsid w:val="00001A4C"/>
    <w:rsid w:val="000C2C87"/>
    <w:rsid w:val="000E68F9"/>
    <w:rsid w:val="0010367B"/>
    <w:rsid w:val="00124D34"/>
    <w:rsid w:val="00153260"/>
    <w:rsid w:val="001A49AA"/>
    <w:rsid w:val="001F0721"/>
    <w:rsid w:val="001F2332"/>
    <w:rsid w:val="002401D8"/>
    <w:rsid w:val="00307DF5"/>
    <w:rsid w:val="003977E5"/>
    <w:rsid w:val="003D05C2"/>
    <w:rsid w:val="00490A4C"/>
    <w:rsid w:val="004B0062"/>
    <w:rsid w:val="004C2D74"/>
    <w:rsid w:val="00505C53"/>
    <w:rsid w:val="00556552"/>
    <w:rsid w:val="005F2BCB"/>
    <w:rsid w:val="00601AA1"/>
    <w:rsid w:val="0066014A"/>
    <w:rsid w:val="00667BDC"/>
    <w:rsid w:val="00675418"/>
    <w:rsid w:val="0069196C"/>
    <w:rsid w:val="006B3437"/>
    <w:rsid w:val="006E4A89"/>
    <w:rsid w:val="006F12D3"/>
    <w:rsid w:val="0072051C"/>
    <w:rsid w:val="00730C4F"/>
    <w:rsid w:val="007B38F5"/>
    <w:rsid w:val="007F3164"/>
    <w:rsid w:val="00844F2D"/>
    <w:rsid w:val="00865191"/>
    <w:rsid w:val="008A758F"/>
    <w:rsid w:val="00914B74"/>
    <w:rsid w:val="00981912"/>
    <w:rsid w:val="009A720A"/>
    <w:rsid w:val="009C6B9C"/>
    <w:rsid w:val="00A1215B"/>
    <w:rsid w:val="00A6405D"/>
    <w:rsid w:val="00AF3B02"/>
    <w:rsid w:val="00B623B1"/>
    <w:rsid w:val="00BA0EFC"/>
    <w:rsid w:val="00BC4201"/>
    <w:rsid w:val="00BE71D8"/>
    <w:rsid w:val="00C0109B"/>
    <w:rsid w:val="00C656EA"/>
    <w:rsid w:val="00D162F7"/>
    <w:rsid w:val="00D211F0"/>
    <w:rsid w:val="00D22778"/>
    <w:rsid w:val="00D571B9"/>
    <w:rsid w:val="00D71CE6"/>
    <w:rsid w:val="00D968C8"/>
    <w:rsid w:val="00DD5D8E"/>
    <w:rsid w:val="00DF7791"/>
    <w:rsid w:val="00E13A49"/>
    <w:rsid w:val="00E310A9"/>
    <w:rsid w:val="00E3589E"/>
    <w:rsid w:val="00E359CC"/>
    <w:rsid w:val="00E44ABA"/>
    <w:rsid w:val="00E72306"/>
    <w:rsid w:val="00EE087C"/>
    <w:rsid w:val="00F8434B"/>
    <w:rsid w:val="00F93808"/>
    <w:rsid w:val="00FC1D33"/>
    <w:rsid w:val="00FF6C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46"/>
        <o:r id="V:Rule2" type="connector" idref="#_x0000_s1048"/>
        <o:r id="V:Rule3" type="connector" idref="#_x0000_s1047"/>
        <o:r id="V:Rule4" type="connector" idref="#_x0000_s1052"/>
        <o:r id="V:Rule5" type="connector" idref="#_x0000_s1063"/>
        <o:r id="V:Rule6" type="connector" idref="#_x0000_s1051"/>
        <o:r id="V:Rule7" type="connector" idref="#_x0000_s1064"/>
        <o:r id="V:Rule8" type="connector" idref="#_x0000_s1049"/>
        <o:r id="V:Rule9" type="connector" idref="#_x0000_s1050"/>
        <o:r id="V:Rule10" type="connector" idref="#_x0000_s1055"/>
        <o:r id="V:Rule11" type="connector" idref="#_x0000_s1066"/>
        <o:r id="V:Rule12" type="connector" idref="#_x0000_s1065"/>
        <o:r id="V:Rule13" type="connector" idref="#_x0000_s1056"/>
        <o:r id="V:Rule14" type="connector" idref="#_x0000_s1058"/>
        <o:r id="V:Rule15" type="connector" idref="#_x0000_s1057"/>
        <o:r id="V:Rule16" type="connector" idref="#_x0000_s1062"/>
        <o:r id="V:Rule17" type="connector" idref="#_x0000_s1053"/>
        <o:r id="V:Rule18" type="connector" idref="#_x0000_s1061"/>
        <o:r id="V:Rule19" type="connector" idref="#_x0000_s1054"/>
        <o:r id="V:Rule20" type="connector" idref="#_x0000_s1059"/>
        <o:r id="V:Rule21" type="connector" idref="#_x0000_s1060"/>
      </o:rules>
    </o:shapelayout>
  </w:shapeDefaults>
  <w:decimalSymbol w:val=","/>
  <w:listSeparator w:val=";"/>
  <w15:docId w15:val="{576B97B4-64B0-408E-9DF0-43C8158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D8E"/>
  </w:style>
  <w:style w:type="paragraph" w:styleId="1">
    <w:name w:val="heading 1"/>
    <w:basedOn w:val="a"/>
    <w:next w:val="a"/>
    <w:rsid w:val="00DD5D8E"/>
    <w:pPr>
      <w:keepNext/>
      <w:keepLines/>
      <w:spacing w:before="480" w:after="120"/>
      <w:outlineLvl w:val="0"/>
    </w:pPr>
    <w:rPr>
      <w:b/>
      <w:sz w:val="48"/>
      <w:szCs w:val="48"/>
    </w:rPr>
  </w:style>
  <w:style w:type="paragraph" w:styleId="2">
    <w:name w:val="heading 2"/>
    <w:basedOn w:val="a"/>
    <w:next w:val="a"/>
    <w:rsid w:val="00DD5D8E"/>
    <w:pPr>
      <w:keepNext/>
      <w:keepLines/>
      <w:spacing w:before="360" w:after="80"/>
      <w:outlineLvl w:val="1"/>
    </w:pPr>
    <w:rPr>
      <w:b/>
      <w:sz w:val="36"/>
      <w:szCs w:val="36"/>
    </w:rPr>
  </w:style>
  <w:style w:type="paragraph" w:styleId="3">
    <w:name w:val="heading 3"/>
    <w:basedOn w:val="a"/>
    <w:next w:val="a"/>
    <w:rsid w:val="00DD5D8E"/>
    <w:pPr>
      <w:keepNext/>
      <w:keepLines/>
      <w:spacing w:before="280" w:after="80"/>
      <w:outlineLvl w:val="2"/>
    </w:pPr>
    <w:rPr>
      <w:b/>
      <w:sz w:val="28"/>
      <w:szCs w:val="28"/>
    </w:rPr>
  </w:style>
  <w:style w:type="paragraph" w:styleId="4">
    <w:name w:val="heading 4"/>
    <w:basedOn w:val="a"/>
    <w:next w:val="a"/>
    <w:rsid w:val="00DD5D8E"/>
    <w:pPr>
      <w:keepNext/>
      <w:keepLines/>
      <w:spacing w:before="240" w:after="40"/>
      <w:outlineLvl w:val="3"/>
    </w:pPr>
    <w:rPr>
      <w:b/>
    </w:rPr>
  </w:style>
  <w:style w:type="paragraph" w:styleId="5">
    <w:name w:val="heading 5"/>
    <w:link w:val="50"/>
    <w:rsid w:val="00694F91"/>
    <w:pPr>
      <w:pBdr>
        <w:top w:val="nil"/>
        <w:left w:val="nil"/>
        <w:bottom w:val="nil"/>
        <w:right w:val="nil"/>
        <w:between w:val="nil"/>
        <w:bar w:val="nil"/>
      </w:pBdr>
      <w:spacing w:after="160" w:line="259" w:lineRule="auto"/>
      <w:outlineLvl w:val="4"/>
    </w:pPr>
    <w:rPr>
      <w:rFonts w:ascii="Times New Roman" w:eastAsia="Times New Roman" w:hAnsi="Times New Roman" w:cs="Times New Roman"/>
      <w:color w:val="000000"/>
      <w:sz w:val="20"/>
      <w:szCs w:val="20"/>
      <w:u w:color="000000"/>
      <w:bdr w:val="nil"/>
      <w:lang w:val="en-CA" w:eastAsia="en-CA"/>
    </w:rPr>
  </w:style>
  <w:style w:type="paragraph" w:styleId="6">
    <w:name w:val="heading 6"/>
    <w:basedOn w:val="a"/>
    <w:next w:val="a"/>
    <w:rsid w:val="00DD5D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5D8E"/>
    <w:tblPr>
      <w:tblCellMar>
        <w:top w:w="0" w:type="dxa"/>
        <w:left w:w="0" w:type="dxa"/>
        <w:bottom w:w="0" w:type="dxa"/>
        <w:right w:w="0" w:type="dxa"/>
      </w:tblCellMar>
    </w:tblPr>
  </w:style>
  <w:style w:type="paragraph" w:styleId="a3">
    <w:name w:val="Title"/>
    <w:basedOn w:val="a"/>
    <w:next w:val="a"/>
    <w:rsid w:val="00DD5D8E"/>
    <w:pPr>
      <w:keepNext/>
      <w:keepLines/>
      <w:spacing w:before="480" w:after="120"/>
    </w:pPr>
    <w:rPr>
      <w:b/>
      <w:sz w:val="72"/>
      <w:szCs w:val="72"/>
    </w:rPr>
  </w:style>
  <w:style w:type="character" w:customStyle="1" w:styleId="30">
    <w:name w:val="Основной текст (3)_"/>
    <w:link w:val="31"/>
    <w:uiPriority w:val="99"/>
    <w:rsid w:val="007B14A4"/>
    <w:rPr>
      <w:rFonts w:ascii="Arial" w:hAnsi="Arial" w:cs="Arial"/>
      <w:b/>
      <w:bCs/>
      <w:shd w:val="clear" w:color="auto" w:fill="FFFFFF"/>
    </w:rPr>
  </w:style>
  <w:style w:type="character" w:customStyle="1" w:styleId="32">
    <w:name w:val="Заголовок №3_"/>
    <w:link w:val="33"/>
    <w:uiPriority w:val="99"/>
    <w:rsid w:val="007B14A4"/>
    <w:rPr>
      <w:rFonts w:ascii="Arial" w:hAnsi="Arial" w:cs="Arial"/>
      <w:b/>
      <w:bCs/>
      <w:sz w:val="27"/>
      <w:szCs w:val="27"/>
      <w:shd w:val="clear" w:color="auto" w:fill="FFFFFF"/>
    </w:rPr>
  </w:style>
  <w:style w:type="character" w:customStyle="1" w:styleId="51">
    <w:name w:val="Основной текст (5)_"/>
    <w:link w:val="52"/>
    <w:uiPriority w:val="99"/>
    <w:rsid w:val="007B14A4"/>
    <w:rPr>
      <w:rFonts w:ascii="Arial" w:hAnsi="Arial" w:cs="Arial"/>
      <w:b/>
      <w:bCs/>
      <w:shd w:val="clear" w:color="auto" w:fill="FFFFFF"/>
    </w:rPr>
  </w:style>
  <w:style w:type="paragraph" w:customStyle="1" w:styleId="31">
    <w:name w:val="Основной текст (3)1"/>
    <w:basedOn w:val="a"/>
    <w:link w:val="30"/>
    <w:uiPriority w:val="99"/>
    <w:rsid w:val="007B14A4"/>
    <w:pPr>
      <w:shd w:val="clear" w:color="auto" w:fill="FFFFFF"/>
      <w:spacing w:before="4560" w:line="276" w:lineRule="exact"/>
      <w:ind w:hanging="800"/>
    </w:pPr>
    <w:rPr>
      <w:rFonts w:ascii="Arial" w:hAnsi="Arial" w:cs="Arial"/>
      <w:b/>
      <w:bCs/>
    </w:rPr>
  </w:style>
  <w:style w:type="paragraph" w:customStyle="1" w:styleId="33">
    <w:name w:val="Заголовок №3"/>
    <w:basedOn w:val="a"/>
    <w:link w:val="32"/>
    <w:uiPriority w:val="99"/>
    <w:rsid w:val="007B14A4"/>
    <w:pPr>
      <w:shd w:val="clear" w:color="auto" w:fill="FFFFFF"/>
      <w:spacing w:after="360" w:line="240" w:lineRule="atLeast"/>
      <w:outlineLvl w:val="2"/>
    </w:pPr>
    <w:rPr>
      <w:rFonts w:ascii="Arial" w:hAnsi="Arial" w:cs="Arial"/>
      <w:b/>
      <w:bCs/>
      <w:sz w:val="27"/>
      <w:szCs w:val="27"/>
    </w:rPr>
  </w:style>
  <w:style w:type="paragraph" w:customStyle="1" w:styleId="52">
    <w:name w:val="Основной текст (5)"/>
    <w:basedOn w:val="a"/>
    <w:link w:val="51"/>
    <w:uiPriority w:val="99"/>
    <w:rsid w:val="007B14A4"/>
    <w:pPr>
      <w:shd w:val="clear" w:color="auto" w:fill="FFFFFF"/>
      <w:spacing w:line="240" w:lineRule="atLeast"/>
    </w:pPr>
    <w:rPr>
      <w:rFonts w:ascii="Arial" w:hAnsi="Arial" w:cs="Arial"/>
      <w:b/>
      <w:bCs/>
    </w:rPr>
  </w:style>
  <w:style w:type="table" w:styleId="a4">
    <w:name w:val="Table Grid"/>
    <w:basedOn w:val="a1"/>
    <w:uiPriority w:val="59"/>
    <w:rsid w:val="007B14A4"/>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link w:val="a5"/>
    <w:uiPriority w:val="99"/>
    <w:rsid w:val="007B14A4"/>
    <w:rPr>
      <w:rFonts w:ascii="Arial" w:hAnsi="Arial" w:cs="Arial"/>
      <w:shd w:val="clear" w:color="auto" w:fill="FFFFFF"/>
    </w:rPr>
  </w:style>
  <w:style w:type="character" w:customStyle="1" w:styleId="7">
    <w:name w:val="Основной текст (7)_"/>
    <w:link w:val="70"/>
    <w:uiPriority w:val="99"/>
    <w:rsid w:val="007B14A4"/>
    <w:rPr>
      <w:rFonts w:ascii="Arial" w:hAnsi="Arial" w:cs="Arial"/>
      <w:b/>
      <w:bCs/>
      <w:i/>
      <w:iCs/>
      <w:shd w:val="clear" w:color="auto" w:fill="FFFFFF"/>
    </w:rPr>
  </w:style>
  <w:style w:type="character" w:customStyle="1" w:styleId="71">
    <w:name w:val="Основной текст (7) + Не полужирный"/>
    <w:aliases w:val="Не курсив"/>
    <w:uiPriority w:val="99"/>
    <w:rsid w:val="007B14A4"/>
    <w:rPr>
      <w:rFonts w:ascii="Arial" w:hAnsi="Arial" w:cs="Arial"/>
      <w:b w:val="0"/>
      <w:bCs w:val="0"/>
      <w:i w:val="0"/>
      <w:iCs w:val="0"/>
      <w:shd w:val="clear" w:color="auto" w:fill="FFFFFF"/>
    </w:rPr>
  </w:style>
  <w:style w:type="character" w:customStyle="1" w:styleId="a6">
    <w:name w:val="Основной текст + Полужирный"/>
    <w:aliases w:val="Курсив"/>
    <w:uiPriority w:val="99"/>
    <w:rsid w:val="007B14A4"/>
    <w:rPr>
      <w:rFonts w:ascii="Arial" w:hAnsi="Arial" w:cs="Arial"/>
      <w:b/>
      <w:bCs/>
      <w:i/>
      <w:iCs/>
      <w:shd w:val="clear" w:color="auto" w:fill="FFFFFF"/>
    </w:rPr>
  </w:style>
  <w:style w:type="paragraph" w:styleId="a5">
    <w:name w:val="Body Text"/>
    <w:basedOn w:val="a"/>
    <w:link w:val="10"/>
    <w:uiPriority w:val="99"/>
    <w:rsid w:val="007B14A4"/>
    <w:pPr>
      <w:shd w:val="clear" w:color="auto" w:fill="FFFFFF"/>
      <w:spacing w:after="240" w:line="274" w:lineRule="exact"/>
      <w:ind w:hanging="280"/>
    </w:pPr>
    <w:rPr>
      <w:rFonts w:ascii="Arial" w:hAnsi="Arial" w:cs="Arial"/>
    </w:rPr>
  </w:style>
  <w:style w:type="character" w:customStyle="1" w:styleId="a7">
    <w:name w:val="Основной текст Знак"/>
    <w:basedOn w:val="a0"/>
    <w:uiPriority w:val="99"/>
    <w:rsid w:val="007B14A4"/>
  </w:style>
  <w:style w:type="paragraph" w:customStyle="1" w:styleId="70">
    <w:name w:val="Основной текст (7)"/>
    <w:basedOn w:val="a"/>
    <w:link w:val="7"/>
    <w:uiPriority w:val="99"/>
    <w:rsid w:val="007B14A4"/>
    <w:pPr>
      <w:shd w:val="clear" w:color="auto" w:fill="FFFFFF"/>
      <w:spacing w:before="240" w:line="274" w:lineRule="exact"/>
      <w:jc w:val="both"/>
    </w:pPr>
    <w:rPr>
      <w:rFonts w:ascii="Arial" w:hAnsi="Arial" w:cs="Arial"/>
      <w:b/>
      <w:bCs/>
      <w:i/>
      <w:iCs/>
    </w:rPr>
  </w:style>
  <w:style w:type="character" w:styleId="a8">
    <w:name w:val="Hyperlink"/>
    <w:uiPriority w:val="99"/>
    <w:unhideWhenUsed/>
    <w:rsid w:val="007B14A4"/>
    <w:rPr>
      <w:color w:val="0563C1"/>
      <w:u w:val="single"/>
    </w:rPr>
  </w:style>
  <w:style w:type="paragraph" w:styleId="a9">
    <w:name w:val="List Paragraph"/>
    <w:basedOn w:val="a"/>
    <w:uiPriority w:val="34"/>
    <w:qFormat/>
    <w:rsid w:val="007B14A4"/>
    <w:pPr>
      <w:ind w:left="720"/>
      <w:contextualSpacing/>
    </w:pPr>
    <w:rPr>
      <w:rFonts w:ascii="Arial Unicode MS" w:eastAsia="Arial Unicode MS" w:hAnsi="Arial Unicode MS" w:cs="Arial Unicode MS"/>
      <w:color w:val="000000"/>
      <w:lang w:eastAsia="uk-UA"/>
    </w:rPr>
  </w:style>
  <w:style w:type="character" w:customStyle="1" w:styleId="40">
    <w:name w:val="Заголовок №4_"/>
    <w:link w:val="41"/>
    <w:uiPriority w:val="99"/>
    <w:rsid w:val="007B14A4"/>
    <w:rPr>
      <w:rFonts w:ascii="Arial" w:hAnsi="Arial" w:cs="Arial"/>
      <w:b/>
      <w:bCs/>
      <w:shd w:val="clear" w:color="auto" w:fill="FFFFFF"/>
    </w:rPr>
  </w:style>
  <w:style w:type="paragraph" w:customStyle="1" w:styleId="41">
    <w:name w:val="Заголовок №41"/>
    <w:basedOn w:val="a"/>
    <w:link w:val="40"/>
    <w:uiPriority w:val="99"/>
    <w:rsid w:val="007B14A4"/>
    <w:pPr>
      <w:shd w:val="clear" w:color="auto" w:fill="FFFFFF"/>
      <w:spacing w:after="300" w:line="240" w:lineRule="atLeast"/>
      <w:outlineLvl w:val="3"/>
    </w:pPr>
    <w:rPr>
      <w:rFonts w:ascii="Arial" w:hAnsi="Arial" w:cs="Arial"/>
      <w:b/>
      <w:bCs/>
    </w:rPr>
  </w:style>
  <w:style w:type="character" w:customStyle="1" w:styleId="8">
    <w:name w:val="Основной текст (8)_"/>
    <w:link w:val="80"/>
    <w:uiPriority w:val="99"/>
    <w:rsid w:val="007B14A4"/>
    <w:rPr>
      <w:rFonts w:ascii="Arial" w:hAnsi="Arial" w:cs="Arial"/>
      <w:sz w:val="19"/>
      <w:szCs w:val="19"/>
      <w:shd w:val="clear" w:color="auto" w:fill="FFFFFF"/>
    </w:rPr>
  </w:style>
  <w:style w:type="character" w:customStyle="1" w:styleId="81">
    <w:name w:val="Основной текст (8) + Курсив"/>
    <w:uiPriority w:val="99"/>
    <w:rsid w:val="007B14A4"/>
    <w:rPr>
      <w:rFonts w:ascii="Arial" w:hAnsi="Arial" w:cs="Arial"/>
      <w:i/>
      <w:iCs/>
      <w:sz w:val="19"/>
      <w:szCs w:val="19"/>
      <w:shd w:val="clear" w:color="auto" w:fill="FFFFFF"/>
    </w:rPr>
  </w:style>
  <w:style w:type="character" w:customStyle="1" w:styleId="82">
    <w:name w:val="Основной текст (8) + Курсив2"/>
    <w:uiPriority w:val="99"/>
    <w:rsid w:val="007B14A4"/>
    <w:rPr>
      <w:rFonts w:ascii="Arial" w:hAnsi="Arial" w:cs="Arial"/>
      <w:i/>
      <w:iCs/>
      <w:sz w:val="19"/>
      <w:szCs w:val="19"/>
      <w:shd w:val="clear" w:color="auto" w:fill="FFFFFF"/>
    </w:rPr>
  </w:style>
  <w:style w:type="character" w:customStyle="1" w:styleId="810">
    <w:name w:val="Основной текст (8) + Курсив1"/>
    <w:uiPriority w:val="99"/>
    <w:rsid w:val="007B14A4"/>
    <w:rPr>
      <w:rFonts w:ascii="Arial" w:hAnsi="Arial" w:cs="Arial"/>
      <w:i/>
      <w:iCs/>
      <w:sz w:val="19"/>
      <w:szCs w:val="19"/>
      <w:shd w:val="clear" w:color="auto" w:fill="FFFFFF"/>
    </w:rPr>
  </w:style>
  <w:style w:type="paragraph" w:customStyle="1" w:styleId="80">
    <w:name w:val="Основной текст (8)"/>
    <w:basedOn w:val="a"/>
    <w:link w:val="8"/>
    <w:uiPriority w:val="99"/>
    <w:rsid w:val="007B14A4"/>
    <w:pPr>
      <w:shd w:val="clear" w:color="auto" w:fill="FFFFFF"/>
      <w:spacing w:before="240" w:line="226" w:lineRule="exact"/>
      <w:ind w:firstLine="560"/>
      <w:jc w:val="both"/>
    </w:pPr>
    <w:rPr>
      <w:rFonts w:ascii="Arial" w:hAnsi="Arial" w:cs="Arial"/>
      <w:sz w:val="19"/>
      <w:szCs w:val="19"/>
    </w:rPr>
  </w:style>
  <w:style w:type="character" w:customStyle="1" w:styleId="42">
    <w:name w:val="Заголовок №42"/>
    <w:uiPriority w:val="99"/>
    <w:rsid w:val="007B14A4"/>
    <w:rPr>
      <w:rFonts w:ascii="Arial" w:hAnsi="Arial" w:cs="Arial"/>
      <w:b/>
      <w:bCs/>
      <w:sz w:val="22"/>
      <w:szCs w:val="22"/>
      <w:shd w:val="clear" w:color="auto" w:fill="FFFFFF"/>
    </w:rPr>
  </w:style>
  <w:style w:type="character" w:customStyle="1" w:styleId="20">
    <w:name w:val="Основной текст + Полужирный2"/>
    <w:uiPriority w:val="99"/>
    <w:rsid w:val="007B14A4"/>
    <w:rPr>
      <w:rFonts w:ascii="Times New Roman" w:hAnsi="Times New Roman" w:cs="Arial"/>
      <w:b/>
      <w:bCs/>
      <w:sz w:val="27"/>
      <w:szCs w:val="27"/>
      <w:shd w:val="clear" w:color="auto" w:fill="FFFFFF"/>
    </w:rPr>
  </w:style>
  <w:style w:type="paragraph" w:styleId="aa">
    <w:name w:val="Normal (Web)"/>
    <w:basedOn w:val="a"/>
    <w:uiPriority w:val="99"/>
    <w:unhideWhenUsed/>
    <w:rsid w:val="007B14A4"/>
    <w:pPr>
      <w:spacing w:before="100" w:beforeAutospacing="1" w:after="100" w:afterAutospacing="1"/>
    </w:pPr>
    <w:rPr>
      <w:rFonts w:ascii="Times New Roman" w:eastAsia="Times New Roman" w:hAnsi="Times New Roman" w:cs="Times New Roman"/>
      <w:lang w:val="ru-RU"/>
    </w:rPr>
  </w:style>
  <w:style w:type="character" w:styleId="ab">
    <w:name w:val="FollowedHyperlink"/>
    <w:uiPriority w:val="99"/>
    <w:semiHidden/>
    <w:unhideWhenUsed/>
    <w:rsid w:val="007B14A4"/>
    <w:rPr>
      <w:color w:val="800080"/>
      <w:u w:val="single"/>
    </w:rPr>
  </w:style>
  <w:style w:type="paragraph" w:styleId="ac">
    <w:name w:val="Balloon Text"/>
    <w:basedOn w:val="a"/>
    <w:link w:val="ad"/>
    <w:uiPriority w:val="99"/>
    <w:semiHidden/>
    <w:unhideWhenUsed/>
    <w:rsid w:val="007B14A4"/>
    <w:rPr>
      <w:rFonts w:ascii="Tahoma" w:eastAsia="Arial Unicode MS" w:hAnsi="Tahoma" w:cs="Tahoma"/>
      <w:color w:val="000000"/>
      <w:sz w:val="16"/>
      <w:szCs w:val="16"/>
      <w:lang w:eastAsia="uk-UA"/>
    </w:rPr>
  </w:style>
  <w:style w:type="character" w:customStyle="1" w:styleId="ad">
    <w:name w:val="Текст выноски Знак"/>
    <w:basedOn w:val="a0"/>
    <w:link w:val="ac"/>
    <w:uiPriority w:val="99"/>
    <w:semiHidden/>
    <w:rsid w:val="007B14A4"/>
    <w:rPr>
      <w:rFonts w:ascii="Tahoma" w:eastAsia="Arial Unicode MS" w:hAnsi="Tahoma" w:cs="Tahoma"/>
      <w:color w:val="000000"/>
      <w:sz w:val="16"/>
      <w:szCs w:val="16"/>
      <w:lang w:val="uk-UA" w:eastAsia="uk-UA"/>
    </w:rPr>
  </w:style>
  <w:style w:type="character" w:customStyle="1" w:styleId="rvts23">
    <w:name w:val="rvts23"/>
    <w:basedOn w:val="a0"/>
    <w:rsid w:val="007B14A4"/>
  </w:style>
  <w:style w:type="character" w:customStyle="1" w:styleId="rvts9">
    <w:name w:val="rvts9"/>
    <w:basedOn w:val="a0"/>
    <w:rsid w:val="007B14A4"/>
  </w:style>
  <w:style w:type="character" w:customStyle="1" w:styleId="163LucidaSansUnicode10">
    <w:name w:val="Основной текст (163) + Lucida Sans Unicode10"/>
    <w:aliases w:val="10 pt6,Не полужирный10,Интервал 0 pt1"/>
    <w:rsid w:val="007B14A4"/>
    <w:rPr>
      <w:rFonts w:ascii="Lucida Sans Unicode" w:hAnsi="Lucida Sans Unicode" w:cs="Lucida Sans Unicode" w:hint="default"/>
      <w:strike w:val="0"/>
      <w:dstrike w:val="0"/>
      <w:spacing w:val="-10"/>
      <w:sz w:val="20"/>
      <w:szCs w:val="20"/>
      <w:u w:val="none"/>
      <w:effect w:val="none"/>
    </w:rPr>
  </w:style>
  <w:style w:type="character" w:customStyle="1" w:styleId="163LucidaSansUnicode9">
    <w:name w:val="Основной текст (163) + Lucida Sans Unicode9"/>
    <w:aliases w:val="111,5 pt1,Не полужирный9,Курсив5,Интервал -1 pt8"/>
    <w:rsid w:val="007B14A4"/>
    <w:rPr>
      <w:rFonts w:ascii="Lucida Sans Unicode" w:hAnsi="Lucida Sans Unicode" w:cs="Lucida Sans Unicode" w:hint="default"/>
      <w:i/>
      <w:iCs/>
      <w:strike w:val="0"/>
      <w:dstrike w:val="0"/>
      <w:spacing w:val="-20"/>
      <w:sz w:val="23"/>
      <w:szCs w:val="23"/>
      <w:u w:val="none"/>
      <w:effect w:val="none"/>
    </w:rPr>
  </w:style>
  <w:style w:type="paragraph" w:styleId="21">
    <w:name w:val="Body Text 2"/>
    <w:basedOn w:val="a"/>
    <w:link w:val="22"/>
    <w:rsid w:val="007B14A4"/>
    <w:pPr>
      <w:widowControl w:val="0"/>
      <w:spacing w:line="36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7B14A4"/>
    <w:rPr>
      <w:rFonts w:ascii="Times New Roman" w:eastAsia="Times New Roman" w:hAnsi="Times New Roman" w:cs="Times New Roman"/>
      <w:b/>
      <w:sz w:val="28"/>
      <w:szCs w:val="20"/>
      <w:lang w:val="uk-UA"/>
    </w:rPr>
  </w:style>
  <w:style w:type="paragraph" w:styleId="ae">
    <w:name w:val="header"/>
    <w:basedOn w:val="a"/>
    <w:link w:val="af"/>
    <w:uiPriority w:val="99"/>
    <w:unhideWhenUsed/>
    <w:rsid w:val="007B14A4"/>
    <w:pPr>
      <w:widowControl w:val="0"/>
      <w:tabs>
        <w:tab w:val="center" w:pos="4677"/>
        <w:tab w:val="right" w:pos="9355"/>
      </w:tabs>
      <w:autoSpaceDE w:val="0"/>
      <w:autoSpaceDN w:val="0"/>
      <w:adjustRightInd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7B14A4"/>
    <w:rPr>
      <w:rFonts w:ascii="Times New Roman" w:eastAsia="Times New Roman" w:hAnsi="Times New Roman" w:cs="Times New Roman"/>
    </w:rPr>
  </w:style>
  <w:style w:type="character" w:customStyle="1" w:styleId="FontStyle12">
    <w:name w:val="Font Style12"/>
    <w:uiPriority w:val="99"/>
    <w:rsid w:val="007B14A4"/>
    <w:rPr>
      <w:rFonts w:ascii="Times New Roman" w:hAnsi="Times New Roman" w:cs="Times New Roman" w:hint="default"/>
      <w:sz w:val="26"/>
      <w:szCs w:val="26"/>
    </w:rPr>
  </w:style>
  <w:style w:type="paragraph" w:customStyle="1" w:styleId="210">
    <w:name w:val="Основной текст 21"/>
    <w:basedOn w:val="a"/>
    <w:rsid w:val="007B14A4"/>
    <w:pPr>
      <w:spacing w:line="360" w:lineRule="auto"/>
      <w:ind w:firstLine="851"/>
      <w:jc w:val="both"/>
    </w:pPr>
    <w:rPr>
      <w:rFonts w:ascii="Times New Roman" w:eastAsia="Times New Roman" w:hAnsi="Times New Roman" w:cs="Times New Roman"/>
      <w:sz w:val="28"/>
      <w:szCs w:val="20"/>
    </w:rPr>
  </w:style>
  <w:style w:type="character" w:customStyle="1" w:styleId="af0">
    <w:name w:val="Нет"/>
    <w:rsid w:val="007B14A4"/>
  </w:style>
  <w:style w:type="character" w:customStyle="1" w:styleId="hps">
    <w:name w:val="hps"/>
    <w:rsid w:val="007B14A4"/>
    <w:rPr>
      <w:rFonts w:cs="Times New Roman"/>
    </w:rPr>
  </w:style>
  <w:style w:type="character" w:customStyle="1" w:styleId="Af1">
    <w:name w:val="Нет A"/>
    <w:rsid w:val="00351502"/>
  </w:style>
  <w:style w:type="paragraph" w:customStyle="1" w:styleId="af2">
    <w:name w:val="Текстовый блок"/>
    <w:rsid w:val="009C0F9D"/>
    <w:pPr>
      <w:pBdr>
        <w:top w:val="nil"/>
        <w:left w:val="nil"/>
        <w:bottom w:val="nil"/>
        <w:right w:val="nil"/>
        <w:between w:val="nil"/>
        <w:bar w:val="nil"/>
      </w:pBdr>
    </w:pPr>
    <w:rPr>
      <w:rFonts w:ascii="Helvetica" w:eastAsia="Arial Unicode MS" w:hAnsi="Helvetica" w:cs="Arial Unicode MS"/>
      <w:color w:val="000000"/>
      <w:sz w:val="22"/>
      <w:szCs w:val="22"/>
      <w:bdr w:val="nil"/>
      <w:lang w:val="en-CA" w:eastAsia="en-CA"/>
    </w:rPr>
  </w:style>
  <w:style w:type="paragraph" w:customStyle="1" w:styleId="Af3">
    <w:name w:val="Текстовый блок A"/>
    <w:rsid w:val="009C0F9D"/>
    <w:pPr>
      <w:pBdr>
        <w:top w:val="nil"/>
        <w:left w:val="nil"/>
        <w:bottom w:val="nil"/>
        <w:right w:val="nil"/>
        <w:between w:val="nil"/>
        <w:bar w:val="nil"/>
      </w:pBdr>
      <w:spacing w:after="160" w:line="259" w:lineRule="auto"/>
    </w:pPr>
    <w:rPr>
      <w:rFonts w:ascii="Helvetica" w:eastAsia="Helvetica" w:hAnsi="Helvetica" w:cs="Helvetica"/>
      <w:color w:val="000000"/>
      <w:sz w:val="22"/>
      <w:szCs w:val="22"/>
      <w:u w:color="000000"/>
      <w:bdr w:val="nil"/>
      <w:lang w:eastAsia="en-CA"/>
    </w:rPr>
  </w:style>
  <w:style w:type="paragraph" w:customStyle="1" w:styleId="11">
    <w:name w:val="Обычный1"/>
    <w:rsid w:val="009C0F9D"/>
    <w:pPr>
      <w:pBdr>
        <w:top w:val="nil"/>
        <w:left w:val="nil"/>
        <w:bottom w:val="nil"/>
        <w:right w:val="nil"/>
        <w:between w:val="nil"/>
        <w:bar w:val="nil"/>
      </w:pBdr>
      <w:spacing w:after="160" w:line="259" w:lineRule="auto"/>
    </w:pPr>
    <w:rPr>
      <w:color w:val="000000"/>
      <w:sz w:val="22"/>
      <w:szCs w:val="22"/>
      <w:u w:color="000000"/>
      <w:bdr w:val="nil"/>
      <w:lang w:val="ru-RU" w:eastAsia="en-CA"/>
    </w:rPr>
  </w:style>
  <w:style w:type="character" w:customStyle="1" w:styleId="50">
    <w:name w:val="Заголовок 5 Знак"/>
    <w:basedOn w:val="a0"/>
    <w:link w:val="5"/>
    <w:rsid w:val="00694F91"/>
    <w:rPr>
      <w:rFonts w:ascii="Times New Roman" w:eastAsia="Times New Roman" w:hAnsi="Times New Roman" w:cs="Times New Roman"/>
      <w:color w:val="000000"/>
      <w:sz w:val="20"/>
      <w:szCs w:val="20"/>
      <w:u w:color="000000"/>
      <w:bdr w:val="nil"/>
      <w:lang w:val="en-CA" w:eastAsia="en-CA"/>
    </w:rPr>
  </w:style>
  <w:style w:type="paragraph" w:customStyle="1" w:styleId="af4">
    <w:name w:val="Колонтитулы"/>
    <w:rsid w:val="00694F91"/>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CA" w:eastAsia="en-CA"/>
    </w:rPr>
  </w:style>
  <w:style w:type="paragraph" w:customStyle="1" w:styleId="12">
    <w:name w:val="Нижний колонтитул1"/>
    <w:rsid w:val="00694F91"/>
    <w:pPr>
      <w:pBdr>
        <w:top w:val="nil"/>
        <w:left w:val="nil"/>
        <w:bottom w:val="nil"/>
        <w:right w:val="nil"/>
        <w:between w:val="nil"/>
        <w:bar w:val="nil"/>
      </w:pBdr>
      <w:tabs>
        <w:tab w:val="center" w:pos="4677"/>
        <w:tab w:val="right" w:pos="9355"/>
      </w:tabs>
    </w:pPr>
    <w:rPr>
      <w:color w:val="000000"/>
      <w:sz w:val="22"/>
      <w:szCs w:val="22"/>
      <w:u w:color="000000"/>
      <w:bdr w:val="nil"/>
      <w:lang w:val="ru-RU" w:eastAsia="en-CA"/>
    </w:rPr>
  </w:style>
  <w:style w:type="paragraph" w:styleId="af5">
    <w:name w:val="Body Text Indent"/>
    <w:basedOn w:val="a"/>
    <w:link w:val="af6"/>
    <w:uiPriority w:val="99"/>
    <w:semiHidden/>
    <w:unhideWhenUsed/>
    <w:rsid w:val="00531CA9"/>
    <w:pPr>
      <w:spacing w:after="120"/>
      <w:ind w:left="283"/>
    </w:pPr>
  </w:style>
  <w:style w:type="character" w:customStyle="1" w:styleId="af6">
    <w:name w:val="Основной текст с отступом Знак"/>
    <w:basedOn w:val="a0"/>
    <w:link w:val="af5"/>
    <w:uiPriority w:val="99"/>
    <w:semiHidden/>
    <w:rsid w:val="00531CA9"/>
  </w:style>
  <w:style w:type="paragraph" w:styleId="af7">
    <w:name w:val="footer"/>
    <w:basedOn w:val="a"/>
    <w:link w:val="af8"/>
    <w:uiPriority w:val="99"/>
    <w:unhideWhenUsed/>
    <w:rsid w:val="00926CF6"/>
    <w:pPr>
      <w:tabs>
        <w:tab w:val="center" w:pos="4677"/>
        <w:tab w:val="right" w:pos="9355"/>
      </w:tabs>
    </w:pPr>
  </w:style>
  <w:style w:type="character" w:customStyle="1" w:styleId="af8">
    <w:name w:val="Нижний колонтитул Знак"/>
    <w:basedOn w:val="a0"/>
    <w:link w:val="af7"/>
    <w:uiPriority w:val="99"/>
    <w:rsid w:val="00926CF6"/>
  </w:style>
  <w:style w:type="character" w:styleId="af9">
    <w:name w:val="Strong"/>
    <w:basedOn w:val="a0"/>
    <w:uiPriority w:val="22"/>
    <w:qFormat/>
    <w:rsid w:val="007E0D8F"/>
    <w:rPr>
      <w:b/>
      <w:bCs/>
    </w:rPr>
  </w:style>
  <w:style w:type="paragraph" w:styleId="afa">
    <w:name w:val="Subtitle"/>
    <w:basedOn w:val="a"/>
    <w:next w:val="a"/>
    <w:rsid w:val="00DD5D8E"/>
    <w:pPr>
      <w:keepNext/>
      <w:keepLines/>
      <w:spacing w:before="360" w:after="80"/>
    </w:pPr>
    <w:rPr>
      <w:rFonts w:ascii="Georgia" w:eastAsia="Georgia" w:hAnsi="Georgia" w:cs="Georgia"/>
      <w:i/>
      <w:color w:val="666666"/>
      <w:sz w:val="48"/>
      <w:szCs w:val="48"/>
    </w:rPr>
  </w:style>
  <w:style w:type="table" w:customStyle="1" w:styleId="afb">
    <w:basedOn w:val="TableNormal"/>
    <w:rsid w:val="00DD5D8E"/>
    <w:tblPr>
      <w:tblStyleRowBandSize w:val="1"/>
      <w:tblStyleColBandSize w:val="1"/>
      <w:tblCellMar>
        <w:top w:w="0" w:type="dxa"/>
        <w:left w:w="115" w:type="dxa"/>
        <w:bottom w:w="0" w:type="dxa"/>
        <w:right w:w="115" w:type="dxa"/>
      </w:tblCellMar>
    </w:tblPr>
  </w:style>
  <w:style w:type="table" w:customStyle="1" w:styleId="afc">
    <w:basedOn w:val="TableNormal"/>
    <w:rsid w:val="00DD5D8E"/>
    <w:tblPr>
      <w:tblStyleRowBandSize w:val="1"/>
      <w:tblStyleColBandSize w:val="1"/>
      <w:tblCellMar>
        <w:top w:w="0" w:type="dxa"/>
        <w:left w:w="115" w:type="dxa"/>
        <w:bottom w:w="0" w:type="dxa"/>
        <w:right w:w="115" w:type="dxa"/>
      </w:tblCellMar>
    </w:tblPr>
  </w:style>
  <w:style w:type="table" w:customStyle="1" w:styleId="afd">
    <w:basedOn w:val="TableNormal"/>
    <w:rsid w:val="00DD5D8E"/>
    <w:tblPr>
      <w:tblStyleRowBandSize w:val="1"/>
      <w:tblStyleColBandSize w:val="1"/>
      <w:tblCellMar>
        <w:top w:w="0" w:type="dxa"/>
        <w:left w:w="0" w:type="dxa"/>
        <w:bottom w:w="0" w:type="dxa"/>
        <w:right w:w="0" w:type="dxa"/>
      </w:tblCellMar>
    </w:tblPr>
  </w:style>
  <w:style w:type="table" w:customStyle="1" w:styleId="afe">
    <w:basedOn w:val="TableNormal"/>
    <w:rsid w:val="00DD5D8E"/>
    <w:tblPr>
      <w:tblStyleRowBandSize w:val="1"/>
      <w:tblStyleColBandSize w:val="1"/>
      <w:tblCellMar>
        <w:top w:w="0" w:type="dxa"/>
        <w:left w:w="115" w:type="dxa"/>
        <w:bottom w:w="0" w:type="dxa"/>
        <w:right w:w="115" w:type="dxa"/>
      </w:tblCellMar>
    </w:tblPr>
  </w:style>
  <w:style w:type="table" w:customStyle="1" w:styleId="aff">
    <w:basedOn w:val="TableNormal"/>
    <w:rsid w:val="00DD5D8E"/>
    <w:tblPr>
      <w:tblStyleRowBandSize w:val="1"/>
      <w:tblStyleColBandSize w:val="1"/>
      <w:tblCellMar>
        <w:top w:w="0" w:type="dxa"/>
        <w:left w:w="115" w:type="dxa"/>
        <w:bottom w:w="0" w:type="dxa"/>
        <w:right w:w="115" w:type="dxa"/>
      </w:tblCellMar>
    </w:tblPr>
  </w:style>
  <w:style w:type="table" w:customStyle="1" w:styleId="aff0">
    <w:basedOn w:val="TableNormal"/>
    <w:rsid w:val="00DD5D8E"/>
    <w:tblPr>
      <w:tblStyleRowBandSize w:val="1"/>
      <w:tblStyleColBandSize w:val="1"/>
      <w:tblCellMar>
        <w:top w:w="0" w:type="dxa"/>
        <w:left w:w="115" w:type="dxa"/>
        <w:bottom w:w="0" w:type="dxa"/>
        <w:right w:w="115" w:type="dxa"/>
      </w:tblCellMar>
    </w:tblPr>
  </w:style>
  <w:style w:type="paragraph" w:styleId="aff1">
    <w:name w:val="No Spacing"/>
    <w:rsid w:val="006E4A89"/>
    <w:pPr>
      <w:pBdr>
        <w:top w:val="nil"/>
        <w:left w:val="nil"/>
        <w:bottom w:val="nil"/>
        <w:right w:val="nil"/>
        <w:between w:val="nil"/>
        <w:bar w:val="nil"/>
      </w:pBdr>
      <w:spacing w:after="200" w:line="276" w:lineRule="auto"/>
    </w:pPr>
    <w:rPr>
      <w:color w:val="000000"/>
      <w:sz w:val="22"/>
      <w:szCs w:val="22"/>
      <w:u w:color="000000"/>
      <w:bdr w:val="nil"/>
      <w:lang w:val="en-US"/>
    </w:rPr>
  </w:style>
  <w:style w:type="paragraph" w:customStyle="1" w:styleId="B">
    <w:name w:val="Текстовый блок B"/>
    <w:rsid w:val="00D571B9"/>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 TargetMode="External"/><Relationship Id="rId3" Type="http://schemas.openxmlformats.org/officeDocument/2006/relationships/settings" Target="settings.xml"/><Relationship Id="rId7" Type="http://schemas.openxmlformats.org/officeDocument/2006/relationships/hyperlink" Target="https://www.facebook.com/mlsgroup.com.ua/?__cft__%5b0%5d=AZUWTq2vM0lDat-5BBD-C2F1mAxUdr_km5khBJzDmVQwJXaEPvlMPy9VmUHsPT1uZljf0FVHHjcFhKLSK8IWwSmNKV2FGbi9eHBxeoQh3uuilXH2yhepqLKn14nH4ZDLiTMy9MKoko6J7A_9XPEONp4LK7C5Gn_n3of4C78u1qutEA&amp;__tn__=k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96V+zODpjrdLdR4OGXfXXRTMg==">AMUW2mUCVpZXdAu6W5XfTyQzlZylt8NCbLZpgarDgpbxQgEYOS7lJhq3bsCezsbE+1bmrdC9ZUKGnXwd0xUjS9gAi0OeoFMOjuJN1JlnQPfigCEzlktQFIGD0C0bFh4qWxuhhHEzBqreStYeY4QAQU84XUJeBks3Lg==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26</cp:revision>
  <dcterms:created xsi:type="dcterms:W3CDTF">2021-01-12T16:20:00Z</dcterms:created>
  <dcterms:modified xsi:type="dcterms:W3CDTF">2021-05-20T08:38:00Z</dcterms:modified>
</cp:coreProperties>
</file>