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4F06427D" w14:textId="1BC4F592" w:rsidR="001F1496" w:rsidRPr="001F1496" w:rsidRDefault="001F1496" w:rsidP="001F149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149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Облік і звітність суб’єктів малого підприємництва</w:t>
      </w:r>
      <w:r w:rsidRPr="001F14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5F9BE84" w14:textId="37DFC636" w:rsidR="008B543A" w:rsidRPr="00036CD1" w:rsidRDefault="008B543A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714F407B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1F1496" w:rsidRPr="001F1496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1F1496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ський)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F1496">
        <w:rPr>
          <w:rFonts w:ascii="Times New Roman" w:hAnsi="Times New Roman" w:cs="Times New Roman"/>
          <w:sz w:val="24"/>
          <w:szCs w:val="24"/>
          <w:lang w:val="uk-UA"/>
        </w:rPr>
        <w:t>рівень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7FDA" w14:paraId="4CBFF21D" w14:textId="77777777" w:rsidTr="00187FDA">
        <w:tc>
          <w:tcPr>
            <w:tcW w:w="4785" w:type="dxa"/>
          </w:tcPr>
          <w:p w14:paraId="263BB1BB" w14:textId="77777777" w:rsidR="00187FDA" w:rsidRDefault="00187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5B1E225B" w14:textId="77777777" w:rsidR="00187FDA" w:rsidRDefault="00187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18EB94" w14:textId="77777777" w:rsidR="00187FDA" w:rsidRDefault="00187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0D126389" w14:textId="77777777" w:rsidR="00187FDA" w:rsidRDefault="00187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5813F49" w14:textId="77777777" w:rsidR="00187FDA" w:rsidRDefault="00187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1A65960F" w14:textId="77777777" w:rsidR="00187FDA" w:rsidRDefault="00187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3A7C50" w14:textId="77777777" w:rsidR="00187FDA" w:rsidRDefault="00187F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187FDA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650406BB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DF6C3B" w:rsidRPr="00DF6C3B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 w:rsidR="00036CD1" w:rsidRPr="00DF6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23"/>
        <w:gridCol w:w="1730"/>
        <w:gridCol w:w="3679"/>
        <w:gridCol w:w="1275"/>
      </w:tblGrid>
      <w:tr w:rsidR="00F92B58" w:rsidRPr="008D13E8" w14:paraId="0D3210B1" w14:textId="77777777" w:rsidTr="00120019">
        <w:tc>
          <w:tcPr>
            <w:tcW w:w="9911" w:type="dxa"/>
            <w:gridSpan w:val="5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F1496" w14:paraId="64DF596D" w14:textId="77777777" w:rsidTr="00120019">
        <w:tc>
          <w:tcPr>
            <w:tcW w:w="3227" w:type="dxa"/>
            <w:gridSpan w:val="2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3"/>
          </w:tcPr>
          <w:p w14:paraId="0FA26A94" w14:textId="56F03D24" w:rsidR="00DF6C3B" w:rsidRPr="004F4126" w:rsidRDefault="00DF6C3B" w:rsidP="00EF0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F10">
              <w:rPr>
                <w:rFonts w:ascii="Times New Roman" w:hAnsi="Times New Roman" w:cs="Times New Roman"/>
                <w:szCs w:val="28"/>
                <w:lang w:val="uk-UA"/>
              </w:rPr>
              <w:t>ППВВ 09</w:t>
            </w:r>
            <w:r w:rsidRPr="007C6F1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C6F10">
              <w:rPr>
                <w:rFonts w:ascii="Times New Roman" w:eastAsia="Calibri" w:hAnsi="Times New Roman" w:cs="Times New Roman"/>
                <w:sz w:val="24"/>
                <w:lang w:val="uk-UA"/>
              </w:rPr>
              <w:t>Облік і звітність суб’єктів малого підприємництва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  <w:gridSpan w:val="2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3"/>
          </w:tcPr>
          <w:p w14:paraId="581F913F" w14:textId="171C13CF" w:rsidR="00EA2C2A" w:rsidRPr="004F4126" w:rsidRDefault="00DF6C3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ський) 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  <w:gridSpan w:val="2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3"/>
          </w:tcPr>
          <w:p w14:paraId="01DDC512" w14:textId="41D4CAC0" w:rsidR="00F92B58" w:rsidRPr="004F4126" w:rsidRDefault="00DF6C3B" w:rsidP="00DF6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Помулєва</w:t>
            </w:r>
            <w:proofErr w:type="spellEnd"/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Pr="007C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тарший викладач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  <w:gridSpan w:val="2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3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2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3"/>
          </w:tcPr>
          <w:p w14:paraId="1EE3B656" w14:textId="47AD9F8E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EF0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F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187FDA" w14:paraId="3EF59635" w14:textId="77777777" w:rsidTr="00120019">
        <w:tc>
          <w:tcPr>
            <w:tcW w:w="3227" w:type="dxa"/>
            <w:gridSpan w:val="2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3"/>
          </w:tcPr>
          <w:p w14:paraId="0919D463" w14:textId="5966613F" w:rsidR="00F92B58" w:rsidRPr="004F4126" w:rsidRDefault="00DF6C3B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F10">
              <w:rPr>
                <w:rFonts w:ascii="Times New Roman" w:hAnsi="Times New Roman" w:cs="Times New Roman"/>
                <w:lang w:val="uk-UA"/>
              </w:rPr>
              <w:t>Загальна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D13E8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8D13E8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187FDA" w14:paraId="497CEEAE" w14:textId="77777777" w:rsidTr="00120019">
        <w:tc>
          <w:tcPr>
            <w:tcW w:w="3227" w:type="dxa"/>
            <w:gridSpan w:val="2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8"/>
            </w:tblGrid>
            <w:tr w:rsidR="00936A1C" w:rsidRPr="00187FDA" w14:paraId="2568E412" w14:textId="77777777">
              <w:trPr>
                <w:trHeight w:val="498"/>
              </w:trPr>
              <w:tc>
                <w:tcPr>
                  <w:tcW w:w="0" w:type="auto"/>
                </w:tcPr>
                <w:p w14:paraId="3C9DDA17" w14:textId="77777777" w:rsidR="00936A1C" w:rsidRDefault="008B543A" w:rsidP="00936A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412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з графіком консультацій</w:t>
                  </w:r>
                </w:p>
                <w:p w14:paraId="3E9641D8" w14:textId="52D4E743" w:rsidR="00936A1C" w:rsidRPr="00936A1C" w:rsidRDefault="00936A1C" w:rsidP="00936A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обговорення питань, що виникають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опрацюванні лекційного матеріалу, </w:t>
                  </w: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виконанні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практичних робіт</w:t>
                  </w:r>
                  <w:r w:rsidRPr="00936A1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та підготовці до складання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заліку</w:t>
                  </w:r>
                  <w:r w:rsidRPr="00936A1C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</w:tbl>
          <w:p w14:paraId="308A6CCE" w14:textId="75D0F6A7" w:rsidR="00936A1C" w:rsidRPr="0062448B" w:rsidRDefault="00936A1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6275" w:rsidRPr="00187FDA" w14:paraId="41A64A74" w14:textId="77777777" w:rsidTr="00120019">
        <w:tc>
          <w:tcPr>
            <w:tcW w:w="9911" w:type="dxa"/>
            <w:gridSpan w:val="5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187FDA" w14:paraId="77A65D6A" w14:textId="77777777" w:rsidTr="00120019">
        <w:tc>
          <w:tcPr>
            <w:tcW w:w="9911" w:type="dxa"/>
            <w:gridSpan w:val="5"/>
          </w:tcPr>
          <w:p w14:paraId="74E36769" w14:textId="3B0C32E0" w:rsidR="00936A1C" w:rsidRP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„Мікроекономіка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„Макроекономіка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„Статистика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 „Економіка підприємств”, „Бухгалтерський облік”, «Фінанси підприємств», „Фінансовий облік І”.</w:t>
            </w:r>
          </w:p>
          <w:p w14:paraId="23831AC3" w14:textId="20FD14BB" w:rsidR="00936A1C" w:rsidRPr="004130ED" w:rsidRDefault="00936A1C" w:rsidP="00936A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Постреквізити</w:t>
            </w:r>
            <w:proofErr w:type="spellEnd"/>
            <w:r w:rsidRPr="00936A1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„Фінансовий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 «Облік і звітність в галузях економіки», Облік і звітність в оподаткуванні», «Звітність підприємств», «Аудит»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5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187FDA" w14:paraId="3D945FE6" w14:textId="77777777" w:rsidTr="00120019">
        <w:tc>
          <w:tcPr>
            <w:tcW w:w="9911" w:type="dxa"/>
            <w:gridSpan w:val="5"/>
          </w:tcPr>
          <w:p w14:paraId="3E742F9C" w14:textId="67EBFA38" w:rsidR="00936A1C" w:rsidRP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МСП посідає ключове місце в економіці за кількістю, зайнятістю та обсягом реалізації, згідно статистичних даних. В Україні понад 1,9 млн. суб’єктів малого та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мікропідприємництва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це 99,1 % від загальної чисельності суб’єктів господарювання.</w:t>
            </w:r>
          </w:p>
          <w:p w14:paraId="0A53425A" w14:textId="77777777" w:rsidR="00936A1C" w:rsidRP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умовах ринкової економіки розвиток малого підприємництва – це ключ до інновацій, удосконалення, підвищення продуктивності та ефективнішої конкуренції. Водночас бухгалтерський облік є особливо важливою функцією ефективного управління малими підприємствами, знаряддям контролю за раціональним і економічним використанням ресурсів з метою досягнення комерційного успіху і виконання фінансових обов’язків перед державою. </w:t>
            </w:r>
          </w:p>
          <w:p w14:paraId="37251F88" w14:textId="77777777" w:rsidR="00936A1C" w:rsidRP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спрямована на оволодіння теоретичними основами організації діяльності суб'єктів малого підприємництва – фізичних і юридичних осіб, а також побудови бухгалтерського обліку та системи оподаткування на малих підприємствах.</w:t>
            </w:r>
          </w:p>
          <w:p w14:paraId="26377E06" w14:textId="1E7D2E4B" w:rsidR="00936A1C" w:rsidRP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Отримані студентами компетентності дозволять їм відрізняти загальну форму оподаткування від спрощеної; вести бухгалтерський облік у суб’єктів малого підприємництва з використанням спрощеного плану рахунків; обґрунтувати рішення про перехід на спрощену систему оподаткування за єдиним податком; самостійно складати форми </w:t>
            </w:r>
            <w:r w:rsidR="00EF0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фінансової 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звітності для суб’єктів малого підприємництва</w:t>
            </w:r>
            <w:r w:rsidR="00EF0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F052D"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володіти правилами оподаткування СМП, </w:t>
            </w:r>
            <w:r w:rsidR="00EF052D"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складати </w:t>
            </w:r>
            <w:r w:rsidR="00EF0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податкову звітність</w:t>
            </w:r>
            <w:r w:rsidR="00EF052D"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суб’єктів малого підприємництва</w:t>
            </w:r>
            <w:r w:rsidR="00EF0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платників єдиного податку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C8F1AA" w14:textId="77777777" w:rsidR="00936A1C" w:rsidRDefault="00936A1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BCA12E" w14:textId="7414307A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дисципліни:</w:t>
            </w:r>
          </w:p>
          <w:p w14:paraId="75104314" w14:textId="77777777" w:rsidR="00936A1C" w:rsidRDefault="00034DCB" w:rsidP="0066214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7BA5C2C9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і  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12E82F8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абстрактного</w:t>
            </w:r>
            <w:proofErr w:type="gram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синтезу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6337F1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команді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65D5D8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98945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A4190B" w14:textId="77777777" w:rsidR="00936A1C" w:rsidRPr="00936A1C" w:rsidRDefault="00936A1C" w:rsidP="00936A1C">
            <w:pPr>
              <w:pStyle w:val="a4"/>
              <w:numPr>
                <w:ilvl w:val="0"/>
                <w:numId w:val="4"/>
              </w:numPr>
              <w:spacing w:line="259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85E795A" w14:textId="77777777" w:rsidR="00936A1C" w:rsidRDefault="00034DCB" w:rsidP="00F92B5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E9AE675" w14:textId="77777777" w:rsidR="00936A1C" w:rsidRPr="00936A1C" w:rsidRDefault="00936A1C" w:rsidP="00936A1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математичний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інструментарій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прикладних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936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7E58E" w14:textId="77777777" w:rsidR="00936A1C" w:rsidRP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A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Здатність до відображення відомостей про господарські операції суб’єктів господарювання в </w:t>
            </w:r>
            <w:r w:rsidRPr="00936A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фінансовому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</w:p>
          <w:p w14:paraId="237E4444" w14:textId="77777777" w:rsidR="00936A1C" w:rsidRPr="00936A1C" w:rsidRDefault="00936A1C" w:rsidP="00936A1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36A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застосування знань податкового законодавства в практичній діяльності суб’єктів господарювання</w:t>
            </w:r>
          </w:p>
          <w:p w14:paraId="3E0DA9B6" w14:textId="77777777" w:rsidR="00936A1C" w:rsidRPr="00936A1C" w:rsidRDefault="00936A1C" w:rsidP="00936A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Ідентифікувати та оцінювати ризики недотримання суб’єктом господарювання законодавства, недостовірності звітності, збереження й використання його ресурсів</w:t>
            </w:r>
          </w:p>
          <w:p w14:paraId="2BE65633" w14:textId="77777777" w:rsidR="00936A1C" w:rsidRDefault="00034DCB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DB8526" w14:textId="77777777" w:rsidR="005B6958" w:rsidRPr="005B6958" w:rsidRDefault="005B6958" w:rsidP="005B69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ПРО 3. Визначати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сутність об’єктів обліку і оподаткування та розуміти їх роль і місце в господарській діяльності;</w:t>
            </w:r>
          </w:p>
          <w:p w14:paraId="0B8FB815" w14:textId="77777777" w:rsidR="005B6958" w:rsidRPr="005B6958" w:rsidRDefault="005B6958" w:rsidP="005B695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4. Формувати фінансову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податкову звітність малих підприємств та правильно інтерпретувати отриману інформацію для прийняття управлінських рішень;</w:t>
            </w:r>
          </w:p>
          <w:p w14:paraId="2395B6BA" w14:textId="77777777" w:rsidR="005B6958" w:rsidRPr="005B6958" w:rsidRDefault="005B6958" w:rsidP="005B695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5. Володіти методичним інструментарієм обліку і оподаткування господарської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69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діяльності суб’єктів малого підприємництва.</w:t>
            </w:r>
          </w:p>
          <w:p w14:paraId="05483135" w14:textId="7BBB5BFB" w:rsidR="00034DCB" w:rsidRPr="004F4126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14:paraId="436775B8" w14:textId="77777777" w:rsidTr="00120019">
        <w:tc>
          <w:tcPr>
            <w:tcW w:w="9911" w:type="dxa"/>
            <w:gridSpan w:val="5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1F1496" w14:paraId="5E7E46A3" w14:textId="77777777" w:rsidTr="00120019">
        <w:tc>
          <w:tcPr>
            <w:tcW w:w="9911" w:type="dxa"/>
            <w:gridSpan w:val="5"/>
          </w:tcPr>
          <w:p w14:paraId="139F39EF" w14:textId="71531421" w:rsidR="00662144" w:rsidRPr="00662144" w:rsidRDefault="00A66723" w:rsidP="00A66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викладання дисципліни «Облік і звітність суб’єктів малого підприємництва» є формування системи теоретичних знань і практичних навичок з питань оподаткування, ведення обліку та складання звітності у суб’єктів малого підприємництва.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5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A66723" w14:paraId="60BC12B6" w14:textId="77777777" w:rsidTr="00120019">
        <w:tc>
          <w:tcPr>
            <w:tcW w:w="9911" w:type="dxa"/>
            <w:gridSpan w:val="5"/>
          </w:tcPr>
          <w:p w14:paraId="3264D13E" w14:textId="053A4BE2" w:rsidR="00F92B58" w:rsidRPr="00035225" w:rsidRDefault="00A66723" w:rsidP="00A66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 завданнями вивчення дисципліни «Облік і звітність суб’єктів малого підприємництва» є засвоєння студентами основних принципів та особливостей оподаткування малих підприємств, фізичних осіб-підприємців; оволодіння навичками ведення обліку та складання податкової і фінансової звітності суб’єктів малого підприємництва.</w:t>
            </w:r>
          </w:p>
        </w:tc>
      </w:tr>
      <w:tr w:rsidR="00F92B58" w:rsidRPr="008D13E8" w14:paraId="28A649ED" w14:textId="77777777" w:rsidTr="00120019">
        <w:tc>
          <w:tcPr>
            <w:tcW w:w="9911" w:type="dxa"/>
            <w:gridSpan w:val="5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187FDA" w14:paraId="099F086C" w14:textId="77777777" w:rsidTr="00120019">
        <w:tc>
          <w:tcPr>
            <w:tcW w:w="9911" w:type="dxa"/>
            <w:gridSpan w:val="5"/>
          </w:tcPr>
          <w:p w14:paraId="6603ED09" w14:textId="77777777" w:rsidR="00FD1198" w:rsidRPr="00FD1198" w:rsidRDefault="00FD1198" w:rsidP="00FD119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дисципліни розкривається в таких темах:  </w:t>
            </w:r>
          </w:p>
          <w:p w14:paraId="3FA956C0" w14:textId="77777777" w:rsidR="00FD1198" w:rsidRPr="00FD1198" w:rsidRDefault="00FD1198" w:rsidP="00FD1198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Загальні положення діяльності суб'єктів малого підприємництва</w:t>
            </w:r>
          </w:p>
          <w:p w14:paraId="5E71CD7A" w14:textId="77777777" w:rsidR="00FD1198" w:rsidRPr="00FD1198" w:rsidRDefault="00FD1198" w:rsidP="00FD1198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Форми ведення бухгалтерського обліку на малих підприємствах</w:t>
            </w:r>
          </w:p>
          <w:p w14:paraId="4EE4B755" w14:textId="77777777" w:rsidR="00FD1198" w:rsidRPr="00FD1198" w:rsidRDefault="00FD1198" w:rsidP="00FD1198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Облік на малих підприємствах</w:t>
            </w:r>
          </w:p>
          <w:p w14:paraId="375A14F1" w14:textId="77777777" w:rsidR="00FD1198" w:rsidRPr="00FD1198" w:rsidRDefault="00FD1198" w:rsidP="00FD1198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 Фінансова звітність малих підприємств</w:t>
            </w:r>
          </w:p>
          <w:p w14:paraId="15E22BF5" w14:textId="77777777" w:rsidR="00FD1198" w:rsidRPr="00FD1198" w:rsidRDefault="00FD1198" w:rsidP="00FD1198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Оподаткування та податкова звітність суб’єктів малого підприємництва</w:t>
            </w:r>
          </w:p>
          <w:p w14:paraId="1140CCEB" w14:textId="77777777" w:rsidR="00FD1198" w:rsidRPr="00FD1198" w:rsidRDefault="00FD1198" w:rsidP="00FD119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навчальної дисципліни</w:t>
            </w:r>
          </w:p>
          <w:p w14:paraId="7E01FAC8" w14:textId="77777777" w:rsidR="00FD1198" w:rsidRPr="00FD1198" w:rsidRDefault="00FD1198" w:rsidP="00FD1198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 розраховано на один семестр і включає 2 змістових модулі:</w:t>
            </w:r>
          </w:p>
          <w:p w14:paraId="4E4A0B44" w14:textId="2065B126" w:rsidR="00F92B58" w:rsidRPr="00783307" w:rsidRDefault="00FD1198" w:rsidP="00FD1198">
            <w:pPr>
              <w:keepNext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I. Організаційно-правові основи діяльності і обліку суб’єктів малого підприємництва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2. Оподаткування, фінансова і податкова звітність суб’єктів малого підприємництва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4-5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783307" w14:paraId="2D5375A7" w14:textId="77777777" w:rsidTr="00120019">
        <w:tc>
          <w:tcPr>
            <w:tcW w:w="9911" w:type="dxa"/>
            <w:gridSpan w:val="5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C721C1">
        <w:tc>
          <w:tcPr>
            <w:tcW w:w="704" w:type="dxa"/>
          </w:tcPr>
          <w:p w14:paraId="75D55045" w14:textId="042E27F5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13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2220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</w:tblGrid>
            <w:tr w:rsidR="0018684E" w:rsidRPr="00783307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220D8" w14:paraId="3281AE62" w14:textId="77777777" w:rsidTr="00C721C1">
        <w:tc>
          <w:tcPr>
            <w:tcW w:w="704" w:type="dxa"/>
          </w:tcPr>
          <w:p w14:paraId="0072EEC3" w14:textId="77777777"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3" w:type="dxa"/>
            <w:gridSpan w:val="2"/>
          </w:tcPr>
          <w:p w14:paraId="543E51AE" w14:textId="795E7F9D" w:rsidR="00034DCB" w:rsidRPr="0096553F" w:rsidRDefault="0006134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53F">
              <w:rPr>
                <w:rFonts w:ascii="Times New Roman" w:hAnsi="Times New Roman" w:cs="Times New Roman"/>
                <w:sz w:val="24"/>
                <w:lang w:val="uk-UA"/>
              </w:rPr>
              <w:t>Загальні положення діяльності суб'єктів малого підприємництва</w:t>
            </w:r>
          </w:p>
        </w:tc>
        <w:tc>
          <w:tcPr>
            <w:tcW w:w="3679" w:type="dxa"/>
          </w:tcPr>
          <w:p w14:paraId="75D06BCE" w14:textId="79638F1D" w:rsidR="00034DCB" w:rsidRPr="004130ED" w:rsidRDefault="00732FD6" w:rsidP="00F131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275" w:type="dxa"/>
          </w:tcPr>
          <w:p w14:paraId="57C4C335" w14:textId="347C0AC5" w:rsidR="00034DCB" w:rsidRPr="004130ED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8684E" w:rsidRPr="008D13E8" w14:paraId="783B81F4" w14:textId="77777777" w:rsidTr="00C721C1">
        <w:tc>
          <w:tcPr>
            <w:tcW w:w="704" w:type="dxa"/>
          </w:tcPr>
          <w:p w14:paraId="340BAF2F" w14:textId="2FE8C699" w:rsidR="0018684E" w:rsidRPr="006F5E25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0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gridSpan w:val="2"/>
          </w:tcPr>
          <w:p w14:paraId="3F4C5FC9" w14:textId="66B6C107" w:rsidR="0018684E" w:rsidRPr="0096553F" w:rsidRDefault="0006134A" w:rsidP="002220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53F">
              <w:rPr>
                <w:rFonts w:ascii="Times New Roman" w:hAnsi="Times New Roman" w:cs="Times New Roman"/>
                <w:sz w:val="24"/>
                <w:lang w:val="uk-UA"/>
              </w:rPr>
              <w:t>Форми ведення бухгалтерського обліку на малих підприємствах</w:t>
            </w:r>
          </w:p>
        </w:tc>
        <w:tc>
          <w:tcPr>
            <w:tcW w:w="3679" w:type="dxa"/>
          </w:tcPr>
          <w:p w14:paraId="70038752" w14:textId="7D86D227" w:rsidR="0018684E" w:rsidRPr="004130ED" w:rsidRDefault="00B75B0C" w:rsidP="00F131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275" w:type="dxa"/>
          </w:tcPr>
          <w:p w14:paraId="526B44CE" w14:textId="1462A8F1" w:rsidR="0018684E" w:rsidRPr="004130ED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D670A" w:rsidRPr="00D60859" w14:paraId="72CF7712" w14:textId="77777777" w:rsidTr="00C721C1">
        <w:tc>
          <w:tcPr>
            <w:tcW w:w="704" w:type="dxa"/>
          </w:tcPr>
          <w:p w14:paraId="1DF555CB" w14:textId="77777777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3" w:type="dxa"/>
            <w:gridSpan w:val="2"/>
          </w:tcPr>
          <w:p w14:paraId="67E912CD" w14:textId="62E2B690" w:rsidR="00FD670A" w:rsidRPr="0096553F" w:rsidRDefault="0006134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53F">
              <w:rPr>
                <w:rFonts w:ascii="Times New Roman" w:hAnsi="Times New Roman" w:cs="Times New Roman"/>
                <w:sz w:val="24"/>
                <w:lang w:val="uk-UA"/>
              </w:rPr>
              <w:t>Облік на малих підприємствах</w:t>
            </w:r>
          </w:p>
        </w:tc>
        <w:tc>
          <w:tcPr>
            <w:tcW w:w="3679" w:type="dxa"/>
          </w:tcPr>
          <w:p w14:paraId="73833C4E" w14:textId="2625E35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275" w:type="dxa"/>
          </w:tcPr>
          <w:p w14:paraId="0CAD6384" w14:textId="62A6360F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6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670A" w:rsidRPr="00D60859" w14:paraId="105DE8CE" w14:textId="77777777" w:rsidTr="00C721C1">
        <w:tc>
          <w:tcPr>
            <w:tcW w:w="704" w:type="dxa"/>
          </w:tcPr>
          <w:p w14:paraId="10748961" w14:textId="38AD1473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3" w:type="dxa"/>
            <w:gridSpan w:val="2"/>
          </w:tcPr>
          <w:p w14:paraId="61C7181E" w14:textId="75623BB1" w:rsidR="00FD670A" w:rsidRPr="0096553F" w:rsidRDefault="0006134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53F">
              <w:rPr>
                <w:rFonts w:ascii="Times New Roman" w:hAnsi="Times New Roman" w:cs="Times New Roman"/>
                <w:sz w:val="24"/>
                <w:lang w:val="uk-UA"/>
              </w:rPr>
              <w:t>Фінансова звітність суб’єктів малого підприємництва</w:t>
            </w:r>
          </w:p>
        </w:tc>
        <w:tc>
          <w:tcPr>
            <w:tcW w:w="3679" w:type="dxa"/>
          </w:tcPr>
          <w:p w14:paraId="2DF5147C" w14:textId="168FBED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275" w:type="dxa"/>
          </w:tcPr>
          <w:p w14:paraId="2E1FADDE" w14:textId="0BDE1E4D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6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670A" w:rsidRPr="00D60859" w14:paraId="4411E5BE" w14:textId="77777777" w:rsidTr="00C721C1">
        <w:tc>
          <w:tcPr>
            <w:tcW w:w="704" w:type="dxa"/>
          </w:tcPr>
          <w:p w14:paraId="47C51785" w14:textId="1CBFDAE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3" w:type="dxa"/>
            <w:gridSpan w:val="2"/>
          </w:tcPr>
          <w:p w14:paraId="6F242CE5" w14:textId="7F3C829A" w:rsidR="00FD670A" w:rsidRPr="0096553F" w:rsidRDefault="0006134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53F">
              <w:rPr>
                <w:rFonts w:ascii="Times New Roman" w:hAnsi="Times New Roman" w:cs="Times New Roman"/>
                <w:sz w:val="24"/>
                <w:lang w:val="uk-UA"/>
              </w:rPr>
              <w:t>Оподаткування та податкова звітність суб’єктів малого підприємництва</w:t>
            </w:r>
          </w:p>
        </w:tc>
        <w:tc>
          <w:tcPr>
            <w:tcW w:w="3679" w:type="dxa"/>
          </w:tcPr>
          <w:p w14:paraId="59DB3664" w14:textId="7D107FB8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275" w:type="dxa"/>
          </w:tcPr>
          <w:p w14:paraId="49C27511" w14:textId="3E06C79C" w:rsidR="00FD670A" w:rsidRPr="004130ED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613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D670A" w:rsidRPr="008D13E8" w14:paraId="106454C5" w14:textId="77777777" w:rsidTr="00120019">
        <w:tc>
          <w:tcPr>
            <w:tcW w:w="9911" w:type="dxa"/>
            <w:gridSpan w:val="5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120019">
        <w:tc>
          <w:tcPr>
            <w:tcW w:w="9911" w:type="dxa"/>
            <w:gridSpan w:val="5"/>
          </w:tcPr>
          <w:p w14:paraId="1D773002" w14:textId="77777777" w:rsidR="001F16B1" w:rsidRPr="001F16B1" w:rsidRDefault="001F16B1" w:rsidP="001F16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</w:t>
            </w:r>
          </w:p>
          <w:p w14:paraId="11658A77" w14:textId="3057358C" w:rsidR="001F16B1" w:rsidRPr="001F16B1" w:rsidRDefault="001F16B1" w:rsidP="001F16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самостійної роботи з дисципліни  полягає 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опрацюванні студентами матеріалу лекцій з використанням рекомендованої базової і додаткової  літератури;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студентами питань, які не висвітлюються на лекціях;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розв’язання завдань-прикладів, що містяться у </w:t>
            </w: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методичних рекомендаціях, які виносяться для додаткового домашнього опрацювання;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 додаткового матеріалу у вигляді стислої доповіді-реферату з проблемних питань дисципліни для обговорення під час лекційних або практичних занять;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1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до поточних модульних та підсумкового контролю.</w:t>
            </w:r>
          </w:p>
          <w:p w14:paraId="54D45D33" w14:textId="77777777" w:rsidR="00FD670A" w:rsidRDefault="00017EF1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237"/>
              <w:gridCol w:w="1134"/>
            </w:tblGrid>
            <w:tr w:rsidR="000869F8" w:rsidRPr="000F42BF" w14:paraId="535F38A4" w14:textId="77777777" w:rsidTr="005B43C3">
              <w:tc>
                <w:tcPr>
                  <w:tcW w:w="2285" w:type="dxa"/>
                  <w:vAlign w:val="center"/>
                </w:tcPr>
                <w:p w14:paraId="0C333083" w14:textId="77777777" w:rsidR="000869F8" w:rsidRPr="000869F8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0869F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Назва теми</w:t>
                  </w:r>
                </w:p>
              </w:tc>
              <w:tc>
                <w:tcPr>
                  <w:tcW w:w="6237" w:type="dxa"/>
                </w:tcPr>
                <w:p w14:paraId="22D8C957" w14:textId="77777777" w:rsidR="000869F8" w:rsidRPr="000869F8" w:rsidRDefault="000869F8" w:rsidP="000869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869F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Види СР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B0C779" w14:textId="77777777" w:rsidR="000869F8" w:rsidRPr="000869F8" w:rsidRDefault="000869F8" w:rsidP="000869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869F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  <w:p w14:paraId="25E167FE" w14:textId="77777777" w:rsidR="000869F8" w:rsidRPr="000F42BF" w:rsidRDefault="000869F8" w:rsidP="000869F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869F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годин</w:t>
                  </w:r>
                </w:p>
              </w:tc>
            </w:tr>
            <w:tr w:rsidR="000869F8" w:rsidRPr="000F42BF" w14:paraId="4E09BC67" w14:textId="77777777" w:rsidTr="005B43C3">
              <w:tc>
                <w:tcPr>
                  <w:tcW w:w="2285" w:type="dxa"/>
                </w:tcPr>
                <w:p w14:paraId="070CBC5B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F42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Тема 1. Загальні положення діяльності суб'єктів малого підприємництва</w:t>
                  </w:r>
                </w:p>
              </w:tc>
              <w:tc>
                <w:tcPr>
                  <w:tcW w:w="6237" w:type="dxa"/>
                </w:tcPr>
                <w:p w14:paraId="0F28801E" w14:textId="78699B86" w:rsidR="000869F8" w:rsidRPr="000F42BF" w:rsidRDefault="000869F8" w:rsidP="00727375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4174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опрацюванн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я</w:t>
                  </w:r>
                  <w:r w:rsidRPr="0004174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матеріалу лекцій;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опрацювання питань для самостійного вивчення, які не висвітлюються на лекціях;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знайомлення з нормами Закону України «Про розвиток та державн</w:t>
                  </w:r>
                  <w:r w:rsidRPr="004163A9">
                    <w:rPr>
                      <w:rFonts w:ascii="Times New Roman" w:hAnsi="Times New Roman" w:cs="Times New Roman"/>
                      <w:lang w:val="uk-UA"/>
                    </w:rPr>
                    <w:t xml:space="preserve">у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підтримку малого і середнього підприємництва в Україні»; виконання навчальних завдань по визначенню середньооблікової кількості працівників; підготовка тестів за темою; підготовка рефератів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1FC7C628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F42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0869F8" w:rsidRPr="000F42BF" w14:paraId="20879C66" w14:textId="77777777" w:rsidTr="005B43C3">
              <w:tc>
                <w:tcPr>
                  <w:tcW w:w="2285" w:type="dxa"/>
                </w:tcPr>
                <w:p w14:paraId="668DAD62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F42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Тема 2. Форми ведення бухгалтерського обліку на малих підприємствах</w:t>
                  </w:r>
                </w:p>
              </w:tc>
              <w:tc>
                <w:tcPr>
                  <w:tcW w:w="6237" w:type="dxa"/>
                </w:tcPr>
                <w:p w14:paraId="64416D01" w14:textId="77777777" w:rsidR="000869F8" w:rsidRDefault="000869F8" w:rsidP="000869F8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4174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опрацюванн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я</w:t>
                  </w:r>
                  <w:r w:rsidRPr="0004174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матеріалу лекцій;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опрацювання питань для самостійного вивчення, які не висвітлюються на лекціях;</w:t>
                  </w:r>
                </w:p>
                <w:p w14:paraId="3CFFA87D" w14:textId="77777777" w:rsidR="000869F8" w:rsidRPr="000F42BF" w:rsidRDefault="000869F8" w:rsidP="000869F8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опрацювання</w:t>
                  </w:r>
                  <w:r w:rsidRPr="004E709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Методичних рекомендацій по застосуванню регістрів бухгалтерського обліку малими підприємствами № 720 та 42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2;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навчальних завдань по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заповненню регістрів БО;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підготовка тестів за темою; підготовка рефератів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F972E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F42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0869F8" w:rsidRPr="000F42BF" w14:paraId="6D291CE2" w14:textId="77777777" w:rsidTr="005B43C3">
              <w:tc>
                <w:tcPr>
                  <w:tcW w:w="2285" w:type="dxa"/>
                </w:tcPr>
                <w:p w14:paraId="0D87C2FC" w14:textId="77777777" w:rsidR="000869F8" w:rsidRPr="004E709A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E709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Тема 3. Облік на малих підприємствах</w:t>
                  </w:r>
                </w:p>
              </w:tc>
              <w:tc>
                <w:tcPr>
                  <w:tcW w:w="6237" w:type="dxa"/>
                </w:tcPr>
                <w:p w14:paraId="2C4FED6D" w14:textId="77777777" w:rsidR="000869F8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опрацювання питань для самостійного вивчення, які не висвітлюються на лекціях;</w:t>
                  </w:r>
                </w:p>
                <w:p w14:paraId="69D05DD5" w14:textId="2C0289B4" w:rsidR="000869F8" w:rsidRPr="000F42BF" w:rsidRDefault="000869F8" w:rsidP="0072737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опрацювання</w:t>
                  </w:r>
                  <w:r w:rsidRPr="004E709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Методичних рекомендацій щодо облікової політики підприємства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;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виконання навчальних завдань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з обліку активів, пасивів, доходів і витрат;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підготовка тестів за темою; підготовка рефератів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AC96FB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F42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</w:tr>
            <w:tr w:rsidR="000869F8" w:rsidRPr="000F42BF" w14:paraId="24EC0CFF" w14:textId="77777777" w:rsidTr="005B43C3">
              <w:tc>
                <w:tcPr>
                  <w:tcW w:w="2285" w:type="dxa"/>
                </w:tcPr>
                <w:p w14:paraId="5D45F420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F42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Тема 4.  Фінансова звітність суб’єктів малого підприємництва</w:t>
                  </w:r>
                </w:p>
              </w:tc>
              <w:tc>
                <w:tcPr>
                  <w:tcW w:w="6237" w:type="dxa"/>
                </w:tcPr>
                <w:p w14:paraId="5FB34A5D" w14:textId="10411656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4174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опрацюванн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я</w:t>
                  </w:r>
                  <w:r w:rsidRPr="0004174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матеріалу лекцій;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опрацювання питань для самостійного вивчення, які не висвітлюються на лекціях;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о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знайомлення з нормами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217A7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НПСБО № 25 та НПСБО № 1;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виконання навчальних завдань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 заповненню фін</w:t>
                  </w:r>
                  <w:r w:rsidR="0072737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ансової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звітності;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підготовка тестів за темою; підготовка рефератів</w:t>
                  </w:r>
                </w:p>
              </w:tc>
              <w:tc>
                <w:tcPr>
                  <w:tcW w:w="1134" w:type="dxa"/>
                </w:tcPr>
                <w:p w14:paraId="7C38AA59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F42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</w:tr>
            <w:tr w:rsidR="000869F8" w:rsidRPr="000F42BF" w14:paraId="5849D2F4" w14:textId="77777777" w:rsidTr="005B43C3">
              <w:tc>
                <w:tcPr>
                  <w:tcW w:w="2285" w:type="dxa"/>
                </w:tcPr>
                <w:p w14:paraId="51762B34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F42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Тема 5. Оподаткування та податкова звітність суб’єктів малого підприємництва</w:t>
                  </w:r>
                </w:p>
              </w:tc>
              <w:tc>
                <w:tcPr>
                  <w:tcW w:w="6237" w:type="dxa"/>
                </w:tcPr>
                <w:p w14:paraId="3D645351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4174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опрацюванн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я</w:t>
                  </w:r>
                  <w:r w:rsidRPr="0004174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матеріалу лекцій;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опрацювання питань для самостійного вивчення, які не висвітлюються на лекціях;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о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знайомлення з</w:t>
                  </w:r>
                  <w:r w:rsidRPr="00217A7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формою та порядком складання декларації з єдиного податку;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виконання навчальних завдань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з визначення єдиного податку; </w:t>
                  </w:r>
                  <w:r w:rsidRPr="004163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підготовка тестів за темою; підготовка рефератів</w:t>
                  </w:r>
                </w:p>
              </w:tc>
              <w:tc>
                <w:tcPr>
                  <w:tcW w:w="1134" w:type="dxa"/>
                </w:tcPr>
                <w:p w14:paraId="4CDD13B5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F42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</w:tr>
            <w:tr w:rsidR="000869F8" w:rsidRPr="000F42BF" w14:paraId="56A8B5A2" w14:textId="77777777" w:rsidTr="005B43C3">
              <w:tc>
                <w:tcPr>
                  <w:tcW w:w="2285" w:type="dxa"/>
                </w:tcPr>
                <w:p w14:paraId="232ED06E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F42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Разом </w:t>
                  </w:r>
                </w:p>
              </w:tc>
              <w:tc>
                <w:tcPr>
                  <w:tcW w:w="6237" w:type="dxa"/>
                </w:tcPr>
                <w:p w14:paraId="55FED41E" w14:textId="77777777" w:rsidR="000869F8" w:rsidRPr="000F42BF" w:rsidRDefault="000869F8" w:rsidP="000869F8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14:paraId="2C1C59AB" w14:textId="77777777" w:rsidR="000869F8" w:rsidRPr="000F42BF" w:rsidRDefault="000869F8" w:rsidP="000869F8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F42B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61</w:t>
                  </w:r>
                </w:p>
              </w:tc>
            </w:tr>
          </w:tbl>
          <w:p w14:paraId="4A561FCA" w14:textId="77777777" w:rsidR="000869F8" w:rsidRDefault="000869F8" w:rsidP="000869F8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Консультативна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допомога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студенту </w:t>
            </w:r>
            <w:proofErr w:type="spellStart"/>
            <w:r>
              <w:rPr>
                <w:sz w:val="23"/>
                <w:szCs w:val="23"/>
              </w:rPr>
              <w:t>надається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 xml:space="preserve"> таких формах: </w:t>
            </w:r>
          </w:p>
          <w:p w14:paraId="650E53AF" w14:textId="2609CDF5" w:rsidR="000869F8" w:rsidRDefault="001110D4" w:rsidP="000869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особиста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зустріч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викладача</w:t>
            </w:r>
            <w:proofErr w:type="spellEnd"/>
            <w:r w:rsidR="000869F8">
              <w:rPr>
                <w:sz w:val="23"/>
                <w:szCs w:val="23"/>
              </w:rPr>
              <w:t xml:space="preserve"> і студента за </w:t>
            </w:r>
            <w:proofErr w:type="spellStart"/>
            <w:r w:rsidR="000869F8">
              <w:rPr>
                <w:sz w:val="23"/>
                <w:szCs w:val="23"/>
              </w:rPr>
              <w:t>графіком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консультацій</w:t>
            </w:r>
            <w:proofErr w:type="spellEnd"/>
            <w:r w:rsidR="000869F8">
              <w:rPr>
                <w:sz w:val="23"/>
                <w:szCs w:val="23"/>
              </w:rPr>
              <w:t xml:space="preserve"> (не </w:t>
            </w:r>
            <w:proofErr w:type="spellStart"/>
            <w:r w:rsidR="000869F8">
              <w:rPr>
                <w:sz w:val="23"/>
                <w:szCs w:val="23"/>
              </w:rPr>
              <w:t>менше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ніж</w:t>
            </w:r>
            <w:proofErr w:type="spellEnd"/>
            <w:r w:rsidR="000869F8">
              <w:rPr>
                <w:sz w:val="23"/>
                <w:szCs w:val="23"/>
              </w:rPr>
              <w:t xml:space="preserve"> 1 раз по 2 </w:t>
            </w:r>
            <w:proofErr w:type="spellStart"/>
            <w:r w:rsidR="000869F8">
              <w:rPr>
                <w:sz w:val="23"/>
                <w:szCs w:val="23"/>
              </w:rPr>
              <w:t>години</w:t>
            </w:r>
            <w:proofErr w:type="spellEnd"/>
            <w:r w:rsidR="000869F8">
              <w:rPr>
                <w:sz w:val="23"/>
                <w:szCs w:val="23"/>
              </w:rPr>
              <w:t xml:space="preserve"> на </w:t>
            </w:r>
            <w:proofErr w:type="spellStart"/>
            <w:r w:rsidR="000869F8">
              <w:rPr>
                <w:sz w:val="23"/>
                <w:szCs w:val="23"/>
              </w:rPr>
              <w:t>тиждень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або</w:t>
            </w:r>
            <w:proofErr w:type="spellEnd"/>
            <w:r w:rsidR="000869F8">
              <w:rPr>
                <w:sz w:val="23"/>
                <w:szCs w:val="23"/>
              </w:rPr>
              <w:t xml:space="preserve"> за </w:t>
            </w:r>
            <w:proofErr w:type="spellStart"/>
            <w:r w:rsidR="000869F8">
              <w:rPr>
                <w:sz w:val="23"/>
                <w:szCs w:val="23"/>
              </w:rPr>
              <w:t>попередньою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домовленістю</w:t>
            </w:r>
            <w:proofErr w:type="spellEnd"/>
            <w:r w:rsidR="000869F8">
              <w:rPr>
                <w:sz w:val="23"/>
                <w:szCs w:val="23"/>
              </w:rPr>
              <w:t xml:space="preserve">); </w:t>
            </w:r>
          </w:p>
          <w:p w14:paraId="71AD4F77" w14:textId="4A2A2766" w:rsidR="000869F8" w:rsidRDefault="001110D4" w:rsidP="000869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відеоконференція</w:t>
            </w:r>
            <w:proofErr w:type="spellEnd"/>
            <w:r w:rsidR="000869F8">
              <w:rPr>
                <w:sz w:val="23"/>
                <w:szCs w:val="23"/>
              </w:rPr>
              <w:t xml:space="preserve"> на </w:t>
            </w:r>
            <w:proofErr w:type="spellStart"/>
            <w:r w:rsidR="000869F8">
              <w:rPr>
                <w:sz w:val="23"/>
                <w:szCs w:val="23"/>
              </w:rPr>
              <w:t>платформі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zoom</w:t>
            </w:r>
            <w:proofErr w:type="spellEnd"/>
            <w:r w:rsidR="000869F8">
              <w:rPr>
                <w:sz w:val="23"/>
                <w:szCs w:val="23"/>
              </w:rPr>
              <w:t xml:space="preserve"> (</w:t>
            </w:r>
            <w:proofErr w:type="spellStart"/>
            <w:r w:rsidR="000869F8">
              <w:rPr>
                <w:sz w:val="23"/>
                <w:szCs w:val="23"/>
              </w:rPr>
              <w:t>особиста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або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колективна</w:t>
            </w:r>
            <w:proofErr w:type="spellEnd"/>
            <w:r w:rsidR="000869F8">
              <w:rPr>
                <w:sz w:val="23"/>
                <w:szCs w:val="23"/>
              </w:rPr>
              <w:t xml:space="preserve">); </w:t>
            </w:r>
          </w:p>
          <w:p w14:paraId="20CE81D7" w14:textId="1C6BF9EC" w:rsidR="000869F8" w:rsidRDefault="001110D4" w:rsidP="000869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листування</w:t>
            </w:r>
            <w:proofErr w:type="spellEnd"/>
            <w:r w:rsidR="000869F8">
              <w:rPr>
                <w:sz w:val="23"/>
                <w:szCs w:val="23"/>
              </w:rPr>
              <w:t xml:space="preserve"> за </w:t>
            </w:r>
            <w:proofErr w:type="spellStart"/>
            <w:r w:rsidR="000869F8">
              <w:rPr>
                <w:sz w:val="23"/>
                <w:szCs w:val="23"/>
              </w:rPr>
              <w:t>допомогою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електронної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пошти</w:t>
            </w:r>
            <w:proofErr w:type="spellEnd"/>
            <w:r w:rsidR="000869F8">
              <w:rPr>
                <w:sz w:val="23"/>
                <w:szCs w:val="23"/>
              </w:rPr>
              <w:t xml:space="preserve"> (у </w:t>
            </w:r>
            <w:proofErr w:type="spellStart"/>
            <w:r w:rsidR="000869F8">
              <w:rPr>
                <w:sz w:val="23"/>
                <w:szCs w:val="23"/>
              </w:rPr>
              <w:t>форматі</w:t>
            </w:r>
            <w:proofErr w:type="spellEnd"/>
            <w:r w:rsidR="000869F8">
              <w:rPr>
                <w:sz w:val="23"/>
                <w:szCs w:val="23"/>
              </w:rPr>
              <w:t xml:space="preserve"> 24/7 кожного дня); </w:t>
            </w:r>
          </w:p>
          <w:p w14:paraId="2D57E774" w14:textId="6C8CF8B6" w:rsidR="000869F8" w:rsidRDefault="001110D4" w:rsidP="000869F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відеозустріч</w:t>
            </w:r>
            <w:proofErr w:type="spellEnd"/>
            <w:r w:rsidR="000869F8">
              <w:rPr>
                <w:sz w:val="23"/>
                <w:szCs w:val="23"/>
              </w:rPr>
              <w:t xml:space="preserve">, </w:t>
            </w:r>
            <w:proofErr w:type="spellStart"/>
            <w:r w:rsidR="000869F8">
              <w:rPr>
                <w:sz w:val="23"/>
                <w:szCs w:val="23"/>
              </w:rPr>
              <w:t>аудіоспілкування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або</w:t>
            </w:r>
            <w:proofErr w:type="spellEnd"/>
            <w:r w:rsidR="000869F8">
              <w:rPr>
                <w:sz w:val="23"/>
                <w:szCs w:val="23"/>
              </w:rPr>
              <w:t xml:space="preserve"> смс у </w:t>
            </w:r>
            <w:proofErr w:type="spellStart"/>
            <w:r w:rsidR="000869F8">
              <w:rPr>
                <w:sz w:val="23"/>
                <w:szCs w:val="23"/>
              </w:rPr>
              <w:t>сервісі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Viber</w:t>
            </w:r>
            <w:proofErr w:type="spellEnd"/>
            <w:r w:rsidR="000869F8">
              <w:rPr>
                <w:sz w:val="23"/>
                <w:szCs w:val="23"/>
              </w:rPr>
              <w:t xml:space="preserve">, </w:t>
            </w:r>
            <w:proofErr w:type="spellStart"/>
            <w:r w:rsidR="000869F8">
              <w:rPr>
                <w:sz w:val="23"/>
                <w:szCs w:val="23"/>
              </w:rPr>
              <w:t>або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Skype</w:t>
            </w:r>
            <w:proofErr w:type="spellEnd"/>
            <w:r w:rsidR="000869F8">
              <w:rPr>
                <w:sz w:val="23"/>
                <w:szCs w:val="23"/>
              </w:rPr>
              <w:t xml:space="preserve"> (за </w:t>
            </w:r>
            <w:proofErr w:type="spellStart"/>
            <w:r w:rsidR="000869F8">
              <w:rPr>
                <w:sz w:val="23"/>
                <w:szCs w:val="23"/>
              </w:rPr>
              <w:t>графіком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консультацій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викладача</w:t>
            </w:r>
            <w:proofErr w:type="spellEnd"/>
            <w:r w:rsidR="000869F8">
              <w:rPr>
                <w:sz w:val="23"/>
                <w:szCs w:val="23"/>
              </w:rPr>
              <w:t xml:space="preserve">); </w:t>
            </w:r>
          </w:p>
          <w:p w14:paraId="5B9975AD" w14:textId="4ECCB8AF" w:rsidR="000869F8" w:rsidRPr="00017EF1" w:rsidRDefault="001110D4" w:rsidP="00EE17DA">
            <w:pPr>
              <w:pStyle w:val="Default"/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спілкування</w:t>
            </w:r>
            <w:proofErr w:type="spellEnd"/>
            <w:r w:rsidR="000869F8">
              <w:rPr>
                <w:sz w:val="23"/>
                <w:szCs w:val="23"/>
              </w:rPr>
              <w:t xml:space="preserve"> по телефону (</w:t>
            </w:r>
            <w:r>
              <w:rPr>
                <w:sz w:val="23"/>
                <w:szCs w:val="23"/>
              </w:rPr>
              <w:t xml:space="preserve">не </w:t>
            </w:r>
            <w:proofErr w:type="spellStart"/>
            <w:r>
              <w:rPr>
                <w:sz w:val="23"/>
                <w:szCs w:val="23"/>
              </w:rPr>
              <w:t>менше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ніж</w:t>
            </w:r>
            <w:proofErr w:type="spellEnd"/>
            <w:r>
              <w:rPr>
                <w:sz w:val="23"/>
                <w:szCs w:val="23"/>
              </w:rPr>
              <w:t xml:space="preserve"> 2 </w:t>
            </w:r>
            <w:proofErr w:type="spellStart"/>
            <w:r>
              <w:rPr>
                <w:sz w:val="23"/>
                <w:szCs w:val="23"/>
              </w:rPr>
              <w:t>години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кожен</w:t>
            </w:r>
            <w:proofErr w:type="spellEnd"/>
            <w:r w:rsidR="000869F8">
              <w:rPr>
                <w:sz w:val="23"/>
                <w:szCs w:val="23"/>
              </w:rPr>
              <w:t xml:space="preserve"> день</w:t>
            </w:r>
            <w:r>
              <w:rPr>
                <w:sz w:val="23"/>
                <w:szCs w:val="23"/>
                <w:lang w:val="uk-UA"/>
              </w:rPr>
              <w:t>,</w:t>
            </w:r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крім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вихідних</w:t>
            </w:r>
            <w:proofErr w:type="spellEnd"/>
            <w:r w:rsidR="000869F8">
              <w:rPr>
                <w:sz w:val="23"/>
                <w:szCs w:val="23"/>
              </w:rPr>
              <w:t xml:space="preserve"> та </w:t>
            </w:r>
            <w:proofErr w:type="spellStart"/>
            <w:r w:rsidR="000869F8">
              <w:rPr>
                <w:sz w:val="23"/>
                <w:szCs w:val="23"/>
              </w:rPr>
              <w:t>святкових</w:t>
            </w:r>
            <w:proofErr w:type="spellEnd"/>
            <w:r w:rsidR="000869F8">
              <w:rPr>
                <w:sz w:val="23"/>
                <w:szCs w:val="23"/>
              </w:rPr>
              <w:t xml:space="preserve"> </w:t>
            </w:r>
            <w:proofErr w:type="spellStart"/>
            <w:r w:rsidR="000869F8">
              <w:rPr>
                <w:sz w:val="23"/>
                <w:szCs w:val="23"/>
              </w:rPr>
              <w:t>днів</w:t>
            </w:r>
            <w:proofErr w:type="spellEnd"/>
            <w:r w:rsidR="000869F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  <w:lang w:val="uk-UA"/>
              </w:rPr>
              <w:t>.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5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5"/>
          </w:tcPr>
          <w:p w14:paraId="15E45139" w14:textId="1319132E" w:rsidR="00AF0E5B" w:rsidRPr="00AF0E5B" w:rsidRDefault="00AF0E5B" w:rsidP="00AF0E5B">
            <w:pPr>
              <w:pStyle w:val="Default"/>
              <w:rPr>
                <w:sz w:val="23"/>
                <w:szCs w:val="23"/>
              </w:rPr>
            </w:pPr>
            <w:r w:rsidRPr="00AF0E5B">
              <w:rPr>
                <w:i/>
                <w:color w:val="auto"/>
                <w:lang w:val="uk-UA"/>
              </w:rPr>
              <w:t>Види контролю:</w:t>
            </w:r>
            <w:r w:rsidRPr="00AF0E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0E5B">
              <w:rPr>
                <w:sz w:val="23"/>
                <w:szCs w:val="23"/>
              </w:rPr>
              <w:t>Поточний</w:t>
            </w:r>
            <w:proofErr w:type="spellEnd"/>
            <w:r w:rsidRPr="00AF0E5B">
              <w:rPr>
                <w:sz w:val="23"/>
                <w:szCs w:val="23"/>
              </w:rPr>
              <w:t xml:space="preserve">, </w:t>
            </w:r>
            <w:proofErr w:type="spellStart"/>
            <w:r w:rsidRPr="00AF0E5B">
              <w:rPr>
                <w:sz w:val="23"/>
                <w:szCs w:val="23"/>
              </w:rPr>
              <w:t>рубіжний</w:t>
            </w:r>
            <w:proofErr w:type="spellEnd"/>
            <w:r w:rsidRPr="00AF0E5B">
              <w:rPr>
                <w:sz w:val="23"/>
                <w:szCs w:val="23"/>
              </w:rPr>
              <w:t xml:space="preserve">, </w:t>
            </w:r>
            <w:proofErr w:type="spellStart"/>
            <w:r w:rsidRPr="00AF0E5B">
              <w:rPr>
                <w:sz w:val="23"/>
                <w:szCs w:val="23"/>
              </w:rPr>
              <w:t>семестровий</w:t>
            </w:r>
            <w:proofErr w:type="spellEnd"/>
            <w:r w:rsidRPr="00AF0E5B">
              <w:rPr>
                <w:sz w:val="23"/>
                <w:szCs w:val="23"/>
              </w:rPr>
              <w:t xml:space="preserve"> контроль (з </w:t>
            </w:r>
            <w:proofErr w:type="spellStart"/>
            <w:r w:rsidRPr="00AF0E5B">
              <w:rPr>
                <w:sz w:val="23"/>
                <w:szCs w:val="23"/>
              </w:rPr>
              <w:t>урахуванням</w:t>
            </w:r>
            <w:proofErr w:type="spellEnd"/>
            <w:r w:rsidRPr="00AF0E5B">
              <w:rPr>
                <w:sz w:val="23"/>
                <w:szCs w:val="23"/>
              </w:rPr>
              <w:t xml:space="preserve"> </w:t>
            </w:r>
            <w:proofErr w:type="spellStart"/>
            <w:r w:rsidRPr="00AF0E5B">
              <w:rPr>
                <w:sz w:val="23"/>
                <w:szCs w:val="23"/>
              </w:rPr>
              <w:t>відвідування</w:t>
            </w:r>
            <w:proofErr w:type="spellEnd"/>
            <w:r w:rsidRPr="00AF0E5B">
              <w:rPr>
                <w:sz w:val="23"/>
                <w:szCs w:val="23"/>
              </w:rPr>
              <w:t xml:space="preserve"> занять, </w:t>
            </w:r>
            <w:proofErr w:type="spellStart"/>
            <w:r w:rsidRPr="00AF0E5B">
              <w:rPr>
                <w:sz w:val="23"/>
                <w:szCs w:val="23"/>
              </w:rPr>
              <w:t>виконання</w:t>
            </w:r>
            <w:proofErr w:type="spellEnd"/>
            <w:r w:rsidRPr="00AF0E5B">
              <w:rPr>
                <w:sz w:val="23"/>
                <w:szCs w:val="23"/>
              </w:rPr>
              <w:t xml:space="preserve"> </w:t>
            </w:r>
            <w:proofErr w:type="spellStart"/>
            <w:r w:rsidRPr="00AF0E5B">
              <w:rPr>
                <w:sz w:val="23"/>
                <w:szCs w:val="23"/>
              </w:rPr>
              <w:t>лабораторних</w:t>
            </w:r>
            <w:proofErr w:type="spellEnd"/>
            <w:r w:rsidRPr="00AF0E5B">
              <w:rPr>
                <w:sz w:val="23"/>
                <w:szCs w:val="23"/>
              </w:rPr>
              <w:t xml:space="preserve"> </w:t>
            </w:r>
            <w:proofErr w:type="spellStart"/>
            <w:r w:rsidRPr="00AF0E5B">
              <w:rPr>
                <w:sz w:val="23"/>
                <w:szCs w:val="23"/>
              </w:rPr>
              <w:t>робіт</w:t>
            </w:r>
            <w:proofErr w:type="spellEnd"/>
            <w:r w:rsidRPr="00AF0E5B">
              <w:rPr>
                <w:sz w:val="23"/>
                <w:szCs w:val="23"/>
              </w:rPr>
              <w:t xml:space="preserve">, </w:t>
            </w:r>
            <w:proofErr w:type="spellStart"/>
            <w:r w:rsidRPr="00AF0E5B">
              <w:rPr>
                <w:sz w:val="23"/>
                <w:szCs w:val="23"/>
              </w:rPr>
              <w:t>тестування</w:t>
            </w:r>
            <w:proofErr w:type="spellEnd"/>
            <w:r w:rsidRPr="00AF0E5B">
              <w:rPr>
                <w:sz w:val="23"/>
                <w:szCs w:val="23"/>
              </w:rPr>
              <w:t xml:space="preserve"> при </w:t>
            </w:r>
            <w:proofErr w:type="spellStart"/>
            <w:r w:rsidRPr="00AF0E5B">
              <w:rPr>
                <w:sz w:val="23"/>
                <w:szCs w:val="23"/>
              </w:rPr>
              <w:t>здачі</w:t>
            </w:r>
            <w:proofErr w:type="spellEnd"/>
            <w:r w:rsidRPr="00AF0E5B">
              <w:rPr>
                <w:sz w:val="23"/>
                <w:szCs w:val="23"/>
              </w:rPr>
              <w:t xml:space="preserve"> </w:t>
            </w:r>
            <w:proofErr w:type="spellStart"/>
            <w:r w:rsidRPr="00AF0E5B">
              <w:rPr>
                <w:sz w:val="23"/>
                <w:szCs w:val="23"/>
              </w:rPr>
              <w:t>модулів</w:t>
            </w:r>
            <w:proofErr w:type="spellEnd"/>
            <w:r w:rsidRPr="00AF0E5B">
              <w:rPr>
                <w:sz w:val="23"/>
                <w:szCs w:val="23"/>
              </w:rPr>
              <w:t xml:space="preserve"> та </w:t>
            </w:r>
            <w:proofErr w:type="spellStart"/>
            <w:r w:rsidRPr="00AF0E5B">
              <w:rPr>
                <w:sz w:val="23"/>
                <w:szCs w:val="23"/>
              </w:rPr>
              <w:t>заліку</w:t>
            </w:r>
            <w:proofErr w:type="spellEnd"/>
            <w:r w:rsidRPr="00AF0E5B">
              <w:rPr>
                <w:sz w:val="23"/>
                <w:szCs w:val="23"/>
              </w:rPr>
              <w:t xml:space="preserve">). </w:t>
            </w:r>
          </w:p>
          <w:p w14:paraId="4204B784" w14:textId="5AE4EDCD" w:rsidR="00AF0E5B" w:rsidRDefault="00AF0E5B" w:rsidP="00AF0E5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Поточний</w:t>
            </w:r>
            <w:proofErr w:type="spellEnd"/>
            <w:r>
              <w:rPr>
                <w:sz w:val="23"/>
                <w:szCs w:val="23"/>
              </w:rPr>
              <w:t xml:space="preserve"> контроль </w:t>
            </w:r>
            <w:proofErr w:type="spellStart"/>
            <w:r>
              <w:rPr>
                <w:sz w:val="23"/>
                <w:szCs w:val="23"/>
              </w:rPr>
              <w:t>знань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студентів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семестру </w:t>
            </w:r>
            <w:proofErr w:type="spellStart"/>
            <w:r>
              <w:rPr>
                <w:sz w:val="23"/>
                <w:szCs w:val="23"/>
              </w:rPr>
              <w:t>включає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оцінку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за</w:t>
            </w:r>
            <w:proofErr w:type="gramEnd"/>
            <w:r>
              <w:rPr>
                <w:sz w:val="23"/>
                <w:szCs w:val="23"/>
              </w:rPr>
              <w:t xml:space="preserve"> роботу на </w:t>
            </w:r>
            <w:proofErr w:type="spellStart"/>
            <w:r>
              <w:rPr>
                <w:sz w:val="23"/>
                <w:szCs w:val="23"/>
              </w:rPr>
              <w:t>лекційних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практичних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заняттях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самостійну</w:t>
            </w:r>
            <w:proofErr w:type="spellEnd"/>
            <w:r>
              <w:rPr>
                <w:sz w:val="23"/>
                <w:szCs w:val="23"/>
              </w:rPr>
              <w:t xml:space="preserve"> роботу. </w:t>
            </w:r>
          </w:p>
          <w:p w14:paraId="335F1C09" w14:textId="27EE2718" w:rsidR="000869F8" w:rsidRPr="000869F8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протягом семестру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(поточний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проводиться у формі усних та письмових опитувань, розв’язання практичних завдань, перевірки виконання індивідуального завдання, презентацій, перевірки модульної контрольної роботи.</w:t>
            </w:r>
          </w:p>
          <w:p w14:paraId="7A27BDBB" w14:textId="77777777" w:rsidR="000869F8" w:rsidRPr="000869F8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кожного змістового модуля проводиться рубіжний контроль, який оцінюється за 100-бальною шкалою. Підсумкова оцінка за семестр визначається як середня двох підсумкових контролів за перший та другий змістовні модулі.</w:t>
            </w:r>
          </w:p>
          <w:p w14:paraId="61A6AF36" w14:textId="77777777" w:rsidR="000869F8" w:rsidRPr="000869F8" w:rsidRDefault="000869F8" w:rsidP="000869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 – залік.</w:t>
            </w:r>
          </w:p>
          <w:p w14:paraId="42F1899C" w14:textId="318444FD" w:rsidR="00B1372F" w:rsidRPr="00B1372F" w:rsidRDefault="0008677D" w:rsidP="00B137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денної форми навчання: поточне усне</w:t>
            </w:r>
            <w:r w:rsidR="00B13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/біжуче письмове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</w:t>
            </w:r>
            <w:r w:rsidR="00B1372F" w:rsidRPr="00B13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експрес – контроль на лекціях; тестовий контроль на практичних заняттях; оцінювання активності при аудиторному розв’язанні задач; оцінювання виконання самостійних завдань; оцінювання дискусійного обговорення проблемних питань; оцінювання за результатами поточного та підсумкового контролю; оцінювання індивідуального </w:t>
            </w:r>
            <w:r w:rsidR="00B1372F" w:rsidRPr="00B13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дослідного завдання (доповідей, рефератів тощо) за допомогою перевірки та захисту виконаних завдань</w:t>
            </w:r>
            <w:r w:rsidR="00B13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залік</w:t>
            </w:r>
            <w:r w:rsidR="00B1372F" w:rsidRPr="00B13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169A1FE" w14:textId="77777777" w:rsidR="00B1372F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</w:t>
            </w:r>
            <w:r w:rsidR="00B1372F" w:rsidRPr="00B13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формі заліку: теоретичні питання, тести, розв’язання задач. </w:t>
            </w:r>
          </w:p>
          <w:p w14:paraId="6F7A1300" w14:textId="77777777" w:rsidR="00B1372F" w:rsidRDefault="00B1372F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78D9FF" w14:textId="77777777" w:rsidR="00DE658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7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Критерії </w:t>
            </w:r>
            <w:r w:rsidR="00B1372F" w:rsidRPr="00B137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оцінювання</w:t>
            </w:r>
            <w:r w:rsidRPr="00B137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B13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кожен змістовний модуль оцінюється за 100-бальною шкалою. </w:t>
            </w:r>
          </w:p>
          <w:p w14:paraId="2582D53C" w14:textId="77777777" w:rsidR="00DE658D" w:rsidRPr="00DE658D" w:rsidRDefault="00DE658D" w:rsidP="00DE6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рубіжного контролю враховують наступні види робіт:</w:t>
            </w:r>
          </w:p>
          <w:p w14:paraId="273B339E" w14:textId="77777777" w:rsidR="00DE658D" w:rsidRDefault="00DE658D" w:rsidP="00DE658D">
            <w:pPr>
              <w:pStyle w:val="HTML"/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tbl>
            <w:tblPr>
              <w:tblW w:w="936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3420"/>
            </w:tblGrid>
            <w:tr w:rsidR="00DE658D" w:rsidRPr="008B29E5" w14:paraId="6D3EC31F" w14:textId="77777777" w:rsidTr="005B43C3">
              <w:tc>
                <w:tcPr>
                  <w:tcW w:w="3780" w:type="dxa"/>
                </w:tcPr>
                <w:p w14:paraId="2537FF8E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Найменування завдань</w:t>
                  </w:r>
                </w:p>
              </w:tc>
              <w:tc>
                <w:tcPr>
                  <w:tcW w:w="2160" w:type="dxa"/>
                </w:tcPr>
                <w:p w14:paraId="7053A52D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3420" w:type="dxa"/>
                </w:tcPr>
                <w:p w14:paraId="53F4B133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Загальна кількість балів</w:t>
                  </w:r>
                </w:p>
              </w:tc>
            </w:tr>
            <w:tr w:rsidR="00DE658D" w:rsidRPr="008B29E5" w14:paraId="260E9DDA" w14:textId="77777777" w:rsidTr="005B43C3">
              <w:tc>
                <w:tcPr>
                  <w:tcW w:w="3780" w:type="dxa"/>
                </w:tcPr>
                <w:p w14:paraId="1BD0750C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8B29E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тестів</w:t>
                  </w:r>
                </w:p>
              </w:tc>
              <w:tc>
                <w:tcPr>
                  <w:tcW w:w="2160" w:type="dxa"/>
                </w:tcPr>
                <w:p w14:paraId="27271FB5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14:paraId="22F82E22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 w:rsidR="00DE658D" w:rsidRPr="008B29E5" w14:paraId="3BE33CC8" w14:textId="77777777" w:rsidTr="005B43C3">
              <w:tc>
                <w:tcPr>
                  <w:tcW w:w="3780" w:type="dxa"/>
                </w:tcPr>
                <w:p w14:paraId="19CA8352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</w:p>
              </w:tc>
              <w:tc>
                <w:tcPr>
                  <w:tcW w:w="2160" w:type="dxa"/>
                </w:tcPr>
                <w:p w14:paraId="091CB370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3420" w:type="dxa"/>
                </w:tcPr>
                <w:p w14:paraId="2D1C9094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</w:t>
                  </w: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 w:rsidR="00DE658D" w:rsidRPr="008B29E5" w14:paraId="01210325" w14:textId="77777777" w:rsidTr="005B43C3">
              <w:tc>
                <w:tcPr>
                  <w:tcW w:w="3780" w:type="dxa"/>
                </w:tcPr>
                <w:p w14:paraId="179F9548" w14:textId="77777777" w:rsidR="00DE658D" w:rsidRPr="00940590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 w:rsidRPr="0094059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ктивність роботи студента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 лекційних, практичних</w:t>
                  </w:r>
                  <w:r w:rsidRPr="008B29E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заняття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2160" w:type="dxa"/>
                </w:tcPr>
                <w:p w14:paraId="602EAFB7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3420" w:type="dxa"/>
                </w:tcPr>
                <w:p w14:paraId="7A17E109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  <w:tr w:rsidR="00DE658D" w:rsidRPr="008B29E5" w14:paraId="16ED65B3" w14:textId="77777777" w:rsidTr="005B43C3">
              <w:tc>
                <w:tcPr>
                  <w:tcW w:w="3780" w:type="dxa"/>
                </w:tcPr>
                <w:p w14:paraId="6A825311" w14:textId="77777777" w:rsidR="00DE658D" w:rsidRPr="008B29E5" w:rsidRDefault="00DE658D" w:rsidP="00DE658D">
                  <w:pPr>
                    <w:pStyle w:val="HTML"/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Style w:val="FontStyle62"/>
                      <w:rFonts w:ascii="Times New Roman" w:hAnsi="Times New Roman" w:cs="Times New Roman"/>
                      <w:sz w:val="24"/>
                      <w:szCs w:val="24"/>
                      <w:lang w:val="uk-UA" w:eastAsia="uk-UA"/>
                    </w:rPr>
                    <w:t>Підсумок</w:t>
                  </w:r>
                </w:p>
              </w:tc>
              <w:tc>
                <w:tcPr>
                  <w:tcW w:w="2160" w:type="dxa"/>
                </w:tcPr>
                <w:p w14:paraId="24B9AEF6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х</w:t>
                  </w:r>
                </w:p>
              </w:tc>
              <w:tc>
                <w:tcPr>
                  <w:tcW w:w="3420" w:type="dxa"/>
                </w:tcPr>
                <w:p w14:paraId="0279D502" w14:textId="77777777" w:rsidR="00DE658D" w:rsidRPr="008B29E5" w:rsidRDefault="00DE658D" w:rsidP="00DE658D">
                  <w:pPr>
                    <w:pStyle w:val="HTML"/>
                    <w:widowControl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B29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14:paraId="3AAE12D1" w14:textId="13A5A421" w:rsidR="00DE658D" w:rsidRPr="004130ED" w:rsidRDefault="00DE658D" w:rsidP="00EE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2650" w:rsidRPr="008D13E8" w14:paraId="7F3A42A1" w14:textId="77777777" w:rsidTr="00120019">
        <w:tc>
          <w:tcPr>
            <w:tcW w:w="9911" w:type="dxa"/>
            <w:gridSpan w:val="5"/>
          </w:tcPr>
          <w:p w14:paraId="356734FD" w14:textId="77777777" w:rsidR="00CC7EE0" w:rsidRPr="00CC7EE0" w:rsidRDefault="00CC7EE0" w:rsidP="00CC7EE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uk-UA"/>
              </w:rPr>
            </w:pPr>
            <w:r w:rsidRPr="00CC7E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uk-UA"/>
              </w:rPr>
              <w:lastRenderedPageBreak/>
              <w:t>Розподіл балів, які отримують студенти при поточному оцінюванні знань</w:t>
            </w:r>
            <w:r w:rsidRPr="00CC7EE0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uk-UA"/>
              </w:rPr>
              <w:t xml:space="preserve"> </w:t>
            </w:r>
          </w:p>
          <w:tbl>
            <w:tblPr>
              <w:tblW w:w="4870" w:type="pct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3"/>
              <w:gridCol w:w="493"/>
              <w:gridCol w:w="634"/>
              <w:gridCol w:w="704"/>
              <w:gridCol w:w="558"/>
              <w:gridCol w:w="560"/>
              <w:gridCol w:w="647"/>
              <w:gridCol w:w="481"/>
              <w:gridCol w:w="430"/>
              <w:gridCol w:w="562"/>
              <w:gridCol w:w="704"/>
              <w:gridCol w:w="566"/>
              <w:gridCol w:w="1690"/>
              <w:gridCol w:w="841"/>
            </w:tblGrid>
            <w:tr w:rsidR="00CC7EE0" w:rsidRPr="00187FDA" w14:paraId="1290D376" w14:textId="77777777" w:rsidTr="005B43C3">
              <w:trPr>
                <w:cantSplit/>
              </w:trPr>
              <w:tc>
                <w:tcPr>
                  <w:tcW w:w="3658" w:type="pct"/>
                  <w:gridSpan w:val="12"/>
                  <w:tcMar>
                    <w:left w:w="57" w:type="dxa"/>
                    <w:right w:w="57" w:type="dxa"/>
                  </w:tcMar>
                  <w:vAlign w:val="center"/>
                </w:tcPr>
                <w:p w14:paraId="5368AE0B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896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71E9B78E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Підсумковий тест (залік)</w:t>
                  </w:r>
                </w:p>
              </w:tc>
              <w:tc>
                <w:tcPr>
                  <w:tcW w:w="446" w:type="pct"/>
                  <w:tcMar>
                    <w:left w:w="57" w:type="dxa"/>
                    <w:right w:w="57" w:type="dxa"/>
                  </w:tcMar>
                  <w:vAlign w:val="center"/>
                </w:tcPr>
                <w:p w14:paraId="2E33C171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Сума</w:t>
                  </w:r>
                </w:p>
              </w:tc>
            </w:tr>
            <w:tr w:rsidR="00CC7EE0" w:rsidRPr="00187FDA" w14:paraId="0907EE1A" w14:textId="77777777" w:rsidTr="005B43C3">
              <w:trPr>
                <w:cantSplit/>
              </w:trPr>
              <w:tc>
                <w:tcPr>
                  <w:tcW w:w="2204" w:type="pct"/>
                  <w:gridSpan w:val="7"/>
                  <w:tcMar>
                    <w:left w:w="57" w:type="dxa"/>
                    <w:right w:w="57" w:type="dxa"/>
                  </w:tcMar>
                  <w:vAlign w:val="center"/>
                </w:tcPr>
                <w:p w14:paraId="590D0D50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Змістовий модуль 1</w:t>
                  </w:r>
                </w:p>
              </w:tc>
              <w:tc>
                <w:tcPr>
                  <w:tcW w:w="1454" w:type="pct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64C49FC9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Змістовий модуль 2</w:t>
                  </w:r>
                </w:p>
              </w:tc>
              <w:tc>
                <w:tcPr>
                  <w:tcW w:w="896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6632C72C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(100+100)/2</w:t>
                  </w:r>
                </w:p>
              </w:tc>
              <w:tc>
                <w:tcPr>
                  <w:tcW w:w="446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450FC511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100</w:t>
                  </w:r>
                </w:p>
              </w:tc>
            </w:tr>
            <w:tr w:rsidR="00CC7EE0" w:rsidRPr="00187FDA" w14:paraId="5B01E1F7" w14:textId="77777777" w:rsidTr="005B43C3">
              <w:trPr>
                <w:cantSplit/>
              </w:trPr>
              <w:tc>
                <w:tcPr>
                  <w:tcW w:w="298" w:type="pct"/>
                  <w:tcMar>
                    <w:left w:w="57" w:type="dxa"/>
                    <w:right w:w="57" w:type="dxa"/>
                  </w:tcMar>
                </w:tcPr>
                <w:p w14:paraId="10461585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Т1</w:t>
                  </w:r>
                </w:p>
              </w:tc>
              <w:tc>
                <w:tcPr>
                  <w:tcW w:w="261" w:type="pct"/>
                  <w:tcMar>
                    <w:left w:w="57" w:type="dxa"/>
                    <w:right w:w="57" w:type="dxa"/>
                  </w:tcMar>
                </w:tcPr>
                <w:p w14:paraId="6BB43A06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Т2</w:t>
                  </w:r>
                </w:p>
              </w:tc>
              <w:tc>
                <w:tcPr>
                  <w:tcW w:w="336" w:type="pct"/>
                  <w:tcMar>
                    <w:left w:w="57" w:type="dxa"/>
                    <w:right w:w="57" w:type="dxa"/>
                  </w:tcMar>
                </w:tcPr>
                <w:p w14:paraId="7C22E68C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Т3</w:t>
                  </w:r>
                </w:p>
              </w:tc>
              <w:tc>
                <w:tcPr>
                  <w:tcW w:w="373" w:type="pct"/>
                  <w:tcMar>
                    <w:left w:w="57" w:type="dxa"/>
                    <w:right w:w="57" w:type="dxa"/>
                  </w:tcMar>
                </w:tcPr>
                <w:p w14:paraId="61F37820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96" w:type="pct"/>
                  <w:tcMar>
                    <w:left w:w="57" w:type="dxa"/>
                    <w:right w:w="57" w:type="dxa"/>
                  </w:tcMar>
                </w:tcPr>
                <w:p w14:paraId="545459C9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97" w:type="pct"/>
                  <w:tcMar>
                    <w:left w:w="57" w:type="dxa"/>
                    <w:right w:w="57" w:type="dxa"/>
                  </w:tcMar>
                </w:tcPr>
                <w:p w14:paraId="43055F04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43" w:type="pct"/>
                  <w:tcMar>
                    <w:left w:w="57" w:type="dxa"/>
                    <w:right w:w="57" w:type="dxa"/>
                  </w:tcMar>
                </w:tcPr>
                <w:p w14:paraId="401B04FA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55" w:type="pct"/>
                  <w:tcMar>
                    <w:left w:w="57" w:type="dxa"/>
                    <w:right w:w="57" w:type="dxa"/>
                  </w:tcMar>
                </w:tcPr>
                <w:p w14:paraId="679AD391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Т4</w:t>
                  </w:r>
                </w:p>
              </w:tc>
              <w:tc>
                <w:tcPr>
                  <w:tcW w:w="228" w:type="pct"/>
                  <w:tcMar>
                    <w:left w:w="57" w:type="dxa"/>
                    <w:right w:w="57" w:type="dxa"/>
                  </w:tcMar>
                </w:tcPr>
                <w:p w14:paraId="39B35F55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Т5</w:t>
                  </w:r>
                </w:p>
              </w:tc>
              <w:tc>
                <w:tcPr>
                  <w:tcW w:w="298" w:type="pct"/>
                  <w:tcMar>
                    <w:left w:w="57" w:type="dxa"/>
                    <w:right w:w="57" w:type="dxa"/>
                  </w:tcMar>
                </w:tcPr>
                <w:p w14:paraId="315D0ACF" w14:textId="77777777" w:rsidR="00CC7EE0" w:rsidRPr="00B871C6" w:rsidRDefault="00CC7EE0" w:rsidP="00CC7EE0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373" w:type="pct"/>
                  <w:tcMar>
                    <w:left w:w="57" w:type="dxa"/>
                    <w:right w:w="57" w:type="dxa"/>
                  </w:tcMar>
                </w:tcPr>
                <w:p w14:paraId="59747340" w14:textId="77777777" w:rsidR="00CC7EE0" w:rsidRPr="00B871C6" w:rsidRDefault="00CC7EE0" w:rsidP="00CC7EE0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300" w:type="pct"/>
                  <w:tcMar>
                    <w:left w:w="57" w:type="dxa"/>
                    <w:right w:w="57" w:type="dxa"/>
                  </w:tcMar>
                </w:tcPr>
                <w:p w14:paraId="63764619" w14:textId="77777777" w:rsidR="00CC7EE0" w:rsidRPr="00B871C6" w:rsidRDefault="00CC7EE0" w:rsidP="00CC7EE0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896" w:type="pct"/>
                  <w:vMerge/>
                  <w:tcMar>
                    <w:left w:w="57" w:type="dxa"/>
                    <w:right w:w="57" w:type="dxa"/>
                  </w:tcMar>
                </w:tcPr>
                <w:p w14:paraId="4B6C23D8" w14:textId="77777777" w:rsidR="00CC7EE0" w:rsidRPr="004E4051" w:rsidRDefault="00CC7EE0" w:rsidP="00CC7EE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46" w:type="pct"/>
                  <w:vMerge/>
                  <w:tcMar>
                    <w:left w:w="57" w:type="dxa"/>
                    <w:right w:w="57" w:type="dxa"/>
                  </w:tcMar>
                </w:tcPr>
                <w:p w14:paraId="0EA7EB7D" w14:textId="77777777" w:rsidR="00CC7EE0" w:rsidRPr="004E4051" w:rsidRDefault="00CC7EE0" w:rsidP="00CC7EE0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CC7EE0" w:rsidRPr="00187FDA" w14:paraId="1150CBC6" w14:textId="77777777" w:rsidTr="005B43C3">
              <w:trPr>
                <w:cantSplit/>
              </w:trPr>
              <w:tc>
                <w:tcPr>
                  <w:tcW w:w="298" w:type="pct"/>
                  <w:tcMar>
                    <w:left w:w="57" w:type="dxa"/>
                    <w:right w:w="57" w:type="dxa"/>
                  </w:tcMar>
                </w:tcPr>
                <w:p w14:paraId="7246AC79" w14:textId="77777777" w:rsidR="00CC7EE0" w:rsidRPr="00CC7EE0" w:rsidRDefault="00CC7EE0" w:rsidP="00CC7EE0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30</w:t>
                  </w:r>
                </w:p>
              </w:tc>
              <w:tc>
                <w:tcPr>
                  <w:tcW w:w="261" w:type="pct"/>
                  <w:tcMar>
                    <w:left w:w="57" w:type="dxa"/>
                    <w:right w:w="57" w:type="dxa"/>
                  </w:tcMar>
                </w:tcPr>
                <w:p w14:paraId="1C53A5CE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30</w:t>
                  </w:r>
                </w:p>
              </w:tc>
              <w:tc>
                <w:tcPr>
                  <w:tcW w:w="336" w:type="pct"/>
                  <w:tcMar>
                    <w:left w:w="57" w:type="dxa"/>
                    <w:right w:w="57" w:type="dxa"/>
                  </w:tcMar>
                </w:tcPr>
                <w:p w14:paraId="500C8F73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40</w:t>
                  </w:r>
                </w:p>
              </w:tc>
              <w:tc>
                <w:tcPr>
                  <w:tcW w:w="373" w:type="pct"/>
                  <w:tcMar>
                    <w:left w:w="57" w:type="dxa"/>
                    <w:right w:w="57" w:type="dxa"/>
                  </w:tcMar>
                </w:tcPr>
                <w:p w14:paraId="0CE810C9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96" w:type="pct"/>
                  <w:tcMar>
                    <w:left w:w="57" w:type="dxa"/>
                    <w:right w:w="57" w:type="dxa"/>
                  </w:tcMar>
                </w:tcPr>
                <w:p w14:paraId="3DD8B8F9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97" w:type="pct"/>
                  <w:tcMar>
                    <w:left w:w="57" w:type="dxa"/>
                    <w:right w:w="57" w:type="dxa"/>
                  </w:tcMar>
                </w:tcPr>
                <w:p w14:paraId="3E3D0D03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343" w:type="pct"/>
                  <w:tcMar>
                    <w:left w:w="57" w:type="dxa"/>
                    <w:right w:w="57" w:type="dxa"/>
                  </w:tcMar>
                </w:tcPr>
                <w:p w14:paraId="4728FCCA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55" w:type="pct"/>
                  <w:tcMar>
                    <w:left w:w="57" w:type="dxa"/>
                    <w:right w:w="57" w:type="dxa"/>
                  </w:tcMar>
                </w:tcPr>
                <w:p w14:paraId="0A769CEA" w14:textId="77777777" w:rsidR="00CC7EE0" w:rsidRPr="00CC7EE0" w:rsidRDefault="00CC7EE0" w:rsidP="00CC7EE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50</w:t>
                  </w:r>
                </w:p>
              </w:tc>
              <w:tc>
                <w:tcPr>
                  <w:tcW w:w="228" w:type="pct"/>
                  <w:tcMar>
                    <w:left w:w="57" w:type="dxa"/>
                    <w:right w:w="57" w:type="dxa"/>
                  </w:tcMar>
                </w:tcPr>
                <w:p w14:paraId="036E7416" w14:textId="77777777" w:rsidR="00CC7EE0" w:rsidRPr="00CC7EE0" w:rsidRDefault="00CC7EE0" w:rsidP="00CC7EE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50</w:t>
                  </w:r>
                </w:p>
              </w:tc>
              <w:tc>
                <w:tcPr>
                  <w:tcW w:w="298" w:type="pct"/>
                  <w:tcMar>
                    <w:left w:w="57" w:type="dxa"/>
                    <w:right w:w="57" w:type="dxa"/>
                  </w:tcMar>
                </w:tcPr>
                <w:p w14:paraId="3F681083" w14:textId="77777777" w:rsidR="00CC7EE0" w:rsidRPr="00B871C6" w:rsidRDefault="00CC7EE0" w:rsidP="00CC7EE0">
                  <w:pPr>
                    <w:spacing w:before="100" w:beforeAutospacing="1"/>
                    <w:jc w:val="center"/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373" w:type="pct"/>
                  <w:tcMar>
                    <w:left w:w="57" w:type="dxa"/>
                    <w:right w:w="57" w:type="dxa"/>
                  </w:tcMar>
                </w:tcPr>
                <w:p w14:paraId="164E44FD" w14:textId="77777777" w:rsidR="00CC7EE0" w:rsidRPr="00B871C6" w:rsidRDefault="00CC7EE0" w:rsidP="00CC7EE0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300" w:type="pct"/>
                  <w:tcMar>
                    <w:left w:w="57" w:type="dxa"/>
                    <w:right w:w="57" w:type="dxa"/>
                  </w:tcMar>
                </w:tcPr>
                <w:p w14:paraId="53B957C1" w14:textId="77777777" w:rsidR="00CC7EE0" w:rsidRPr="00B871C6" w:rsidRDefault="00CC7EE0" w:rsidP="00CC7EE0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896" w:type="pct"/>
                  <w:vMerge/>
                  <w:tcMar>
                    <w:left w:w="57" w:type="dxa"/>
                    <w:right w:w="57" w:type="dxa"/>
                  </w:tcMar>
                </w:tcPr>
                <w:p w14:paraId="086869A6" w14:textId="77777777" w:rsidR="00CC7EE0" w:rsidRPr="004E4051" w:rsidRDefault="00CC7EE0" w:rsidP="00CC7EE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46" w:type="pct"/>
                  <w:vMerge/>
                  <w:tcMar>
                    <w:left w:w="57" w:type="dxa"/>
                    <w:right w:w="57" w:type="dxa"/>
                  </w:tcMar>
                </w:tcPr>
                <w:p w14:paraId="28A9B350" w14:textId="77777777" w:rsidR="00CC7EE0" w:rsidRPr="004E4051" w:rsidRDefault="00CC7EE0" w:rsidP="00CC7EE0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14:paraId="63A617E3" w14:textId="77777777" w:rsidR="00CC7EE0" w:rsidRPr="00EE17DA" w:rsidRDefault="00CC7EE0" w:rsidP="00CC7EE0">
            <w:pPr>
              <w:ind w:firstLine="600"/>
              <w:rPr>
                <w:rFonts w:ascii="Times New Roman" w:hAnsi="Times New Roman" w:cs="Times New Roman"/>
                <w:sz w:val="24"/>
                <w:lang w:val="uk-UA"/>
              </w:rPr>
            </w:pPr>
            <w:r w:rsidRPr="00EE17DA">
              <w:rPr>
                <w:rFonts w:ascii="Times New Roman" w:hAnsi="Times New Roman" w:cs="Times New Roman"/>
                <w:sz w:val="24"/>
                <w:lang w:val="uk-UA"/>
              </w:rPr>
              <w:t>Т1, Т2 ... Т5 – теми змістових модулів.</w:t>
            </w:r>
          </w:p>
          <w:p w14:paraId="75EF38B4" w14:textId="77777777" w:rsidR="00CC7EE0" w:rsidRPr="00C42090" w:rsidRDefault="00CC7EE0" w:rsidP="00CC7EE0">
            <w:pPr>
              <w:rPr>
                <w:lang w:val="uk-UA"/>
              </w:rPr>
            </w:pPr>
          </w:p>
          <w:p w14:paraId="755F380A" w14:textId="77777777" w:rsidR="00CC7EE0" w:rsidRPr="00CC7EE0" w:rsidRDefault="00CC7EE0" w:rsidP="00CC7EE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C7EE0">
              <w:rPr>
                <w:rFonts w:ascii="Times New Roman" w:hAnsi="Times New Roman" w:cs="Times New Roman"/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4929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05"/>
              <w:gridCol w:w="2044"/>
              <w:gridCol w:w="3693"/>
            </w:tblGrid>
            <w:tr w:rsidR="00CC7EE0" w:rsidRPr="008B29E5" w14:paraId="2C9A3D43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F5D224" w14:textId="77777777" w:rsidR="00CC7EE0" w:rsidRPr="00CC7EE0" w:rsidRDefault="00CC7EE0" w:rsidP="00CC7EE0">
                  <w:pPr>
                    <w:pStyle w:val="Style20"/>
                    <w:widowControl/>
                    <w:tabs>
                      <w:tab w:val="left" w:pos="1560"/>
                    </w:tabs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</w:pPr>
                  <w:r w:rsidRPr="00CC7EE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8B8851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Оцінка</w:t>
                  </w: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ECTS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F97213" w14:textId="77777777" w:rsidR="00CC7EE0" w:rsidRPr="00CC7EE0" w:rsidRDefault="00CC7EE0" w:rsidP="00CC7EE0">
                  <w:pPr>
                    <w:pStyle w:val="Style20"/>
                    <w:widowControl/>
                    <w:spacing w:line="240" w:lineRule="auto"/>
                    <w:rPr>
                      <w:rStyle w:val="FontStyle62"/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</w:pPr>
                  <w:r w:rsidRPr="00CC7EE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Оцінка за національною шкалою для заліку</w:t>
                  </w:r>
                </w:p>
              </w:tc>
            </w:tr>
            <w:tr w:rsidR="00CC7EE0" w:rsidRPr="008B29E5" w14:paraId="06843CBF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2CFEA5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31C879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193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9E49D34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14:paraId="126FA62A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14:paraId="60465DAA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CC7EE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зараховано</w:t>
                  </w:r>
                </w:p>
              </w:tc>
            </w:tr>
            <w:tr w:rsidR="00CC7EE0" w:rsidRPr="008B29E5" w14:paraId="6CDA1FE8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1B13C7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85-89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D2691A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216B993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8B29E5" w14:paraId="396659CF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06E984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75-84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392586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E6164D7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8B29E5" w14:paraId="65699D7D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901B8A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70-74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7D3F99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CFD887B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8B29E5" w14:paraId="3A699565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CBC2AB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60-69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7D011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935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F613FC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CC7EE0" w:rsidRPr="008B29E5" w14:paraId="2B3C3149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951E47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35-59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B77ACA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EE4791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CC7EE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CC7EE0" w:rsidRPr="008B29E5" w14:paraId="4FE552CB" w14:textId="77777777" w:rsidTr="005B43C3">
              <w:tc>
                <w:tcPr>
                  <w:tcW w:w="199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3B8C6B" w14:textId="77777777" w:rsidR="00CC7EE0" w:rsidRPr="00CC7EE0" w:rsidRDefault="00CC7EE0" w:rsidP="00CC7EE0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lang w:val="uk-UA"/>
                    </w:rPr>
                    <w:t>1-34</w:t>
                  </w:r>
                </w:p>
              </w:tc>
              <w:tc>
                <w:tcPr>
                  <w:tcW w:w="107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86C8F9" w14:textId="77777777" w:rsidR="00CC7EE0" w:rsidRPr="00CC7EE0" w:rsidRDefault="00CC7EE0" w:rsidP="00CC7EE0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C7EE0">
                    <w:rPr>
                      <w:rFonts w:ascii="Times New Roman" w:hAnsi="Times New Roman" w:cs="Times New Roman"/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19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D8EC12" w14:textId="77777777" w:rsidR="00CC7EE0" w:rsidRPr="00CC7EE0" w:rsidRDefault="00CC7EE0" w:rsidP="00CC7EE0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CC7EE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14:paraId="5DB4E176" w14:textId="54F104EF" w:rsidR="00120019" w:rsidRPr="006E41E9" w:rsidRDefault="00120019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24AC6" w:rsidRPr="008D13E8" w14:paraId="3A40BC61" w14:textId="77777777" w:rsidTr="00120019">
        <w:tc>
          <w:tcPr>
            <w:tcW w:w="9911" w:type="dxa"/>
            <w:gridSpan w:val="5"/>
          </w:tcPr>
          <w:p w14:paraId="0E56FD51" w14:textId="77777777" w:rsidR="00C24AC6" w:rsidRPr="004130ED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187FDA" w14:paraId="73BFB994" w14:textId="77777777" w:rsidTr="004320A9">
        <w:trPr>
          <w:trHeight w:val="1454"/>
        </w:trPr>
        <w:tc>
          <w:tcPr>
            <w:tcW w:w="9911" w:type="dxa"/>
            <w:gridSpan w:val="5"/>
          </w:tcPr>
          <w:p w14:paraId="580443E5" w14:textId="77777777" w:rsidR="005B43C3" w:rsidRDefault="005B43C3" w:rsidP="005B43C3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П</w:t>
            </w:r>
            <w:proofErr w:type="gramEnd"/>
            <w:r>
              <w:rPr>
                <w:i/>
                <w:iCs/>
                <w:sz w:val="23"/>
                <w:szCs w:val="23"/>
              </w:rPr>
              <w:t>ід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 </w:t>
            </w:r>
            <w:proofErr w:type="spellStart"/>
            <w:r>
              <w:rPr>
                <w:i/>
                <w:iCs/>
                <w:sz w:val="23"/>
                <w:szCs w:val="23"/>
              </w:rPr>
              <w:t>навчання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студенти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зобов'язані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дотримуватися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академічної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доброчесності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: </w:t>
            </w:r>
          </w:p>
          <w:p w14:paraId="36AD8913" w14:textId="77777777" w:rsidR="005B43C3" w:rsidRDefault="005B43C3" w:rsidP="005B4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</w:t>
            </w:r>
            <w:proofErr w:type="spellStart"/>
            <w:r>
              <w:rPr>
                <w:i/>
                <w:iCs/>
                <w:sz w:val="23"/>
                <w:szCs w:val="23"/>
              </w:rPr>
              <w:t>самостійно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виконувати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навчальні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завдання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  <w:szCs w:val="23"/>
              </w:rPr>
              <w:t>завдання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поточного та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п</w:t>
            </w:r>
            <w:proofErr w:type="gramEnd"/>
            <w:r>
              <w:rPr>
                <w:i/>
                <w:iCs/>
                <w:sz w:val="23"/>
                <w:szCs w:val="23"/>
              </w:rPr>
              <w:t>ідсумкового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контролю; </w:t>
            </w:r>
          </w:p>
          <w:p w14:paraId="06E26EE2" w14:textId="0E8A24B9" w:rsidR="005B43C3" w:rsidRDefault="005B43C3" w:rsidP="005B4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</w:t>
            </w:r>
            <w:proofErr w:type="spellStart"/>
            <w:r>
              <w:rPr>
                <w:i/>
                <w:iCs/>
                <w:sz w:val="23"/>
                <w:szCs w:val="23"/>
              </w:rPr>
              <w:t>приймати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активну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участь у </w:t>
            </w:r>
            <w:proofErr w:type="spellStart"/>
            <w:r>
              <w:rPr>
                <w:i/>
                <w:iCs/>
                <w:sz w:val="23"/>
                <w:szCs w:val="23"/>
              </w:rPr>
              <w:t>навчальному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процесі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; </w:t>
            </w:r>
          </w:p>
          <w:p w14:paraId="37C478D1" w14:textId="77777777" w:rsidR="005B43C3" w:rsidRDefault="005B43C3" w:rsidP="005B4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не </w:t>
            </w:r>
            <w:proofErr w:type="spellStart"/>
            <w:r>
              <w:rPr>
                <w:i/>
                <w:iCs/>
                <w:sz w:val="23"/>
                <w:szCs w:val="23"/>
              </w:rPr>
              <w:t>запізнюватися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на </w:t>
            </w:r>
            <w:proofErr w:type="spellStart"/>
            <w:r>
              <w:rPr>
                <w:i/>
                <w:iCs/>
                <w:sz w:val="23"/>
                <w:szCs w:val="23"/>
              </w:rPr>
              <w:t>заняття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не </w:t>
            </w:r>
            <w:proofErr w:type="spellStart"/>
            <w:r>
              <w:rPr>
                <w:i/>
                <w:iCs/>
                <w:sz w:val="23"/>
                <w:szCs w:val="23"/>
              </w:rPr>
              <w:t>пропускати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заняття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без </w:t>
            </w:r>
            <w:proofErr w:type="spellStart"/>
            <w:r>
              <w:rPr>
                <w:i/>
                <w:iCs/>
                <w:sz w:val="23"/>
                <w:szCs w:val="23"/>
              </w:rPr>
              <w:t>поважних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причин; </w:t>
            </w:r>
          </w:p>
          <w:p w14:paraId="075BC3EB" w14:textId="77777777" w:rsidR="005B43C3" w:rsidRDefault="005B43C3" w:rsidP="005B43C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</w:t>
            </w:r>
            <w:proofErr w:type="spellStart"/>
            <w:r>
              <w:rPr>
                <w:i/>
                <w:iCs/>
                <w:sz w:val="23"/>
                <w:szCs w:val="23"/>
              </w:rPr>
              <w:t>самостійно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і </w:t>
            </w:r>
            <w:proofErr w:type="spellStart"/>
            <w:r>
              <w:rPr>
                <w:i/>
                <w:iCs/>
                <w:sz w:val="23"/>
                <w:szCs w:val="23"/>
              </w:rPr>
              <w:t>своєчасно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вивчити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матер</w:t>
            </w:r>
            <w:proofErr w:type="gramEnd"/>
            <w:r>
              <w:rPr>
                <w:i/>
                <w:iCs/>
                <w:sz w:val="23"/>
                <w:szCs w:val="23"/>
              </w:rPr>
              <w:t>іал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пропущеного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заняття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; </w:t>
            </w:r>
          </w:p>
          <w:p w14:paraId="6961C2E3" w14:textId="77777777" w:rsidR="00356103" w:rsidRDefault="005B43C3" w:rsidP="0035610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</w:t>
            </w:r>
            <w:r w:rsidR="00356103" w:rsidRPr="00356103">
              <w:rPr>
                <w:i/>
                <w:iCs/>
                <w:sz w:val="23"/>
                <w:szCs w:val="23"/>
              </w:rPr>
              <w:t xml:space="preserve">системно і регулярно </w:t>
            </w:r>
            <w:proofErr w:type="spellStart"/>
            <w:r w:rsidR="00356103" w:rsidRPr="00356103">
              <w:rPr>
                <w:i/>
                <w:iCs/>
                <w:sz w:val="23"/>
                <w:szCs w:val="23"/>
              </w:rPr>
              <w:t>працювати</w:t>
            </w:r>
            <w:proofErr w:type="spellEnd"/>
            <w:r w:rsidR="00356103" w:rsidRPr="00356103">
              <w:rPr>
                <w:i/>
                <w:iCs/>
                <w:sz w:val="23"/>
                <w:szCs w:val="23"/>
              </w:rPr>
              <w:t xml:space="preserve"> з </w:t>
            </w:r>
            <w:proofErr w:type="spellStart"/>
            <w:r w:rsidR="00356103" w:rsidRPr="00356103">
              <w:rPr>
                <w:i/>
                <w:iCs/>
                <w:sz w:val="23"/>
                <w:szCs w:val="23"/>
              </w:rPr>
              <w:t>навчальною</w:t>
            </w:r>
            <w:proofErr w:type="spellEnd"/>
            <w:r w:rsidR="00356103" w:rsidRPr="00356103">
              <w:rPr>
                <w:i/>
                <w:iCs/>
                <w:sz w:val="23"/>
                <w:szCs w:val="23"/>
              </w:rPr>
              <w:t xml:space="preserve"> і </w:t>
            </w:r>
            <w:proofErr w:type="spellStart"/>
            <w:r w:rsidR="00356103" w:rsidRPr="00356103">
              <w:rPr>
                <w:i/>
                <w:iCs/>
                <w:sz w:val="23"/>
                <w:szCs w:val="23"/>
              </w:rPr>
              <w:t>науковою</w:t>
            </w:r>
            <w:proofErr w:type="spellEnd"/>
            <w:r w:rsidR="00356103" w:rsidRPr="00356103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356103" w:rsidRPr="00356103">
              <w:rPr>
                <w:i/>
                <w:iCs/>
                <w:sz w:val="23"/>
                <w:szCs w:val="23"/>
              </w:rPr>
              <w:t>літературою</w:t>
            </w:r>
            <w:proofErr w:type="spellEnd"/>
            <w:r w:rsidR="00356103" w:rsidRPr="00356103">
              <w:rPr>
                <w:i/>
                <w:iCs/>
                <w:sz w:val="23"/>
                <w:szCs w:val="23"/>
              </w:rPr>
              <w:t xml:space="preserve">; </w:t>
            </w:r>
          </w:p>
          <w:p w14:paraId="31426E29" w14:textId="680A4E21" w:rsidR="00356103" w:rsidRPr="00356103" w:rsidRDefault="00356103" w:rsidP="0035610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  <w:lang w:val="uk-UA"/>
              </w:rPr>
              <w:t xml:space="preserve">- </w:t>
            </w:r>
            <w:proofErr w:type="spellStart"/>
            <w:r w:rsidRPr="00356103">
              <w:rPr>
                <w:i/>
                <w:iCs/>
                <w:sz w:val="23"/>
                <w:szCs w:val="23"/>
              </w:rPr>
              <w:t>підтримувати</w:t>
            </w:r>
            <w:proofErr w:type="spellEnd"/>
            <w:r w:rsidRPr="00356103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56103">
              <w:rPr>
                <w:i/>
                <w:iCs/>
                <w:sz w:val="23"/>
                <w:szCs w:val="23"/>
              </w:rPr>
              <w:t>зворотній</w:t>
            </w:r>
            <w:proofErr w:type="spellEnd"/>
            <w:r w:rsidRPr="00356103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56103">
              <w:rPr>
                <w:i/>
                <w:iCs/>
                <w:sz w:val="23"/>
                <w:szCs w:val="23"/>
              </w:rPr>
              <w:t>зв’язок</w:t>
            </w:r>
            <w:proofErr w:type="spellEnd"/>
            <w:r w:rsidRPr="00356103">
              <w:rPr>
                <w:i/>
                <w:iCs/>
                <w:sz w:val="23"/>
                <w:szCs w:val="23"/>
              </w:rPr>
              <w:t xml:space="preserve"> з </w:t>
            </w:r>
            <w:proofErr w:type="spellStart"/>
            <w:r w:rsidRPr="00356103">
              <w:rPr>
                <w:i/>
                <w:iCs/>
                <w:sz w:val="23"/>
                <w:szCs w:val="23"/>
              </w:rPr>
              <w:t>викладачем</w:t>
            </w:r>
            <w:proofErr w:type="spellEnd"/>
            <w:r w:rsidRPr="00356103">
              <w:rPr>
                <w:i/>
                <w:iCs/>
                <w:sz w:val="23"/>
                <w:szCs w:val="23"/>
              </w:rPr>
              <w:t xml:space="preserve"> на </w:t>
            </w:r>
            <w:proofErr w:type="spellStart"/>
            <w:r w:rsidRPr="00356103">
              <w:rPr>
                <w:i/>
                <w:iCs/>
                <w:sz w:val="23"/>
                <w:szCs w:val="23"/>
              </w:rPr>
              <w:t>всіх</w:t>
            </w:r>
            <w:proofErr w:type="spellEnd"/>
            <w:r w:rsidRPr="00356103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56103">
              <w:rPr>
                <w:i/>
                <w:iCs/>
                <w:sz w:val="23"/>
                <w:szCs w:val="23"/>
              </w:rPr>
              <w:t>заняттях</w:t>
            </w:r>
            <w:proofErr w:type="spellEnd"/>
            <w:r>
              <w:rPr>
                <w:i/>
                <w:iCs/>
                <w:sz w:val="23"/>
                <w:szCs w:val="23"/>
                <w:lang w:val="uk-UA"/>
              </w:rPr>
              <w:t>;</w:t>
            </w:r>
            <w:r w:rsidRPr="00356103">
              <w:rPr>
                <w:i/>
                <w:iCs/>
                <w:sz w:val="23"/>
                <w:szCs w:val="23"/>
              </w:rPr>
              <w:t xml:space="preserve"> </w:t>
            </w:r>
          </w:p>
          <w:p w14:paraId="3BB599EE" w14:textId="3D0DCED6" w:rsidR="00C24AC6" w:rsidRDefault="005B43C3" w:rsidP="005B43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i/>
                <w:iCs/>
                <w:sz w:val="23"/>
                <w:szCs w:val="23"/>
              </w:rPr>
              <w:t xml:space="preserve">- бути </w:t>
            </w:r>
            <w:proofErr w:type="spellStart"/>
            <w:r>
              <w:rPr>
                <w:i/>
                <w:iCs/>
                <w:sz w:val="23"/>
                <w:szCs w:val="23"/>
              </w:rPr>
              <w:t>терпимим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і </w:t>
            </w:r>
            <w:proofErr w:type="spellStart"/>
            <w:r>
              <w:rPr>
                <w:i/>
                <w:iCs/>
                <w:sz w:val="23"/>
                <w:szCs w:val="23"/>
              </w:rPr>
              <w:t>доброзичливим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gramStart"/>
            <w:r>
              <w:rPr>
                <w:i/>
                <w:iCs/>
                <w:sz w:val="23"/>
                <w:szCs w:val="23"/>
              </w:rPr>
              <w:t>до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однокурсників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та </w:t>
            </w:r>
            <w:proofErr w:type="spellStart"/>
            <w:r>
              <w:rPr>
                <w:i/>
                <w:iCs/>
                <w:sz w:val="23"/>
                <w:szCs w:val="23"/>
              </w:rPr>
              <w:t>викладачів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  <w:r w:rsidR="006E41E9" w:rsidRPr="003B178D">
              <w:rPr>
                <w:lang w:val="uk-UA"/>
              </w:rPr>
              <w:t xml:space="preserve">  </w:t>
            </w:r>
          </w:p>
          <w:p w14:paraId="717D4E75" w14:textId="77777777" w:rsidR="00356103" w:rsidRDefault="00356103" w:rsidP="0035610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Роботи</w:t>
            </w:r>
            <w:proofErr w:type="spellEnd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які</w:t>
            </w:r>
            <w:proofErr w:type="spellEnd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здаються</w:t>
            </w:r>
            <w:proofErr w:type="spellEnd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із</w:t>
            </w:r>
            <w:proofErr w:type="spellEnd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порушенням</w:t>
            </w:r>
            <w:proofErr w:type="spellEnd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терміні</w:t>
            </w:r>
            <w:proofErr w:type="gramStart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spellEnd"/>
            <w:proofErr w:type="gramEnd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без </w:t>
            </w:r>
            <w:proofErr w:type="spellStart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поважних</w:t>
            </w:r>
            <w:proofErr w:type="spellEnd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причин, </w:t>
            </w:r>
            <w:proofErr w:type="spellStart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оцінюються</w:t>
            </w:r>
            <w:proofErr w:type="spellEnd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нижчу</w:t>
            </w:r>
            <w:proofErr w:type="spellEnd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оцінку</w:t>
            </w:r>
            <w:proofErr w:type="spellEnd"/>
            <w:r w:rsidRPr="00B007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51C45362" w14:textId="6BA02C64" w:rsidR="000E0248" w:rsidRPr="003B178D" w:rsidRDefault="00356103" w:rsidP="00C721C1">
            <w:pPr>
              <w:pStyle w:val="Default"/>
              <w:rPr>
                <w:lang w:val="uk-UA"/>
              </w:rPr>
            </w:pPr>
            <w:proofErr w:type="spellStart"/>
            <w:r w:rsidRPr="00B00745">
              <w:rPr>
                <w:sz w:val="23"/>
                <w:szCs w:val="23"/>
              </w:rPr>
              <w:t>Перескладання</w:t>
            </w:r>
            <w:proofErr w:type="spellEnd"/>
            <w:r w:rsidRPr="00B00745">
              <w:rPr>
                <w:sz w:val="23"/>
                <w:szCs w:val="23"/>
              </w:rPr>
              <w:t xml:space="preserve"> </w:t>
            </w:r>
            <w:proofErr w:type="spellStart"/>
            <w:r w:rsidRPr="00B00745">
              <w:rPr>
                <w:sz w:val="23"/>
                <w:szCs w:val="23"/>
              </w:rPr>
              <w:t>модулів</w:t>
            </w:r>
            <w:proofErr w:type="spellEnd"/>
            <w:r w:rsidRPr="00B00745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B00745">
              <w:rPr>
                <w:sz w:val="23"/>
                <w:szCs w:val="23"/>
              </w:rPr>
              <w:t>в</w:t>
            </w:r>
            <w:proofErr w:type="gramEnd"/>
            <w:r w:rsidRPr="00B00745">
              <w:rPr>
                <w:sz w:val="23"/>
                <w:szCs w:val="23"/>
              </w:rPr>
              <w:t>ідбувається</w:t>
            </w:r>
            <w:proofErr w:type="spellEnd"/>
            <w:r w:rsidRPr="00B00745">
              <w:rPr>
                <w:sz w:val="23"/>
                <w:szCs w:val="23"/>
              </w:rPr>
              <w:t xml:space="preserve"> </w:t>
            </w:r>
            <w:proofErr w:type="spellStart"/>
            <w:r w:rsidRPr="00B00745">
              <w:rPr>
                <w:sz w:val="23"/>
                <w:szCs w:val="23"/>
              </w:rPr>
              <w:t>із</w:t>
            </w:r>
            <w:proofErr w:type="spellEnd"/>
            <w:r w:rsidRPr="00B00745">
              <w:rPr>
                <w:sz w:val="23"/>
                <w:szCs w:val="23"/>
              </w:rPr>
              <w:t xml:space="preserve"> </w:t>
            </w:r>
            <w:proofErr w:type="spellStart"/>
            <w:r w:rsidRPr="00B00745">
              <w:rPr>
                <w:sz w:val="23"/>
                <w:szCs w:val="23"/>
              </w:rPr>
              <w:t>дозволу</w:t>
            </w:r>
            <w:proofErr w:type="spellEnd"/>
            <w:r w:rsidRPr="00B00745">
              <w:rPr>
                <w:sz w:val="23"/>
                <w:szCs w:val="23"/>
              </w:rPr>
              <w:t xml:space="preserve"> лектора за </w:t>
            </w:r>
            <w:proofErr w:type="spellStart"/>
            <w:r w:rsidRPr="00B00745">
              <w:rPr>
                <w:sz w:val="23"/>
                <w:szCs w:val="23"/>
              </w:rPr>
              <w:t>наявності</w:t>
            </w:r>
            <w:proofErr w:type="spellEnd"/>
            <w:r w:rsidRPr="00B00745">
              <w:rPr>
                <w:sz w:val="23"/>
                <w:szCs w:val="23"/>
              </w:rPr>
              <w:t xml:space="preserve"> </w:t>
            </w:r>
            <w:proofErr w:type="spellStart"/>
            <w:r w:rsidRPr="00B00745">
              <w:rPr>
                <w:sz w:val="23"/>
                <w:szCs w:val="23"/>
              </w:rPr>
              <w:t>поважних</w:t>
            </w:r>
            <w:proofErr w:type="spellEnd"/>
            <w:r w:rsidRPr="00B00745">
              <w:rPr>
                <w:sz w:val="23"/>
                <w:szCs w:val="23"/>
              </w:rPr>
              <w:t xml:space="preserve"> причин (</w:t>
            </w:r>
            <w:proofErr w:type="spellStart"/>
            <w:r w:rsidRPr="00B00745">
              <w:rPr>
                <w:sz w:val="23"/>
                <w:szCs w:val="23"/>
              </w:rPr>
              <w:t>наприклад</w:t>
            </w:r>
            <w:proofErr w:type="spellEnd"/>
            <w:r w:rsidRPr="00B00745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хвороба</w:t>
            </w:r>
            <w:r w:rsidRPr="00B00745">
              <w:rPr>
                <w:sz w:val="23"/>
                <w:szCs w:val="23"/>
              </w:rPr>
              <w:t>).</w:t>
            </w:r>
            <w:r w:rsidR="00C721C1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Б</w:t>
            </w:r>
            <w:r w:rsidRPr="00356103">
              <w:rPr>
                <w:sz w:val="23"/>
                <w:szCs w:val="23"/>
                <w:lang w:val="uk-UA"/>
              </w:rPr>
              <w:t xml:space="preserve">удь-яке копіювання або відтворення результатів чужої праці, використання завантажених з Інтернету матеріалів кваліфікується як порушення норм і правил академічної доброчесності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DB"/>
    <w:multiLevelType w:val="hybridMultilevel"/>
    <w:tmpl w:val="2EE8CAD6"/>
    <w:lvl w:ilvl="0" w:tplc="187CAC5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AF0D21"/>
    <w:multiLevelType w:val="hybridMultilevel"/>
    <w:tmpl w:val="84C84B9E"/>
    <w:lvl w:ilvl="0" w:tplc="EFD42396">
      <w:start w:val="6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2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538C"/>
    <w:rsid w:val="00017EF1"/>
    <w:rsid w:val="00034DCB"/>
    <w:rsid w:val="00035225"/>
    <w:rsid w:val="00036CD1"/>
    <w:rsid w:val="00042C26"/>
    <w:rsid w:val="0006134A"/>
    <w:rsid w:val="00071A4C"/>
    <w:rsid w:val="00086275"/>
    <w:rsid w:val="0008677D"/>
    <w:rsid w:val="000869F8"/>
    <w:rsid w:val="000A4B7B"/>
    <w:rsid w:val="000E0248"/>
    <w:rsid w:val="000F4B4F"/>
    <w:rsid w:val="001110D4"/>
    <w:rsid w:val="00120019"/>
    <w:rsid w:val="00132747"/>
    <w:rsid w:val="00150361"/>
    <w:rsid w:val="0015278C"/>
    <w:rsid w:val="00172845"/>
    <w:rsid w:val="0018684E"/>
    <w:rsid w:val="00187FDA"/>
    <w:rsid w:val="001967CA"/>
    <w:rsid w:val="00196A23"/>
    <w:rsid w:val="001A5BC2"/>
    <w:rsid w:val="001C3E8B"/>
    <w:rsid w:val="001D29A1"/>
    <w:rsid w:val="001D3EE5"/>
    <w:rsid w:val="001F1496"/>
    <w:rsid w:val="001F16B1"/>
    <w:rsid w:val="00211E77"/>
    <w:rsid w:val="0021592F"/>
    <w:rsid w:val="002220D8"/>
    <w:rsid w:val="002222E2"/>
    <w:rsid w:val="00276B38"/>
    <w:rsid w:val="0028446F"/>
    <w:rsid w:val="002B0109"/>
    <w:rsid w:val="002E3389"/>
    <w:rsid w:val="00312650"/>
    <w:rsid w:val="00356103"/>
    <w:rsid w:val="00397B4F"/>
    <w:rsid w:val="003A4352"/>
    <w:rsid w:val="003B178D"/>
    <w:rsid w:val="003F309D"/>
    <w:rsid w:val="004130ED"/>
    <w:rsid w:val="004277CC"/>
    <w:rsid w:val="004320A9"/>
    <w:rsid w:val="004917FD"/>
    <w:rsid w:val="004F4126"/>
    <w:rsid w:val="004F50E0"/>
    <w:rsid w:val="00554AB4"/>
    <w:rsid w:val="00574656"/>
    <w:rsid w:val="00574812"/>
    <w:rsid w:val="00581C90"/>
    <w:rsid w:val="005A2295"/>
    <w:rsid w:val="005B43C3"/>
    <w:rsid w:val="005B6958"/>
    <w:rsid w:val="005E50F9"/>
    <w:rsid w:val="0062448B"/>
    <w:rsid w:val="00662144"/>
    <w:rsid w:val="006658D5"/>
    <w:rsid w:val="006E41E9"/>
    <w:rsid w:val="006F5E25"/>
    <w:rsid w:val="00721D66"/>
    <w:rsid w:val="00727375"/>
    <w:rsid w:val="00732FD6"/>
    <w:rsid w:val="00745484"/>
    <w:rsid w:val="00783307"/>
    <w:rsid w:val="008265F8"/>
    <w:rsid w:val="00844AC7"/>
    <w:rsid w:val="008535CE"/>
    <w:rsid w:val="00860EF1"/>
    <w:rsid w:val="0087443C"/>
    <w:rsid w:val="00885523"/>
    <w:rsid w:val="0089627B"/>
    <w:rsid w:val="008B543A"/>
    <w:rsid w:val="008D13E8"/>
    <w:rsid w:val="008F6C2D"/>
    <w:rsid w:val="009142E6"/>
    <w:rsid w:val="00936A1C"/>
    <w:rsid w:val="0096553F"/>
    <w:rsid w:val="00990DCE"/>
    <w:rsid w:val="009A3B1B"/>
    <w:rsid w:val="009F26A3"/>
    <w:rsid w:val="009F305F"/>
    <w:rsid w:val="00A5647D"/>
    <w:rsid w:val="00A66723"/>
    <w:rsid w:val="00A87FE4"/>
    <w:rsid w:val="00AB2372"/>
    <w:rsid w:val="00AF0E5B"/>
    <w:rsid w:val="00AF7714"/>
    <w:rsid w:val="00B1372F"/>
    <w:rsid w:val="00B50651"/>
    <w:rsid w:val="00B65691"/>
    <w:rsid w:val="00B75B0C"/>
    <w:rsid w:val="00BC708D"/>
    <w:rsid w:val="00BD0A84"/>
    <w:rsid w:val="00C24AC6"/>
    <w:rsid w:val="00C55ACE"/>
    <w:rsid w:val="00C63644"/>
    <w:rsid w:val="00C70526"/>
    <w:rsid w:val="00C721C1"/>
    <w:rsid w:val="00C81517"/>
    <w:rsid w:val="00CC7EE0"/>
    <w:rsid w:val="00D0475E"/>
    <w:rsid w:val="00D12CE5"/>
    <w:rsid w:val="00D31078"/>
    <w:rsid w:val="00D34067"/>
    <w:rsid w:val="00D60859"/>
    <w:rsid w:val="00D76A45"/>
    <w:rsid w:val="00D8629C"/>
    <w:rsid w:val="00D873C9"/>
    <w:rsid w:val="00DE658D"/>
    <w:rsid w:val="00DF6C3B"/>
    <w:rsid w:val="00E064E9"/>
    <w:rsid w:val="00EA2C2A"/>
    <w:rsid w:val="00EE17DA"/>
    <w:rsid w:val="00EF052D"/>
    <w:rsid w:val="00EF7870"/>
    <w:rsid w:val="00F1319E"/>
    <w:rsid w:val="00F23EFC"/>
    <w:rsid w:val="00F92B58"/>
    <w:rsid w:val="00FB32B7"/>
    <w:rsid w:val="00FD1198"/>
    <w:rsid w:val="00FD607C"/>
    <w:rsid w:val="00FD670A"/>
    <w:rsid w:val="00FE3BFB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E658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E65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E6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E658D"/>
    <w:rPr>
      <w:rFonts w:ascii="Arial" w:hAnsi="Arial" w:cs="Arial"/>
      <w:sz w:val="26"/>
      <w:szCs w:val="26"/>
    </w:rPr>
  </w:style>
  <w:style w:type="character" w:customStyle="1" w:styleId="FontStyle47">
    <w:name w:val="Font Style47"/>
    <w:basedOn w:val="a0"/>
    <w:rsid w:val="00CC7EE0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CC7EE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7EE0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E658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E65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DE6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5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E658D"/>
    <w:rPr>
      <w:rFonts w:ascii="Arial" w:hAnsi="Arial" w:cs="Arial"/>
      <w:sz w:val="26"/>
      <w:szCs w:val="26"/>
    </w:rPr>
  </w:style>
  <w:style w:type="character" w:customStyle="1" w:styleId="FontStyle47">
    <w:name w:val="Font Style47"/>
    <w:basedOn w:val="a0"/>
    <w:rsid w:val="00CC7EE0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CC7EE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C7EE0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23</cp:revision>
  <cp:lastPrinted>2020-02-26T08:20:00Z</cp:lastPrinted>
  <dcterms:created xsi:type="dcterms:W3CDTF">2020-08-04T07:15:00Z</dcterms:created>
  <dcterms:modified xsi:type="dcterms:W3CDTF">2020-11-30T09:00:00Z</dcterms:modified>
</cp:coreProperties>
</file>