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7645" w14:textId="3036D886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A. Alyokhin, А. Brutman, Z. Sokolovska. What exactly is economic competitiveness? Is this an eternal question? // Вісник Хмельницького національного університету. Економічні науки. 2019. № 3. С. 12-21.</w:t>
      </w:r>
    </w:p>
    <w:p w14:paraId="0E91F9A1" w14:textId="1A595371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Брутман А.Б. Шпак С.А. Управленческий потенциал как категория теории управления реструктуризацией промышленных предприятий // Вісник Житомірського державного технологічного університету. Сер.: економіка, управління та адміністрування № 3 (89). 2019. С. 71-79.</w:t>
      </w:r>
    </w:p>
    <w:p w14:paraId="112250AF" w14:textId="4F694ABF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Alyokhin A., Brutman A., Sokolovska Z., Kapustyan I.  Measuring countries competitiveness: weaknesses and possible areas for improvement. Economic and Social Development, Book of Proceedings Prague, 2019. C 138-146.</w:t>
      </w:r>
    </w:p>
    <w:p w14:paraId="6C7E1014" w14:textId="03976A01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Alyokhin A., Brutman A., Burkynskyi B., Sokolovska Z, Khumarova N. Competitiveness and Related Concepts: A Logical Approach to Definition. Bulgarian Academy of Sciences-Economic Research Institute. Economic Studies journal. N.4.2019. P. 18-44</w:t>
      </w:r>
    </w:p>
    <w:p w14:paraId="3B3BCC8C" w14:textId="1B2FFE9D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Alyokhin A., Brutman A., Sokolovska Z., Kapustyan I. Measuring countries competitiveness: weaknesses and possible areas for improvement. Economic and Social Development, Book of Abstracts: 47th International Scientific Conference on Economic and Social Development, Prague, 14-15 November 2019. P.21-22</w:t>
      </w:r>
    </w:p>
    <w:p w14:paraId="0022E550" w14:textId="061D27A6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Брутман А.Б.  Климова І.Г. Управління персоналом в умовах цифровізації готельного бізнесу. Стратегічні пріоритети трансформації економіки в умовах цифровізації:  матеріали Міжнародної науково-практичної конференції  (м. Запоріжжя, 29-30 жовтня 2019 року). Національний університет "Запорізька політехніка".C 145-149</w:t>
      </w:r>
    </w:p>
    <w:p w14:paraId="55C3E85B" w14:textId="3CFF5DEF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Полєжаєв Ю.Г., Брутман А.Б. Використання інтернет-словників у викладанні іноземних мов (на матеріалі англомовних мережевих ресурсів). Суспільство і особистість у сучасному комунікаційному дискурсі : Матеріали ІІ Всеукраїнської науково-практичної конференції (м. Запоріжжя, 9–10 квітня 2020 р.) . - [Електронний ресурс] Електрон. дані. – Запоріжжя : НУ «Запорізька політехніка». - С. 354-358.</w:t>
      </w:r>
    </w:p>
    <w:p w14:paraId="57B5D109" w14:textId="2FB57DF6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Брутман А.Б. On the informativeness of statistical mortalityindicators during the epidemics // ТН.- 2020.- 198-201.</w:t>
      </w:r>
    </w:p>
    <w:p w14:paraId="752136A9" w14:textId="06E44CAD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Брутман А.Б., Полєжаєв Ю.Г. Використання мереживих ресурсів та технологій для викладання іноземних мов в умовах карантину // ТН. – 2020. – 196-198.</w:t>
      </w:r>
    </w:p>
    <w:p w14:paraId="163ADCEB" w14:textId="5BEB957A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Василенко Г.В. Магія метаморфозу лірики Миколи Воробйова в англомовній інтерпретації // Людино- й культурознавчі пріоритети сучасного мовознавства: напрями, тенденції та міждисциплінарна методологія : колективна монографія / [гол. ред. К. І. Мізін]. – Переяслав-Хмельницький; Кременчук: ПП Щербатих О. В., 2019. – 410 с. – С. 324-331.</w:t>
      </w:r>
    </w:p>
    <w:p w14:paraId="6B39F005" w14:textId="33DF7D52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Василенко Г.В.  Міждисциплінарна парадигма як основа дослідження  образу країни в поетичному перекладі // Переяславська мовознавча толока: тези І Міжнародної науково-практичної конференції (м. Переяслав-Хмельницький, 19-20 вересня 2019 року) / Гол. ред. К. І. Мізін; ДВНЗ «Переяслав-Хмельницький державний педагогічний університет імені Григорія Сковороди». – Переяслав-Хмельницький, 2019. – 250 с. – С. 38-39.</w:t>
      </w:r>
    </w:p>
    <w:p w14:paraId="28B9E90D" w14:textId="199D620F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Василенко Г.В. «Образ моря в українській ліриці та її англомовних перекладах» // «Усі ріки течуть у море»: мариністика в літературі та культурі: зб. наук. м-лів конф. (Бердянськ, 26-27 вересня 2019 р.) . гол. ред. О.П. Новик. – Бердянськ: БДПУ, 2019. – 148 с. – С. 19-21.</w:t>
      </w:r>
    </w:p>
    <w:p w14:paraId="7F2E6DA9" w14:textId="3AFFE938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Василенко Г.В. </w:t>
      </w: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Образ моря в українській поезії та її англомовних перекладах // Наукові записки Бердянського державного педагогічного університету. Серія : Філологічні науки : зб. наук. пр. – Бердянськ : БДПУ, 2019. – Вип. ХІХ. – 238 с. – С. 28-36.</w:t>
      </w:r>
    </w:p>
    <w:p w14:paraId="3331F9B6" w14:textId="30152937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Василенко Г.В. </w:t>
      </w: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Мультикультурна обізнаність у професійному становленні фахівців туристичної галузі // ІІІ Міжнародна конференція «Інноваційні технології в науці та освіті. Європейський досвід»: Матеріали. – Дніпро‐Амстердам, 2019. – 412 с. – С. 31-35.</w:t>
      </w:r>
    </w:p>
    <w:p w14:paraId="1F4584C6" w14:textId="36DAF5ED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Василенко Г.В., Дзюба О. О Образ України в англомовних туристичних брошурах // ТН.- 2020. – С. 211-213.</w:t>
      </w:r>
    </w:p>
    <w:p w14:paraId="4903689C" w14:textId="091961DD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Брутман А.Б., Горлачова В.В. До питання про метафоричний потенціал англомовної термінології зі сфери «електронна торгівля» // Науковий вісник Міжнародного гуманітарного університету. Серія: Філологія.-Вип.39. -т.2. -Одеса, 2019. -С.10-14.</w:t>
      </w:r>
    </w:p>
    <w:p w14:paraId="22D109DB" w14:textId="5647CE32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Горлачова В.В. Залучення англомовної соціальної реклами екологічної тематики на заняттях з іноземної мови студентів спеціальності «Туризм» // Інтеграція освіти, науки та бізнесу в сучасному середовищі: літні диспути: тези доп. І Міжнар. науково-практ. Інтернет-конф., 1-2 серпня 2019. Дніпро.- 2019. -С.153-157. </w:t>
      </w:r>
    </w:p>
    <w:p w14:paraId="4873E096" w14:textId="1BBE3007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Горлачова В.В. Культурологічні особливості обряду ініціації в мультиплікаційному фільмі «Моана» // Інноваційні культурно-мистецькі аспекти в сучасній картині світу: матер. V між нар. наук.-практ. конф. 11-13 вересня 2019. Херсон: ХНТУ. - 2019. - С.38-41</w:t>
      </w:r>
    </w:p>
    <w:p w14:paraId="207BC604" w14:textId="6A454A8B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Горлачова В.В. Метафоризація як шлях утворення термінів сфери електронного бізнесу в англійській мові // Переяславська мовознавча толока: тези 1 Міжнар. наук.-практ. конф. (м. Переяслав-Хмельницький (19-20 вересня 2019). ДВНЗ «Переяслав-Хмельницький держ. пед. ун-т ім. Г. Сковороди. -2019. - С.56-57.</w:t>
      </w:r>
    </w:p>
    <w:p w14:paraId="47685408" w14:textId="7F4993B4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Горлачова В.В. Лексикалізація екологічних проблем моря та океану в сучасній англомовній соціальній рекламі // «Усі ріки течуть у море»: Мариністика в літературі та культурі»: збірка наукових матеріалів </w:t>
      </w: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міжнародної наукової конференції, Бердянськ  26–27 вересня 2019 року. Бердянськ, БДПУ. 2019. С. 30-32.</w:t>
      </w:r>
    </w:p>
    <w:p w14:paraId="086C82D0" w14:textId="44B45F18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Горлачова В.В. Особливості англомовного мультиплікаційного фільму "Моана" в сучасних умовах міжкультурної комунікації // International scientific and practical conference “Research of different directions of development of philological sciences in Ukraine and EU”: Conference proceedings, September 20-21, 2019. Baia Mare: Izdevnieziba “Baltija Publishing”. - P. 151-155</w:t>
      </w:r>
    </w:p>
    <w:p w14:paraId="45E3191D" w14:textId="56B0FB8D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Горлачова В.В. Імплементація когнітивно-дискурсивного підходу до вивчення англомовної термінології сфери «електронний бізнес». «Інновації в освіті: сучасні підходи до професійного розвитку вчителів іноземних мов»: збірка матеріалів міжнародної наук.-практ. конференції, Ніжин, 27-28 вересня 2019р. Ніжин: Видавець ПП Лисенко М.М. 2019. С.10-14.</w:t>
      </w:r>
    </w:p>
    <w:p w14:paraId="3447462D" w14:textId="5EAF3646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Горлачова В.В., Романенко Р.С. Особливості сучасних міжнародних іспитів з англійської мови // ТН.-2020.- С.219-221.</w:t>
      </w:r>
    </w:p>
    <w:p w14:paraId="2D5C019E" w14:textId="02C20469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Наумчук Т.І. Екстралінгвальні механізми самоорганізації англійськомовного словника кінематографічної сфери як синергетичної системи // International scientific and practical conference “Research of different directions of development of philological sciences in Ukraine and EU”: Conference proceedings, September 20-21, 2019. Baia Mare: Izdevnieziba “Baltija Publishing”. – P. 81-84</w:t>
      </w:r>
    </w:p>
    <w:p w14:paraId="3DB6D900" w14:textId="682FCF9D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Наумчук Т.І Саморегуляція англійськомовного словника кінематографічної галузі як синергетичної системи //  Концептуальні проблеми розвитку філологічних наук у сучасному полікультурному просторі. Матеріали міжнародної науково-практичної конференції, м. Киїів, 27-28вересня 2019р. – Київ: Таврійський національний університет імені В.І. Вернадського, 2019. – С. 44-48</w:t>
      </w:r>
    </w:p>
    <w:p w14:paraId="2AAF9D3C" w14:textId="0D3C9EF8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Naumchuk T. I. Field approach to professional lexicon studies // колективна монографія «Наукові досягнення країн Європи в галузі філологічних досліджень», Cuiavian University in Wloclawek (Польща) (подано до друку)</w:t>
      </w:r>
    </w:p>
    <w:p w14:paraId="2E2FBE2C" w14:textId="69AB4DE8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Наумчук Т.І. До питання контролю освітнього процесу під час дистанційного навчання // ТН.-2020.- С.201-203</w:t>
      </w:r>
    </w:p>
    <w:p w14:paraId="789F5A60" w14:textId="6BD8B7DD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Наумчук Т.І., Клименко А.В. Denglisch в німецькомовній рекламі // ТН.-2020.- С. 206-208.</w:t>
      </w:r>
    </w:p>
    <w:p w14:paraId="145AFE27" w14:textId="7412796A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Наумчук Т.І., Мальованна А.Є. Англійськомовні неологізми на позначення глобальних захворювань та хворобливих станів // ТН.-2020.- С.208-211</w:t>
      </w:r>
    </w:p>
    <w:p w14:paraId="01D4D997" w14:textId="4B4D2FC3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Новіков В.П.Communicative evaluation: functional aspect // ТН.-2020.- С.201-203</w:t>
      </w:r>
    </w:p>
    <w:p w14:paraId="5DAC2AE7" w14:textId="03C8D983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Новіков В.П., Григорьєв В.П. Інформативно-прагматичні типи онлайн заголовків // ТН.-2020.- С.223-224</w:t>
      </w:r>
    </w:p>
    <w:p w14:paraId="30F6D0D7" w14:textId="6B2E1604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Полєжаєв Ю.Г. Комунікативні стратегії на сайтах національних парків та музеїв Великобританії / Ю.Г. Полєжаєв //Вісник Херсонського державного </w:t>
      </w: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університету. Серія «Перекладознавство та міжкультурна комунікація». – 2018. – № 4 – С. 55–60.</w:t>
      </w:r>
    </w:p>
    <w:p w14:paraId="07B68853" w14:textId="620F90E9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Полєжаєв Ю.Г.Вербалізація концепту «МОРЕ» в тревел-медіатексті // «Усі ріки течуть у море»: мариністика в літературі та культурі»: збірка наукових матеріалів міжнародна наукової конференції, . Бердянськ  26–27 вересня 2019 року. Бердянськ, БДПУ, 2019. С.105–107.</w:t>
      </w:r>
    </w:p>
    <w:p w14:paraId="00987ED2" w14:textId="0A37256C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Kulichenko A., Polyezhayev Y.Peculiarities of Teaching Latin Phonetics in the Framework of E-Learning: Strategies and Practical Tips // International Scientific Conference Relevant Issues of the Development of Science in Central and Eastern European Countries: Conference Proceedings, September 27th, 2019.-Riga, Latvia: Baltija Publishing, 2019.- P.152–155.</w:t>
      </w:r>
    </w:p>
    <w:p w14:paraId="7545E746" w14:textId="00A34D7F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Брутман А. Б., Полєжаєв Ю. Г. Формування фінансової грамотності студентів в рамках курсу ділової англійської мови. Філологія початку ХХІ сторіччя: традиції та новаторство: Матеріали  міжнародної науково-практичної конференції , Київ, 14–15 червня 2019 р.  Київ : Таврійський національний університет імені В.І. Вернадського, 2019.  С. 76 –79. </w:t>
      </w:r>
    </w:p>
    <w:p w14:paraId="15C64FFC" w14:textId="13E0A987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Полєжаєв Ю.Г., Дяченко І. М. Методичні особливості формування культури спілкування українською мовою іноземних студентів – майбутніх журналістів: теоретичний аспект. Інноваційні ініціативи організації навчання іноземних здобувачів вищої освіти: матеріали Міжнародної науково-практичної конференції. Харків: Видавництво ХНУМГ імені О. М. Бекетова, 2020.- C. 101-104</w:t>
      </w:r>
    </w:p>
    <w:p w14:paraId="73F7369C" w14:textId="2CD44FDA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Polyezhayev Y. Frumkina A., Diachenko M., Savina N., Hadi F. Readiness of future teachers for integrated teaching of educational subjects in foreign language. Práxis Educacional. 2020. - Vol. 16, No. 38.- P. 502–5014.</w:t>
      </w:r>
    </w:p>
    <w:p w14:paraId="6DF6E41F" w14:textId="680818D3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Новотарський М. Є., Полєжаєв Ю.Г. Невербальна поведінка українських та американських кандидатів у президенти. Суспільство  і  особистість  у  сучасному комунікаційному  дискурсі:  Матеріали  ІІ  Всеукраїнської науково-практичної  конференції  м.  Запоріжжя, 9–10 квітня2020 р. Запоріжжя: НУ  «Запорізька політехніка», 2020.  - C. 351–354. </w:t>
      </w:r>
    </w:p>
    <w:p w14:paraId="47E21F99" w14:textId="2F5DAEDE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Брутман А., Наумчук Т. Формування іншомовної компетенції в майбутніх економістів на заняттях з іноземної мови за професійним спрямуванням. Сучасні дослідження з іноземної філології. Збірник наук. праць. Вип.1(19). Видавн. дім «Гельветика», Ужгородський національний університет, 2021. – С. 194-202</w:t>
      </w:r>
    </w:p>
    <w:p w14:paraId="48E3113D" w14:textId="7166CD16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БрутманА. Б.,НаумчукТ. І. Formation of foreign language competence of future professionals // Тижденьнауки-2021. Факультет міжнародного туризму та економіки. Тези доповідей науково-практичної конференції, Запоріжжя, 19–23 квітня 2021 р. [Електронний ресурс] / Редкол.: В. В. Наумик (відпов. ред.) Електрон. дані. – Запоріжжя: НУ «Запорізька політехніка», 2021. – C.239-241</w:t>
      </w:r>
    </w:p>
    <w:p w14:paraId="4A193723" w14:textId="1199D74A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Брутман А.Б., студ. гр. СН-110сп К.В. Філоненко. The global phenomenon of «Korean wave»: lexical aspect // Тиждень науки-2021. Факультет міжнародного туризму та економіки :тези доповідей науково-практичної конференції, Запоріжжя, 19-23 квітня 2021 р. [Електронний ресурс] / Редкол. : В. В. Наумик (відпов. ред.) Електрон. дані. – Запоріжжя : НУ «Запорізька політехніка», 2021. C. 244-246</w:t>
      </w:r>
    </w:p>
    <w:p w14:paraId="44651BB9" w14:textId="6DA16C9D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Брутман А.Б., студ. гр. СН-110сп А.О. Василькова Вербалізація концепту «Koreanwave» в англійськіймові// Тиждень науки-2021. Факультет міжнародного туризму та економіки :тези доповідей науково-практичної конференції, Запоріжжя, 19-23 квітня 2021 р. [Електронний ресурс] / Редкол. : В. В. Наумик (відпов. ред.) Електрон. дані. – Запоріжжя : НУ «Запорізька політехніка», 2021. C.246-249</w:t>
      </w:r>
    </w:p>
    <w:p w14:paraId="75E55229" w14:textId="6E0A4CEB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Василенко Г.В. Музична образність в українській ліриці та особливості її відтворення в англомовному перекладі // Сонячні кларнети: танець, музика, театр у літературних проєкціях»: матеріали Міжнародної наукової конференції (23-24.09.2021 р.). Бердянськ: БДПУ, 2021. 209 с. С. 44-46</w:t>
      </w:r>
    </w:p>
    <w:p w14:paraId="798DD372" w14:textId="0EDBA8E3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ВасиленкоГ.В.E-Learning in a Postmodern Society. Postmodern Openings, 2022. 13 (1 Sup1), 447-464. Yuskovych-Zhukovska, V., Bogut, O., Lotyuk, Y. таінші.</w:t>
      </w:r>
    </w:p>
    <w:p w14:paraId="50F5B3A0" w14:textId="129D1A3A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ГорлачоваВ.В. Humor in English: dos and don’ts // Тижденьнауки-2021. Факультет міжнародного туризму та економіки :тези доповідей науково-практичної конференції, Запоріжжя, 19-23 квітня 2021 р. [Електронний ресурс] / Редкол. : В. В. Наумик (відпов. ред.) Електрон. дані. – Запоріжжя : НУ «Запорізька політехніка», 2021. C. 249-251</w:t>
      </w:r>
    </w:p>
    <w:p w14:paraId="7CF8DAA9" w14:textId="1EC4070B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Горлачова В.В., студ. гр. МТЕ-157 С.Є. Орешков Міжнародний мовний іспит IELTS // Тиждень науки-2021. Факультет міжнародного туризму та економіки :тези доповідей науково-практичної конференції, Запоріжжя, 19-23 квітня 2021 р. [Електронний ресурс] / Редкол. : В. В. Наумик (відпов. ред.) Електрон. дані. – Запоріжжя : НУ «Запорізька політехніка», 2021. C. 251-252</w:t>
      </w:r>
    </w:p>
    <w:p w14:paraId="71E987EB" w14:textId="7B10A5B4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Новіков В.П Activation Strategies of Communicative Evaluation  in present day Travel Magazines  // Тиждень науки-2021. Факультет міжнародного туризму та економіки : тези доповідей науково-практичної конф.еренції, Запоріжжя, 19-23 квітня 2021 р. [Електронний ресурс] / Редкол. : В. В. Наумик (відпов. ред.) Електрон. дані. – Запоріжжя : НУ «Запорізька політехніка», 2021. C. 241-242.</w:t>
      </w:r>
    </w:p>
    <w:p w14:paraId="27102C65" w14:textId="6E4D4AC3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Полєжаєв Ю.Г., студ. гр. СН-310 Т.І. Марченко Лексичні інновації у сфері засобів масової комунікації (на матеріалі англійської мови) // Тиждень науки-2021. Факультет міжнародного туризму та економіки : тези доповідей науково-практичної конференції, Запоріжжя, 19-23 квітня 2021 р. [Електронний ресурс] / Редкол. : В. В. Наумик (відпов. ред.) Електрон. дані. – Запоріжжя : НУ «Запорізька політехніка», 2021. C.252-254</w:t>
      </w:r>
    </w:p>
    <w:p w14:paraId="3283F96E" w14:textId="56B6E19C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T. Naumchuk. Cultural аnd mental peculiarities of innovation processes’ development in Ukraine in the context of industry / A. Karpenko, T. Naumchuk and N. Karpenko // 4.0. SHS Web of Conferences 100, 01025 (2021)</w:t>
      </w:r>
    </w:p>
    <w:p w14:paraId="0C04C988" w14:textId="0C5F9DCF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Грицик Н. В., Гавриш О. Г., Наумчук Т. І особливості навчання англомовної професійно орієнтованої дискусії студентів у вищій школі // ВІСНИК Харківського національного університету імені В. Н. Каразіна. Серія “Іноземна філологія. Методика викладання іноземних мов” Випуск 93, Харків, 2021. – С. 67 — 75</w:t>
      </w:r>
    </w:p>
    <w:p w14:paraId="2EB40E58" w14:textId="70909700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Наумчук Т. І., студ. гр. МТЕ-118 А.А. Андрієнко New types of tourists (on the example of the English language) language) // Тиждень науки-2021. Факультет міжнародного туризму та економіки : тези доповідей науково-практичної конференції, Запоріжжя, 19-23 квітня 2021 р. [Електронний ресурс] / Редкол. : В. В. Наумик (відпов. ред.) Електрон. дані. – Запоріжжя : НУ «Запорізька політехніка», 2021. C. 254-256</w:t>
      </w:r>
    </w:p>
    <w:p w14:paraId="4C9718B0" w14:textId="3BA4A24B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Наумчук Т. І., студ. гр. МТЕ-119 А.С. Базюк Особливості професійної мови працівників готелю // Тиждень науки-2021. Факультет міжнародного туризму та економіки :тези доповідей науково-практичної конференції, Запоріжжя, 19-23 квітня 2021 р. [Електронний ресурс] / Редкол. : В. В. Наумик (відпов. ред.) Електрон. дані. – Запоріжжя : НУ «Запорізька політехніка», 2021.C. 256-259</w:t>
      </w:r>
    </w:p>
    <w:p w14:paraId="5B9B0628" w14:textId="64412BFE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Василенко Г.В., студ. гр. МТЕ-138 В.С. Мала. Образ райського куточка в англомовних туристичних брошурах // Тиждень науки-2021. Факультет міжнародного туризму та економіки : тези доповідей науково-практичної конференції, Запоріжжя, 19-23 квітня 2021 р. [Електронний ресурс] / Редкол. : В. В. Наумик (відпов. ред.) Електрон. дані. – Запоріжжя : НУ «Запорізька політехніка», 2021. C. 261-264</w:t>
      </w:r>
    </w:p>
    <w:p w14:paraId="65480DC9" w14:textId="04FE0E8A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Красневич Г.Д. Особливості опису пляжного відпочинку в англомовних туристичних онлайн джерелах// Тиждень науки-2021. Факультет міжнародного туризму та економіки: тези доповідей науково-практичної конференції, Запоріжжя, 19-23 квітня 2021 р. [Електронний ресурс] / Редкол. : В. В. Наумик (відпов. ред.) Електрон. дані. – Запоріжжя : НУ «Запорізька політехніка», 2021. C. 264-266.</w:t>
      </w:r>
    </w:p>
    <w:p w14:paraId="1845CF62" w14:textId="040B5DBF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Кузьома А.А. Образ моря в англомовних туристичних джерелах // Тиждень науки-2021. Факультет міжнародного туризму та економіки : тези доповідей науково-практичної конференції, Запоріжжя, 19-23 квітня 2021 р. [Електронний ресурс] / Редкол. : В. В. Наумик (відпов. ред.) Електрон. дані. – Запоріжжя : НУ «Запорізька політехніка», 2021. C.266-269</w:t>
      </w:r>
    </w:p>
    <w:p w14:paraId="4931A3A4" w14:textId="36DE1EA0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Назарчук К.О .Образ Іспанії в англомовних туристичних джерелах // Тиждень науки-2021. Факультет міжнародного туризму та економіки : тези доповідей науково-практичної конференції, Запоріжжя, 19-23 квітня 2021 р. [Електронний ресурс] / Редкол. : В. В. Наумик (відпов. ред.) Електрон. дані. – Запоріжжя : НУ «Запорізька політехніка», 2021. C. 269-271</w:t>
      </w:r>
    </w:p>
    <w:p w14:paraId="105F9788" w14:textId="052DF3D6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Москаленко А.Д. Абревіація в англомовній інтернет-рекламі готелів // Тиждень науки-2021. Факультет міжнародного туризму та економіки: тези доповідей науково-практичної конференції, Запоріжжя, 19-23 квітня 2021 р. [Електронний ресурс] / Редкол. : В. В. Наумик (відпов. ред.) Електрон. дані. – Запоріжжя : НУ «Запорізька політехніка», 2021. C.271-272</w:t>
      </w:r>
    </w:p>
    <w:p w14:paraId="3E4504CA" w14:textId="77777777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Косевич А.О. Мовна репрезентація концепту MONEY в англійській фразеології. Філологічністудії : зб. наук. пр. студентів і магістрантів ф-ту філології та журналістики / Полтав. нац. пед. ун-т імені В. Г. Короленка. Полтава : ПНПУ імені В. Г. Короленка, 2022. Вип. XVІІІ. С.81-84. (науковий керівник – доц. Брутман А.Б.)</w:t>
      </w:r>
    </w:p>
    <w:p w14:paraId="78D57EB0" w14:textId="6C6F98BB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Дрьоміна Я. Є. Про лінгвокраєзнавчу семантику назви London’s Oystercard // Філологічністудії : зб. наук. пр. студентів і магістрантів ф-ту філології та журналістики / Полтав. нац. пед. ун-т імені В. Г. Короленка. Полтава : ПНПУ імені В. Г. Короленка, 2022. Вип. XVІІІ. С.44-47 (науковий керівник – доц. Горлачова В.В.)</w:t>
      </w:r>
    </w:p>
    <w:p w14:paraId="316A26D1" w14:textId="6B9444A5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Башлій А.Г. Лінгвокультурна парадигма анімалістичної фразеології в англійській мові. Філологічні студії : зб. наук. пр. студентів і магістрантів ф-ту філології та журналістики / Полтав. нац. пед. ун-т імені В. Г. Короленка. Полтава : ПНПУ імені В. Г. Короленка, 2022. Вип. XVІІІ. С.16-18. (науковий керівник – доц. Полєжаєв Ю.Г.)</w:t>
      </w:r>
    </w:p>
    <w:p w14:paraId="505FE396" w14:textId="21BAF3C5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Полєжаєв Ю.Г. Австралійські фразеологізми з автохтонним компонентом: соціо лінгвістичний та лінгво когнітивний аспекти. Закарпатські філологічні студії. Ужгород. Видавничий дім «Гельветика», 2021. №18 С. 129–136.(статтяу фаховому виданні категорії Б, що входить до наукометричної бази Index Copernicus)  – (стаття)</w:t>
      </w:r>
    </w:p>
    <w:p w14:paraId="09AACC29" w14:textId="41DC5BAD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Полєжаєв Ю.Г. Культурна грамотність як лінгводидактична категорія. Педагогічні науки теорія, історія, інноваційні технології. Суми: Вид-во Сум ДПУ імені А. С. Макаренка, 2021, № 10. С. (стаття у фаховому виданні категорії Б, що входить до наукометричних баз Crossref, Index Copernicus Master List, Google Scholar та CEJSH) – (подано до друку)</w:t>
      </w:r>
    </w:p>
    <w:p w14:paraId="7866EC20" w14:textId="6748DC63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Wayan Edi Arsawan; Koval, Viktor; Ni PutuSantiSuryantini; Polyezhayev, Yuriy. Shifting consumers’ sustainable behavior in the hospitality industry [Electronic resource] Second International Conference on Sustainable Futures: Environmental, Technological, Social and Economic Matters (ICSF 2021). KryvyiRih, Ukraine, May 19-21, 2021 E3S Web of Conferences. – 2021. – Volume 280. – Article 00001. – URL: DOI:10.1051/e3sconf/202128002001. (датазвернення: 07.02.2022). (тези)</w:t>
      </w:r>
    </w:p>
    <w:p w14:paraId="1F7D8069" w14:textId="0100C6AD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Kozlova T. O., Polyezhayev Yu. G., Shymianova M. V. Space-Time Conceptual Synergy in Australian and New Zealand English Phraseology. «Синергетика у філологічних дослідженнях»: тези доповідей VІІ Всеукраїнської науково-практичної конференції 21 травня 2021 року Запорізький національний університет. Запоріжжя:ЗНУ, 2021. C. 48–50. (тези)</w:t>
      </w:r>
    </w:p>
    <w:p w14:paraId="2CB40E7E" w14:textId="3F7C83E4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Polyezhayev Yu. G. Australian phraseology: historical dynamics and sources of enrichment. “Іноземна філологія у ХХІ столітті” :тези доповідей ХІІ Міжнародної наукової конференції 5 листопада 2021 року Запорізький національний університет. Запоріжжя, 2021. C.79–81. (тези).</w:t>
      </w:r>
    </w:p>
    <w:p w14:paraId="129CC328" w14:textId="7241AD80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Полєжаєв Ю. Г. Роль культурної грамотності у формуванні медіакомпетності серед випускників ЗВО України. Освіта для ХХІ століття: виклики, проблеми, перспективи: матеріали IIІ Міжнародної науково-практичної конференції (16-17 листопада 2021 року, м. Суми). Суми: Вид-во Сум ДПУ імені А. С. Макаренка, 2021. С.221 – 223. (тези)</w:t>
      </w:r>
    </w:p>
    <w:p w14:paraId="22F77EAB" w14:textId="2DF80D65" w:rsidR="009561CE" w:rsidRPr="009561CE" w:rsidRDefault="009561CE" w:rsidP="0095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Полєжаєв Ю.Г. Проблема розвитку культурної грамотност імайбутніх фахівців з туризму в процеси  професійної підготовки. Тенденції, проблеми та шляхи їх вирішення у організаційно-методологічному забезпеченні підготовки фахівців : збірник наукових праць за матеріалами наукової інтернет-конференції з проблем вищої освіти і науки (18 листопада 2021 р.). Харків, ХНАДУ, 2021. С. 36–39 – </w:t>
      </w:r>
      <w:hyperlink r:id="rId5" w:history="1">
        <w:r w:rsidRPr="009561CE">
          <w:rPr>
            <w:rFonts w:ascii="Times New Roman" w:eastAsia="Times New Roman" w:hAnsi="Times New Roman" w:cs="Times New Roman"/>
            <w:color w:val="265AA6"/>
            <w:sz w:val="28"/>
            <w:szCs w:val="28"/>
            <w:u w:val="single"/>
            <w:lang w:eastAsia="uk-UA"/>
          </w:rPr>
          <w:t>https://dl.khadi.kharkov.ua/course/view.php?id=2624</w:t>
        </w:r>
      </w:hyperlink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(дата звернення: 25.11.2021). (тези)</w:t>
      </w:r>
    </w:p>
    <w:p w14:paraId="0BC33540" w14:textId="34BC27C0" w:rsidR="009561CE" w:rsidRPr="009561CE" w:rsidRDefault="009561CE" w:rsidP="0095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Полєжаєв Ю.Г. Формування культурної грамотності майбутніх фахівців сфери туризму засобами іноземної мови на матеріалі тревел-медіа текстів. International scientific conference «The issues of modern philology and creative methods of teaching a foreign language in the European education system» : conference proceedings  December 28–29, 2021. Ca' Foscari University of Venice, Venice, Italy, 2021. P. 170–173. – URL: </w:t>
      </w:r>
      <w:hyperlink r:id="rId6" w:history="1">
        <w:r w:rsidRPr="009561CE">
          <w:rPr>
            <w:rFonts w:ascii="Times New Roman" w:eastAsia="Times New Roman" w:hAnsi="Times New Roman" w:cs="Times New Roman"/>
            <w:color w:val="265AA6"/>
            <w:sz w:val="28"/>
            <w:szCs w:val="28"/>
            <w:u w:val="single"/>
            <w:lang w:eastAsia="uk-UA"/>
          </w:rPr>
          <w:t>https://doi.org/10.30525/978-9934-26-180-0-45</w:t>
        </w:r>
      </w:hyperlink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(дата звернення: 07.02.2022). (тези)</w:t>
      </w:r>
    </w:p>
    <w:p w14:paraId="5ADE8488" w14:textId="2DFC4998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Полєжаєв Ю.Г. Розвиток мовленнєвих навичок засобами тревел-медіатексту. Мова і міжкультурна комунікація: теорія та практика :тези доповідей  VІІ Всеукраїнської науково-практичної конференції 25 травня 2022 р. у Полтавському державному аграрному університеті. С. (тези).</w:t>
      </w:r>
    </w:p>
    <w:p w14:paraId="258F3CA9" w14:textId="2E235B8D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Горлачова В.В. Вербалізація концепту «vaccination» у сучасній британській пресі Проблеми гуманітарних наук. Збірник наук праць ДДПУ ім. Франка. Вип. 48. 2021. С.24-36</w:t>
      </w:r>
    </w:p>
    <w:p w14:paraId="1F5F32C5" w14:textId="6064E5A2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Брутман А., Белоусенко  М., Щербіна С., Попович В., Попович Я. Social Tensioninsocietyinthecontextofthe Covid-19 pandemic: featuresofthemanifestationanddirectionsofsocialwork (Zaporizhzhia regionexample) (Освіта XXI століття: виклики, проблеми, перспективи, науково-практична конференція16-17 листопада 2021, Суми)</w:t>
      </w:r>
    </w:p>
    <w:p w14:paraId="222B7421" w14:textId="1D6331FD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Полєжаєв Ю.Г. «Мовні засоби вербалізації концепту «дестинація» в сучасному українському медіапросторі» на ІІ Міжнародної славістичної конференції, присвяченої пам’яті святих Кирила і Мефодія, яка відбудеться 18 травня 2022 у Харківський національний педагогічнийуніверситет імені  Г. С. Сковороди;</w:t>
      </w:r>
    </w:p>
    <w:p w14:paraId="7812E82E" w14:textId="4EF06C61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Полєжаєв Ю.Г. «Cognitive skills development intheprocess of teaching EnglishamongLawstudents: CLIL dimension» на VII міжнародному науково-практичному семінарі “Гуманітарні науки: сучаснанаукова парадигма”. 19-20 травня 2022 Полтавський національний педагогічний університет імені В.Г. Короленка м. Полтава, Україна;</w:t>
      </w:r>
    </w:p>
    <w:p w14:paraId="086236E2" w14:textId="28F821AC" w:rsidR="009561CE" w:rsidRPr="009561CE" w:rsidRDefault="009561CE" w:rsidP="009561CE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Полєжаєв Ю.Г. «Theimportanceofhomereadinginculturalliteracyformationamonguniversitystudents» на ІX Міжнароднійнауковійконференції «ЛІНГВАЛІЗАЦІЯ СВІТУ», яка відбудеться 19–20 травня 2022 року в Черкаському національному університеті імені Богдана Хмельницького.</w:t>
      </w:r>
    </w:p>
    <w:p w14:paraId="6CC4C9D4" w14:textId="51115F23" w:rsidR="009561CE" w:rsidRPr="009561CE" w:rsidRDefault="009561CE" w:rsidP="009561CE">
      <w:pPr>
        <w:spacing w:before="180" w:after="18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47FB636" w14:textId="77777777" w:rsidR="009561CE" w:rsidRPr="009561CE" w:rsidRDefault="009561CE" w:rsidP="0095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hyperlink r:id="rId7" w:tooltip="Кущ Єліна Олексіївна" w:history="1">
        <w:r w:rsidRPr="009561CE">
          <w:rPr>
            <w:rFonts w:ascii="Times New Roman" w:eastAsia="Times New Roman" w:hAnsi="Times New Roman" w:cs="Times New Roman"/>
            <w:b/>
            <w:bCs/>
            <w:color w:val="265AA6"/>
            <w:sz w:val="28"/>
            <w:szCs w:val="28"/>
            <w:u w:val="single"/>
            <w:lang w:eastAsia="uk-UA"/>
          </w:rPr>
          <w:t>Кущ Єліна Олексіївна</w:t>
        </w:r>
      </w:hyperlink>
      <w:r w:rsidRPr="009561CE">
        <w:rPr>
          <w:rFonts w:ascii="Times New Roman" w:eastAsia="Times New Roman" w:hAnsi="Times New Roman" w:cs="Times New Roman"/>
          <w:b/>
          <w:bCs/>
          <w:color w:val="423E34"/>
          <w:sz w:val="28"/>
          <w:szCs w:val="28"/>
          <w:lang w:eastAsia="uk-UA"/>
        </w:rPr>
        <w:t> - доцент </w:t>
      </w:r>
      <w:hyperlink r:id="rId8" w:tooltip="Кафедра теорії та практики перекладу" w:history="1">
        <w:r w:rsidRPr="009561CE">
          <w:rPr>
            <w:rFonts w:ascii="Times New Roman" w:eastAsia="Times New Roman" w:hAnsi="Times New Roman" w:cs="Times New Roman"/>
            <w:b/>
            <w:bCs/>
            <w:color w:val="265AA6"/>
            <w:sz w:val="28"/>
            <w:szCs w:val="28"/>
            <w:u w:val="single"/>
            <w:lang w:eastAsia="uk-UA"/>
          </w:rPr>
          <w:t>кафедри</w:t>
        </w:r>
      </w:hyperlink>
    </w:p>
    <w:p w14:paraId="427E1A8C" w14:textId="77777777" w:rsidR="009561CE" w:rsidRPr="009561CE" w:rsidRDefault="009561CE" w:rsidP="009561C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Метонімічні номінації як засоби вираження етнічних упереджень у дискурсі американських політиків - </w:t>
      </w:r>
      <w:hyperlink r:id="rId9" w:tooltip="http://eir.zntu.edu.ua/handle/123456789/833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7ACD3A08" w14:textId="77777777" w:rsidR="009561CE" w:rsidRPr="009561CE" w:rsidRDefault="009561CE" w:rsidP="009561C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Історія розвитку, структурно-семантичні особливості та способи творення кінотермінів англійської мови - </w:t>
      </w:r>
      <w:hyperlink r:id="rId10" w:tooltip="http://eir.zntu.edu.ua/handle/123456789/832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2E38488F" w14:textId="77777777" w:rsidR="009561CE" w:rsidRPr="009561CE" w:rsidRDefault="009561CE" w:rsidP="009561C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Вербалізація ідеологічних макроструктур поляризації в упередженому дискурсі американських, британських і російських політиків - </w:t>
      </w:r>
      <w:hyperlink r:id="rId11" w:tooltip="http://eir.zntu.edu.ua/handle/123456789/831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40444EF8" w14:textId="77777777" w:rsidR="009561CE" w:rsidRPr="009561CE" w:rsidRDefault="009561CE" w:rsidP="009561C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Ідеологічні особливості упередженого дискурсу американських, британських і російських політиків - </w:t>
      </w:r>
      <w:hyperlink r:id="rId12" w:tooltip="http://eir.zntu.edu.ua/handle/123456789/830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179662B4" w14:textId="77777777" w:rsidR="009561CE" w:rsidRPr="009561CE" w:rsidRDefault="009561CE" w:rsidP="009561C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Структура та особливості актуалізації етнічних упереджень у американському та британському політичному дискурсі - </w:t>
      </w:r>
      <w:hyperlink r:id="rId13" w:tooltip="http://eir.zntu.edu.ua/handle/123456789/834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7F55485D" w14:textId="77777777" w:rsidR="009561CE" w:rsidRPr="009561CE" w:rsidRDefault="009561CE" w:rsidP="0095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hyperlink r:id="rId14" w:tooltip="Тарасенко Кирил Валентинович" w:history="1">
        <w:r w:rsidRPr="009561CE">
          <w:rPr>
            <w:rFonts w:ascii="Times New Roman" w:eastAsia="Times New Roman" w:hAnsi="Times New Roman" w:cs="Times New Roman"/>
            <w:b/>
            <w:bCs/>
            <w:color w:val="265AA6"/>
            <w:sz w:val="28"/>
            <w:szCs w:val="28"/>
            <w:u w:val="single"/>
            <w:lang w:eastAsia="uk-UA"/>
          </w:rPr>
          <w:t>Тарасенко Кирил Валентинович</w:t>
        </w:r>
      </w:hyperlink>
      <w:r w:rsidRPr="009561CE">
        <w:rPr>
          <w:rFonts w:ascii="Times New Roman" w:eastAsia="Times New Roman" w:hAnsi="Times New Roman" w:cs="Times New Roman"/>
          <w:b/>
          <w:bCs/>
          <w:color w:val="423E34"/>
          <w:sz w:val="28"/>
          <w:szCs w:val="28"/>
          <w:lang w:eastAsia="uk-UA"/>
        </w:rPr>
        <w:t> - доцент </w:t>
      </w:r>
      <w:hyperlink r:id="rId15" w:tooltip="Кафедра теорії та практики перекладу" w:history="1">
        <w:r w:rsidRPr="009561CE">
          <w:rPr>
            <w:rFonts w:ascii="Times New Roman" w:eastAsia="Times New Roman" w:hAnsi="Times New Roman" w:cs="Times New Roman"/>
            <w:b/>
            <w:bCs/>
            <w:color w:val="265AA6"/>
            <w:sz w:val="28"/>
            <w:szCs w:val="28"/>
            <w:u w:val="single"/>
            <w:lang w:eastAsia="uk-UA"/>
          </w:rPr>
          <w:t>кафедри</w:t>
        </w:r>
      </w:hyperlink>
    </w:p>
    <w:p w14:paraId="05C601BD" w14:textId="77777777" w:rsidR="009561CE" w:rsidRPr="009561CE" w:rsidRDefault="009561CE" w:rsidP="009561C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Модифікації романного жанру в літературі постмодернізму - </w:t>
      </w:r>
      <w:hyperlink r:id="rId16" w:tooltip="http://eir.zntu.edu.ua/handle/123456789/815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183D5D25" w14:textId="77777777" w:rsidR="009561CE" w:rsidRPr="009561CE" w:rsidRDefault="009561CE" w:rsidP="009561C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Особливості використання літературних формул у романі Розамунди Пілчер “Вересень” (1990) - </w:t>
      </w:r>
      <w:hyperlink r:id="rId17" w:tooltip="http://eir.zntu.edu.ua/handle/123456789/816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052B11BD" w14:textId="77777777" w:rsidR="009561CE" w:rsidRPr="009561CE" w:rsidRDefault="009561CE" w:rsidP="009561C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Переклад текстів металургійної галузі: особливості та стратегії - </w:t>
      </w:r>
      <w:hyperlink r:id="rId18" w:tooltip="http://eir.zntu.edu.ua/handle/123456789/817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60542319" w14:textId="77777777" w:rsidR="009561CE" w:rsidRPr="009561CE" w:rsidRDefault="009561CE" w:rsidP="009561C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Theoretical aspects of the pragmatic adaptation of the text - </w:t>
      </w:r>
      <w:hyperlink r:id="rId19" w:tooltip="http://eir.zntu.edu.ua/handle/123456789/813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16D37311" w14:textId="77777777" w:rsidR="009561CE" w:rsidRPr="009561CE" w:rsidRDefault="009561CE" w:rsidP="009561C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Білінгвальна інтерпретація шекспірівських сонетів у версії Георгія Пилипенка - </w:t>
      </w:r>
      <w:hyperlink r:id="rId20" w:tooltip="http://eir.zntu.edu.ua/handle/123456789/814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48F205C1" w14:textId="77777777" w:rsidR="009561CE" w:rsidRPr="009561CE" w:rsidRDefault="009561CE" w:rsidP="0095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hyperlink r:id="rId21" w:tooltip="Підгорна Анна Борисівна" w:history="1">
        <w:r w:rsidRPr="009561CE">
          <w:rPr>
            <w:rFonts w:ascii="Times New Roman" w:eastAsia="Times New Roman" w:hAnsi="Times New Roman" w:cs="Times New Roman"/>
            <w:b/>
            <w:bCs/>
            <w:color w:val="265AA6"/>
            <w:sz w:val="28"/>
            <w:szCs w:val="28"/>
            <w:u w:val="single"/>
            <w:lang w:eastAsia="uk-UA"/>
          </w:rPr>
          <w:t>Підгорна Анна Борисівна</w:t>
        </w:r>
      </w:hyperlink>
      <w:r w:rsidRPr="009561CE">
        <w:rPr>
          <w:rFonts w:ascii="Times New Roman" w:eastAsia="Times New Roman" w:hAnsi="Times New Roman" w:cs="Times New Roman"/>
          <w:b/>
          <w:bCs/>
          <w:color w:val="423E34"/>
          <w:sz w:val="28"/>
          <w:szCs w:val="28"/>
          <w:lang w:eastAsia="uk-UA"/>
        </w:rPr>
        <w:t> - доцент </w:t>
      </w:r>
      <w:hyperlink r:id="rId22" w:tooltip="Кафедра теорії та практики перекладу" w:history="1">
        <w:r w:rsidRPr="009561CE">
          <w:rPr>
            <w:rFonts w:ascii="Times New Roman" w:eastAsia="Times New Roman" w:hAnsi="Times New Roman" w:cs="Times New Roman"/>
            <w:b/>
            <w:bCs/>
            <w:color w:val="265AA6"/>
            <w:sz w:val="28"/>
            <w:szCs w:val="28"/>
            <w:u w:val="single"/>
            <w:lang w:eastAsia="uk-UA"/>
          </w:rPr>
          <w:t>кафедри</w:t>
        </w:r>
      </w:hyperlink>
    </w:p>
    <w:p w14:paraId="07D387E5" w14:textId="77777777" w:rsidR="009561CE" w:rsidRPr="009561CE" w:rsidRDefault="009561CE" w:rsidP="009561C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Лінгвокультурологічне вивчення художнього твору (на матеріалі роману Едварда Резерфорда «Лондон») - </w:t>
      </w:r>
      <w:hyperlink r:id="rId23" w:tooltip="http://eir.zntu.edu.ua/handle/123456789/1106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59111A4E" w14:textId="77777777" w:rsidR="009561CE" w:rsidRPr="009561CE" w:rsidRDefault="009561CE" w:rsidP="009561C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Репрезентація авторського світосприйняття при перекладі (на матеріалі оповідань Едгара Аллана По) - </w:t>
      </w:r>
      <w:hyperlink r:id="rId24" w:tooltip="http://eir.zntu.edu.ua/handle/123456789/1109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002B126F" w14:textId="77777777" w:rsidR="009561CE" w:rsidRPr="009561CE" w:rsidRDefault="009561CE" w:rsidP="009561C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Особливості функціонування термінів в художньому тексті (на матеріалі роману Д. Брауна «Deception Point») - </w:t>
      </w:r>
      <w:hyperlink r:id="rId25" w:tooltip="http://eir.zntu.edu.ua/handle/123456789/1107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0F6ED59D" w14:textId="77777777" w:rsidR="009561CE" w:rsidRPr="009561CE" w:rsidRDefault="009561CE" w:rsidP="009561C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Поняття «концепт», його структура та мовна репрезентація - </w:t>
      </w:r>
      <w:hyperlink r:id="rId26" w:tooltip="http://eir.zntu.edu.ua/handle/123456789/1108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3B58D3DE" w14:textId="77777777" w:rsidR="009561CE" w:rsidRPr="009561CE" w:rsidRDefault="009561CE" w:rsidP="0095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hyperlink r:id="rId27" w:tooltip="Костенко Анна Миколаївна" w:history="1">
        <w:r w:rsidRPr="009561CE">
          <w:rPr>
            <w:rFonts w:ascii="Times New Roman" w:eastAsia="Times New Roman" w:hAnsi="Times New Roman" w:cs="Times New Roman"/>
            <w:b/>
            <w:bCs/>
            <w:color w:val="265AA6"/>
            <w:sz w:val="28"/>
            <w:szCs w:val="28"/>
            <w:u w:val="single"/>
            <w:lang w:eastAsia="uk-UA"/>
          </w:rPr>
          <w:t>Костенко Анна Миколаївна</w:t>
        </w:r>
      </w:hyperlink>
      <w:r w:rsidRPr="009561CE">
        <w:rPr>
          <w:rFonts w:ascii="Times New Roman" w:eastAsia="Times New Roman" w:hAnsi="Times New Roman" w:cs="Times New Roman"/>
          <w:b/>
          <w:bCs/>
          <w:color w:val="423E34"/>
          <w:sz w:val="28"/>
          <w:szCs w:val="28"/>
          <w:lang w:eastAsia="uk-UA"/>
        </w:rPr>
        <w:t> - доцент </w:t>
      </w:r>
      <w:hyperlink r:id="rId28" w:tooltip="Кафедра теорії та практики перекладу" w:history="1">
        <w:r w:rsidRPr="009561CE">
          <w:rPr>
            <w:rFonts w:ascii="Times New Roman" w:eastAsia="Times New Roman" w:hAnsi="Times New Roman" w:cs="Times New Roman"/>
            <w:b/>
            <w:bCs/>
            <w:color w:val="265AA6"/>
            <w:sz w:val="28"/>
            <w:szCs w:val="28"/>
            <w:u w:val="single"/>
            <w:lang w:eastAsia="uk-UA"/>
          </w:rPr>
          <w:t>кафедри</w:t>
        </w:r>
      </w:hyperlink>
    </w:p>
    <w:p w14:paraId="59C4C351" w14:textId="77777777" w:rsidR="009561CE" w:rsidRPr="009561CE" w:rsidRDefault="009561CE" w:rsidP="009561C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Рецептивна поетика у перекладознавстві (на прикладі набоківського перекладу «Слова про Ігорів похід») - </w:t>
      </w:r>
      <w:hyperlink r:id="rId29" w:tooltip="http://eir.zntu.edu.ua/handle/123456789/959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6C85D8D5" w14:textId="77777777" w:rsidR="009561CE" w:rsidRPr="009561CE" w:rsidRDefault="009561CE" w:rsidP="009561C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Ayn Rand and Vladimir Nabokov: the issue of literary dialogue - </w:t>
      </w:r>
      <w:hyperlink r:id="rId30" w:tooltip="http://eir.zntu.edu.ua/handle/123456789/1098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65DC5E7C" w14:textId="77777777" w:rsidR="009561CE" w:rsidRPr="009561CE" w:rsidRDefault="009561CE" w:rsidP="0095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hyperlink r:id="rId31" w:tooltip="Лещенко Ганна Анатоліївна" w:history="1">
        <w:r w:rsidRPr="009561CE">
          <w:rPr>
            <w:rFonts w:ascii="Times New Roman" w:eastAsia="Times New Roman" w:hAnsi="Times New Roman" w:cs="Times New Roman"/>
            <w:b/>
            <w:bCs/>
            <w:color w:val="265AA6"/>
            <w:sz w:val="28"/>
            <w:szCs w:val="28"/>
            <w:u w:val="single"/>
            <w:lang w:eastAsia="uk-UA"/>
          </w:rPr>
          <w:t>Лещенко Ганна Анатоліївна</w:t>
        </w:r>
      </w:hyperlink>
      <w:r w:rsidRPr="009561CE">
        <w:rPr>
          <w:rFonts w:ascii="Times New Roman" w:eastAsia="Times New Roman" w:hAnsi="Times New Roman" w:cs="Times New Roman"/>
          <w:b/>
          <w:bCs/>
          <w:color w:val="423E34"/>
          <w:sz w:val="28"/>
          <w:szCs w:val="28"/>
          <w:lang w:eastAsia="uk-UA"/>
        </w:rPr>
        <w:t> - доцент </w:t>
      </w:r>
      <w:hyperlink r:id="rId32" w:tooltip="Кафедра теорії та практики перекладу" w:history="1">
        <w:r w:rsidRPr="009561CE">
          <w:rPr>
            <w:rFonts w:ascii="Times New Roman" w:eastAsia="Times New Roman" w:hAnsi="Times New Roman" w:cs="Times New Roman"/>
            <w:b/>
            <w:bCs/>
            <w:color w:val="265AA6"/>
            <w:sz w:val="28"/>
            <w:szCs w:val="28"/>
            <w:u w:val="single"/>
            <w:lang w:eastAsia="uk-UA"/>
          </w:rPr>
          <w:t>кафедри</w:t>
        </w:r>
      </w:hyperlink>
    </w:p>
    <w:p w14:paraId="5221A5AB" w14:textId="77777777" w:rsidR="009561CE" w:rsidRPr="009561CE" w:rsidRDefault="009561CE" w:rsidP="009561C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lastRenderedPageBreak/>
        <w:t>Особливості відтворення українських паремій мовою перекладу - </w:t>
      </w:r>
      <w:hyperlink r:id="rId33" w:tooltip="http://eir.zntu.edu.ua/handle/123456789/894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6FDD7D2A" w14:textId="77777777" w:rsidR="009561CE" w:rsidRPr="009561CE" w:rsidRDefault="009561CE" w:rsidP="009561C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Один з алгоритмів перекладознавчого аналізу - </w:t>
      </w:r>
      <w:hyperlink r:id="rId34" w:tooltip="http://eir.zntu.edu.ua/handle/123456789/893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1F17B19D" w14:textId="77777777" w:rsidR="009561CE" w:rsidRPr="009561CE" w:rsidRDefault="009561CE" w:rsidP="00956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hyperlink r:id="rId35" w:tooltip="Волошук Вікторія Іванівна" w:history="1">
        <w:r w:rsidRPr="009561CE">
          <w:rPr>
            <w:rFonts w:ascii="Times New Roman" w:eastAsia="Times New Roman" w:hAnsi="Times New Roman" w:cs="Times New Roman"/>
            <w:b/>
            <w:bCs/>
            <w:color w:val="265AA6"/>
            <w:sz w:val="28"/>
            <w:szCs w:val="28"/>
            <w:u w:val="single"/>
            <w:lang w:eastAsia="uk-UA"/>
          </w:rPr>
          <w:t>Волошук Вікторія Іванівна</w:t>
        </w:r>
      </w:hyperlink>
      <w:r w:rsidRPr="009561CE">
        <w:rPr>
          <w:rFonts w:ascii="Times New Roman" w:eastAsia="Times New Roman" w:hAnsi="Times New Roman" w:cs="Times New Roman"/>
          <w:b/>
          <w:bCs/>
          <w:color w:val="423E34"/>
          <w:sz w:val="28"/>
          <w:szCs w:val="28"/>
          <w:lang w:eastAsia="uk-UA"/>
        </w:rPr>
        <w:t> - професор </w:t>
      </w:r>
      <w:hyperlink r:id="rId36" w:tooltip="Кафедра теорії та практики перекладу" w:history="1">
        <w:r w:rsidRPr="009561CE">
          <w:rPr>
            <w:rFonts w:ascii="Times New Roman" w:eastAsia="Times New Roman" w:hAnsi="Times New Roman" w:cs="Times New Roman"/>
            <w:b/>
            <w:bCs/>
            <w:color w:val="265AA6"/>
            <w:sz w:val="28"/>
            <w:szCs w:val="28"/>
            <w:u w:val="single"/>
            <w:lang w:eastAsia="uk-UA"/>
          </w:rPr>
          <w:t>кафедри</w:t>
        </w:r>
      </w:hyperlink>
    </w:p>
    <w:p w14:paraId="6B05A987" w14:textId="77777777" w:rsidR="009561CE" w:rsidRPr="009561CE" w:rsidRDefault="009561CE" w:rsidP="009561C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Мовні засоби створення лапідарності в тексті стислого німецького оповідання  - </w:t>
      </w:r>
      <w:hyperlink r:id="rId37" w:tooltip="http://eir.zntu.edu.ua/handle/123456789/914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5345838C" w14:textId="77777777" w:rsidR="009561CE" w:rsidRPr="009561CE" w:rsidRDefault="009561CE" w:rsidP="009561C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Каламбур та перифраз як мовні засоби комічного в сучасному німецькому стислому оповіданні - </w:t>
      </w:r>
      <w:hyperlink r:id="rId38" w:tooltip="http://eir.zntu.edu.ua/handle/123456789/913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2CD47418" w14:textId="77777777" w:rsidR="009561CE" w:rsidRPr="009561CE" w:rsidRDefault="009561CE" w:rsidP="009561C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hyperlink r:id="rId39" w:tooltip="Приходько Анатолій Миколайович" w:history="1">
        <w:r w:rsidRPr="009561CE">
          <w:rPr>
            <w:rFonts w:ascii="Times New Roman" w:eastAsia="Times New Roman" w:hAnsi="Times New Roman" w:cs="Times New Roman"/>
            <w:b/>
            <w:bCs/>
            <w:color w:val="265AA6"/>
            <w:sz w:val="28"/>
            <w:szCs w:val="28"/>
            <w:u w:val="single"/>
            <w:lang w:eastAsia="uk-UA"/>
          </w:rPr>
          <w:t>Приходько Анатолій Миколайович</w:t>
        </w:r>
      </w:hyperlink>
      <w:r w:rsidRPr="009561CE">
        <w:rPr>
          <w:rFonts w:ascii="Times New Roman" w:eastAsia="Times New Roman" w:hAnsi="Times New Roman" w:cs="Times New Roman"/>
          <w:b/>
          <w:bCs/>
          <w:color w:val="423E34"/>
          <w:sz w:val="28"/>
          <w:szCs w:val="28"/>
          <w:lang w:eastAsia="uk-UA"/>
        </w:rPr>
        <w:t> - д.філ.н., професор, завідувач </w:t>
      </w:r>
      <w:hyperlink r:id="rId40" w:tooltip="Кафедра теорії та практики перекладу" w:history="1">
        <w:r w:rsidRPr="009561CE">
          <w:rPr>
            <w:rFonts w:ascii="Times New Roman" w:eastAsia="Times New Roman" w:hAnsi="Times New Roman" w:cs="Times New Roman"/>
            <w:b/>
            <w:bCs/>
            <w:color w:val="265AA6"/>
            <w:sz w:val="28"/>
            <w:szCs w:val="28"/>
            <w:u w:val="single"/>
            <w:lang w:eastAsia="uk-UA"/>
          </w:rPr>
          <w:t>кафедри</w:t>
        </w:r>
      </w:hyperlink>
    </w:p>
    <w:p w14:paraId="6D767536" w14:textId="77777777" w:rsidR="009561CE" w:rsidRPr="009561CE" w:rsidRDefault="009561CE" w:rsidP="009561C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Концепти і концептосистеми - </w:t>
      </w:r>
      <w:hyperlink r:id="rId41" w:tooltip="http://eir.zntu.edu.ua/handle/123456789/745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747B972B" w14:textId="77777777" w:rsidR="009561CE" w:rsidRPr="009561CE" w:rsidRDefault="009561CE" w:rsidP="009561C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Самоорганизація концептивних систем і міжкультурний трансфер концептів - </w:t>
      </w:r>
      <w:hyperlink r:id="rId42" w:tooltip="http://eir.zntu.edu.ua/handle/123456789/746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446344E2" w14:textId="77777777" w:rsidR="009561CE" w:rsidRPr="009561CE" w:rsidRDefault="009561CE" w:rsidP="009561C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Прагмасемантичні властивості зіставного паратаксису сучасної німецької мови - </w:t>
      </w:r>
      <w:hyperlink r:id="rId43" w:tooltip="http://eir.zntu.edu.ua/handle/123456789/748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2F565A1C" w14:textId="77777777" w:rsidR="009561CE" w:rsidRPr="009561CE" w:rsidRDefault="009561CE" w:rsidP="009561C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Синкретизація реченнєвої матерії як механізм конституювання політаксису - </w:t>
      </w:r>
      <w:hyperlink r:id="rId44" w:tooltip="http://eir.zntu.edu.ua/handle/123456789/757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1ECBAD01" w14:textId="77777777" w:rsidR="009561CE" w:rsidRPr="009561CE" w:rsidRDefault="009561CE" w:rsidP="009561C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Синергетична організація концептосистем: статика і динаміка - </w:t>
      </w:r>
      <w:hyperlink r:id="rId45" w:tooltip="http://eir.zntu.edu.ua/handle/123456789/747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06B8C81F" w14:textId="77777777" w:rsidR="009561CE" w:rsidRPr="009561CE" w:rsidRDefault="009561CE" w:rsidP="009561C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Сложный речевой акт в паратактической упаковке - </w:t>
      </w:r>
      <w:hyperlink r:id="rId46" w:tooltip="http://eir.zntu.edu.ua/handle/123456789/755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79E20F0C" w14:textId="77777777" w:rsidR="009561CE" w:rsidRPr="009561CE" w:rsidRDefault="009561CE" w:rsidP="009561C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Акторечевая ипостась паратаксиса - </w:t>
      </w:r>
      <w:hyperlink r:id="rId47" w:tooltip="http://eir.zntu.edu.ua/handle/123456789/753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70682BA1" w14:textId="77777777" w:rsidR="009561CE" w:rsidRPr="009561CE" w:rsidRDefault="009561CE" w:rsidP="009561C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Система и структура концептокорпуса - </w:t>
      </w:r>
      <w:hyperlink r:id="rId48" w:tooltip="http://eir.zntu.edu.ua/handle/123456789/758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675EAB75" w14:textId="77777777" w:rsidR="009561CE" w:rsidRPr="009561CE" w:rsidRDefault="009561CE" w:rsidP="009561C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Концепт в фокусе сопоставительного языкознания - </w:t>
      </w:r>
      <w:hyperlink r:id="rId49" w:tooltip="http://eir.zntu.edu.ua/handle/123456789/749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35E49DF7" w14:textId="77777777" w:rsidR="009561CE" w:rsidRPr="009561CE" w:rsidRDefault="009561CE" w:rsidP="009561C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Концепт у зіставних і типологічних дескрипціях - </w:t>
      </w:r>
      <w:hyperlink r:id="rId50" w:tooltip="http://eir.zntu.edu.ua/handle/123456789/750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1E8CED3E" w14:textId="77777777" w:rsidR="009561CE" w:rsidRPr="009561CE" w:rsidRDefault="009561CE" w:rsidP="009561CE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</w:pPr>
      <w:r w:rsidRPr="009561CE">
        <w:rPr>
          <w:rFonts w:ascii="Times New Roman" w:eastAsia="Times New Roman" w:hAnsi="Times New Roman" w:cs="Times New Roman"/>
          <w:color w:val="423E34"/>
          <w:sz w:val="28"/>
          <w:szCs w:val="28"/>
          <w:lang w:eastAsia="uk-UA"/>
        </w:rPr>
        <w:t>Парадигматические и синтагматические свойства словосочетания - </w:t>
      </w:r>
      <w:hyperlink r:id="rId51" w:tooltip="http://eir.zntu.edu.ua/handle/123456789/754" w:history="1">
        <w:r w:rsidRPr="009561CE">
          <w:rPr>
            <w:rFonts w:ascii="Times New Roman" w:eastAsia="Times New Roman" w:hAnsi="Times New Roman" w:cs="Times New Roman"/>
            <w:i/>
            <w:iCs/>
            <w:color w:val="265AA6"/>
            <w:sz w:val="28"/>
            <w:szCs w:val="28"/>
            <w:lang w:eastAsia="uk-UA"/>
          </w:rPr>
          <w:t>Завантажити</w:t>
        </w:r>
      </w:hyperlink>
    </w:p>
    <w:p w14:paraId="1940AD02" w14:textId="77777777" w:rsidR="0039042B" w:rsidRPr="009561CE" w:rsidRDefault="0039042B" w:rsidP="009561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042B" w:rsidRPr="009561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AC5"/>
    <w:multiLevelType w:val="multilevel"/>
    <w:tmpl w:val="19D6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A02B2"/>
    <w:multiLevelType w:val="hybridMultilevel"/>
    <w:tmpl w:val="1D7476A8"/>
    <w:lvl w:ilvl="0" w:tplc="2E56118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97D3D"/>
    <w:multiLevelType w:val="hybridMultilevel"/>
    <w:tmpl w:val="F06264D6"/>
    <w:lvl w:ilvl="0" w:tplc="57D4FA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C567F"/>
    <w:multiLevelType w:val="hybridMultilevel"/>
    <w:tmpl w:val="8468F35E"/>
    <w:lvl w:ilvl="0" w:tplc="AFA26F4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C3055"/>
    <w:multiLevelType w:val="hybridMultilevel"/>
    <w:tmpl w:val="DA3A7A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5598D"/>
    <w:multiLevelType w:val="multilevel"/>
    <w:tmpl w:val="6C10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2B"/>
    <w:rsid w:val="0039042B"/>
    <w:rsid w:val="0095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09D1"/>
  <w15:chartTrackingRefBased/>
  <w15:docId w15:val="{5E8EBBD9-B791-4361-BBFB-9DD16F30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ir.zntu.edu.ua/handle/123456789/834" TargetMode="External"/><Relationship Id="rId18" Type="http://schemas.openxmlformats.org/officeDocument/2006/relationships/hyperlink" Target="http://eir.zntu.edu.ua/handle/123456789/817" TargetMode="External"/><Relationship Id="rId26" Type="http://schemas.openxmlformats.org/officeDocument/2006/relationships/hyperlink" Target="http://eir.zntu.edu.ua/handle/123456789/1108" TargetMode="External"/><Relationship Id="rId39" Type="http://schemas.openxmlformats.org/officeDocument/2006/relationships/hyperlink" Target="https://zp.edu.ua/cpisok-publikaciy-vikladachiv-kafedri-teoriya-ta-praktika-perekladu?q=node/4645" TargetMode="External"/><Relationship Id="rId21" Type="http://schemas.openxmlformats.org/officeDocument/2006/relationships/hyperlink" Target="https://zp.edu.ua/cpisok-publikaciy-vikladachiv-kafedri-teoriya-ta-praktika-perekladu?q=node/3828" TargetMode="External"/><Relationship Id="rId34" Type="http://schemas.openxmlformats.org/officeDocument/2006/relationships/hyperlink" Target="http://eir.zntu.edu.ua/handle/123456789/893" TargetMode="External"/><Relationship Id="rId42" Type="http://schemas.openxmlformats.org/officeDocument/2006/relationships/hyperlink" Target="http://eir.zntu.edu.ua/handle/123456789/746" TargetMode="External"/><Relationship Id="rId47" Type="http://schemas.openxmlformats.org/officeDocument/2006/relationships/hyperlink" Target="http://eir.zntu.edu.ua/handle/123456789/753" TargetMode="External"/><Relationship Id="rId50" Type="http://schemas.openxmlformats.org/officeDocument/2006/relationships/hyperlink" Target="http://eir.zntu.edu.ua/handle/123456789/750" TargetMode="External"/><Relationship Id="rId7" Type="http://schemas.openxmlformats.org/officeDocument/2006/relationships/hyperlink" Target="https://zp.edu.ua/cpisok-publikaciy-vikladachiv-kafedri-teoriya-ta-praktika-perekladu?q=node/3479" TargetMode="External"/><Relationship Id="rId2" Type="http://schemas.openxmlformats.org/officeDocument/2006/relationships/styles" Target="styles.xml"/><Relationship Id="rId16" Type="http://schemas.openxmlformats.org/officeDocument/2006/relationships/hyperlink" Target="http://eir.zntu.edu.ua/handle/123456789/815" TargetMode="External"/><Relationship Id="rId29" Type="http://schemas.openxmlformats.org/officeDocument/2006/relationships/hyperlink" Target="http://eir.zntu.edu.ua/handle/123456789/959" TargetMode="External"/><Relationship Id="rId11" Type="http://schemas.openxmlformats.org/officeDocument/2006/relationships/hyperlink" Target="http://eir.zntu.edu.ua/handle/123456789/831" TargetMode="External"/><Relationship Id="rId24" Type="http://schemas.openxmlformats.org/officeDocument/2006/relationships/hyperlink" Target="http://eir.zntu.edu.ua/handle/123456789/1109" TargetMode="External"/><Relationship Id="rId32" Type="http://schemas.openxmlformats.org/officeDocument/2006/relationships/hyperlink" Target="https://zp.edu.ua/kafedra-teoriyi-ta-praktiki-perekladu" TargetMode="External"/><Relationship Id="rId37" Type="http://schemas.openxmlformats.org/officeDocument/2006/relationships/hyperlink" Target="http://eir.zntu.edu.ua/handle/123456789/914" TargetMode="External"/><Relationship Id="rId40" Type="http://schemas.openxmlformats.org/officeDocument/2006/relationships/hyperlink" Target="https://zp.edu.ua/kafedra-teoriyi-ta-praktiki-perekladu" TargetMode="External"/><Relationship Id="rId45" Type="http://schemas.openxmlformats.org/officeDocument/2006/relationships/hyperlink" Target="http://eir.zntu.edu.ua/handle/123456789/747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dl.khadi.kharkov.ua/course/view.php?id=2624" TargetMode="External"/><Relationship Id="rId10" Type="http://schemas.openxmlformats.org/officeDocument/2006/relationships/hyperlink" Target="http://eir.zntu.edu.ua/handle/123456789/832" TargetMode="External"/><Relationship Id="rId19" Type="http://schemas.openxmlformats.org/officeDocument/2006/relationships/hyperlink" Target="http://eir.zntu.edu.ua/handle/123456789/813" TargetMode="External"/><Relationship Id="rId31" Type="http://schemas.openxmlformats.org/officeDocument/2006/relationships/hyperlink" Target="https://zp.edu.ua/cpisok-publikaciy-vikladachiv-kafedri-teoriya-ta-praktika-perekladu?q=node/3551" TargetMode="External"/><Relationship Id="rId44" Type="http://schemas.openxmlformats.org/officeDocument/2006/relationships/hyperlink" Target="http://eir.zntu.edu.ua/handle/123456789/757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ir.zntu.edu.ua/handle/123456789/833" TargetMode="External"/><Relationship Id="rId14" Type="http://schemas.openxmlformats.org/officeDocument/2006/relationships/hyperlink" Target="https://zp.edu.ua/cpisok-publikaciy-vikladachiv-kafedri-teoriya-ta-praktika-perekladu?q=node/3829" TargetMode="External"/><Relationship Id="rId22" Type="http://schemas.openxmlformats.org/officeDocument/2006/relationships/hyperlink" Target="https://zp.edu.ua/kafedra-teoriyi-ta-praktiki-perekladu" TargetMode="External"/><Relationship Id="rId27" Type="http://schemas.openxmlformats.org/officeDocument/2006/relationships/hyperlink" Target="https://zp.edu.ua/cpisok-publikaciy-vikladachiv-kafedri-teoriya-ta-praktika-perekladu?q=node/3478" TargetMode="External"/><Relationship Id="rId30" Type="http://schemas.openxmlformats.org/officeDocument/2006/relationships/hyperlink" Target="http://eir.zntu.edu.ua/handle/123456789/1098" TargetMode="External"/><Relationship Id="rId35" Type="http://schemas.openxmlformats.org/officeDocument/2006/relationships/hyperlink" Target="https://zp.edu.ua/cpisok-publikaciy-vikladachiv-kafedri-teoriya-ta-praktika-perekladu?q=node/4646" TargetMode="External"/><Relationship Id="rId43" Type="http://schemas.openxmlformats.org/officeDocument/2006/relationships/hyperlink" Target="http://eir.zntu.edu.ua/handle/123456789/748" TargetMode="External"/><Relationship Id="rId48" Type="http://schemas.openxmlformats.org/officeDocument/2006/relationships/hyperlink" Target="http://eir.zntu.edu.ua/handle/123456789/758" TargetMode="External"/><Relationship Id="rId8" Type="http://schemas.openxmlformats.org/officeDocument/2006/relationships/hyperlink" Target="https://zp.edu.ua/kafedra-teoriyi-ta-praktiki-perekladu" TargetMode="External"/><Relationship Id="rId51" Type="http://schemas.openxmlformats.org/officeDocument/2006/relationships/hyperlink" Target="http://eir.zntu.edu.ua/handle/123456789/7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ir.zntu.edu.ua/handle/123456789/830" TargetMode="External"/><Relationship Id="rId17" Type="http://schemas.openxmlformats.org/officeDocument/2006/relationships/hyperlink" Target="http://eir.zntu.edu.ua/handle/123456789/816" TargetMode="External"/><Relationship Id="rId25" Type="http://schemas.openxmlformats.org/officeDocument/2006/relationships/hyperlink" Target="http://eir.zntu.edu.ua/handle/123456789/1107" TargetMode="External"/><Relationship Id="rId33" Type="http://schemas.openxmlformats.org/officeDocument/2006/relationships/hyperlink" Target="http://eir.zntu.edu.ua/handle/123456789/894" TargetMode="External"/><Relationship Id="rId38" Type="http://schemas.openxmlformats.org/officeDocument/2006/relationships/hyperlink" Target="http://eir.zntu.edu.ua/handle/123456789/913" TargetMode="External"/><Relationship Id="rId46" Type="http://schemas.openxmlformats.org/officeDocument/2006/relationships/hyperlink" Target="http://eir.zntu.edu.ua/handle/123456789/755" TargetMode="External"/><Relationship Id="rId20" Type="http://schemas.openxmlformats.org/officeDocument/2006/relationships/hyperlink" Target="http://eir.zntu.edu.ua/handle/123456789/814" TargetMode="External"/><Relationship Id="rId41" Type="http://schemas.openxmlformats.org/officeDocument/2006/relationships/hyperlink" Target="http://eir.zntu.edu.ua/handle/123456789/7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30525/978-9934-26-180-0-45" TargetMode="External"/><Relationship Id="rId15" Type="http://schemas.openxmlformats.org/officeDocument/2006/relationships/hyperlink" Target="https://zp.edu.ua/kafedra-teoriyi-ta-praktiki-perekladu" TargetMode="External"/><Relationship Id="rId23" Type="http://schemas.openxmlformats.org/officeDocument/2006/relationships/hyperlink" Target="http://eir.zntu.edu.ua/handle/123456789/1106" TargetMode="External"/><Relationship Id="rId28" Type="http://schemas.openxmlformats.org/officeDocument/2006/relationships/hyperlink" Target="https://zp.edu.ua/kafedra-teoriyi-ta-praktiki-perekladu" TargetMode="External"/><Relationship Id="rId36" Type="http://schemas.openxmlformats.org/officeDocument/2006/relationships/hyperlink" Target="https://zp.edu.ua/kafedra-teoriyi-ta-praktiki-perekladu" TargetMode="External"/><Relationship Id="rId49" Type="http://schemas.openxmlformats.org/officeDocument/2006/relationships/hyperlink" Target="http://eir.zntu.edu.ua/handle/123456789/7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19189</Words>
  <Characters>10939</Characters>
  <Application>Microsoft Office Word</Application>
  <DocSecurity>0</DocSecurity>
  <Lines>91</Lines>
  <Paragraphs>60</Paragraphs>
  <ScaleCrop>false</ScaleCrop>
  <Company/>
  <LinksUpToDate>false</LinksUpToDate>
  <CharactersWithSpaces>30068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3</cp:revision>
  <dcterms:created xsi:type="dcterms:W3CDTF">2024-02-26T14:53:00Z</dcterms:created>
  <dcterms:modified xsi:type="dcterms:W3CDTF">2024-02-26T14:55:00Z</dcterms:modified>
</cp:coreProperties>
</file>