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948" w:rsidRPr="0018448E" w:rsidRDefault="001B5948" w:rsidP="001B5948">
      <w:pPr>
        <w:pStyle w:val="ListParagraph"/>
        <w:spacing w:line="360" w:lineRule="auto"/>
        <w:ind w:left="0"/>
        <w:jc w:val="both"/>
        <w:rPr>
          <w:b/>
          <w:color w:val="000000"/>
          <w:sz w:val="28"/>
          <w:szCs w:val="28"/>
          <w:shd w:val="clear" w:color="auto" w:fill="FFFFFF"/>
          <w:lang w:val="en-US"/>
        </w:rPr>
      </w:pPr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VARIANT </w:t>
      </w:r>
      <w:proofErr w:type="gramStart"/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>3</w:t>
      </w:r>
      <w:proofErr w:type="gramEnd"/>
    </w:p>
    <w:p w:rsidR="001B5948" w:rsidRPr="0018448E" w:rsidRDefault="001B5948" w:rsidP="001B5948">
      <w:pPr>
        <w:pStyle w:val="ListParagraph"/>
        <w:spacing w:line="360" w:lineRule="auto"/>
        <w:ind w:left="0"/>
        <w:jc w:val="both"/>
        <w:rPr>
          <w:b/>
          <w:color w:val="000000"/>
          <w:sz w:val="28"/>
          <w:szCs w:val="28"/>
          <w:lang w:val="en-US"/>
        </w:rPr>
      </w:pPr>
      <w:proofErr w:type="gramStart"/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>1.TRANSLATE</w:t>
      </w:r>
      <w:proofErr w:type="gramEnd"/>
      <w:r w:rsidRPr="0018448E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INTO UKRAINIAN</w:t>
      </w:r>
    </w:p>
    <w:p w:rsidR="001B5948" w:rsidRPr="00296EE6" w:rsidRDefault="001B5948" w:rsidP="001B5948">
      <w:pPr>
        <w:pStyle w:val="a3"/>
        <w:tabs>
          <w:tab w:val="num" w:pos="0"/>
        </w:tabs>
        <w:spacing w:before="0" w:beforeAutospacing="0" w:after="0" w:line="360" w:lineRule="atLeast"/>
        <w:ind w:firstLine="720"/>
        <w:jc w:val="both"/>
        <w:rPr>
          <w:sz w:val="28"/>
          <w:szCs w:val="28"/>
          <w:lang w:val="en-US"/>
        </w:rPr>
      </w:pPr>
      <w:r w:rsidRPr="00296EE6">
        <w:rPr>
          <w:sz w:val="28"/>
          <w:szCs w:val="28"/>
          <w:lang w:val="en-US"/>
        </w:rPr>
        <w:t>In 1949, Xerox Corporation introduced the first xerographic copier called the Model A.</w:t>
      </w:r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Among the key advantages of photocopiers over earlier copying technologies are their ability:</w:t>
      </w:r>
    </w:p>
    <w:p w:rsidR="001B5948" w:rsidRPr="00296EE6" w:rsidRDefault="001B5948" w:rsidP="001B5948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tLeast"/>
        <w:ind w:left="0"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296EE6">
        <w:rPr>
          <w:rFonts w:ascii="Times New Roman" w:hAnsi="Times New Roman"/>
          <w:sz w:val="28"/>
          <w:szCs w:val="28"/>
          <w:lang w:val="en-US"/>
        </w:rPr>
        <w:t>to use plain (untreated) office paper,</w:t>
      </w:r>
    </w:p>
    <w:p w:rsidR="001B5948" w:rsidRPr="00296EE6" w:rsidRDefault="001B5948" w:rsidP="001B5948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tLeast"/>
        <w:ind w:left="0"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296EE6">
        <w:rPr>
          <w:rFonts w:ascii="Times New Roman" w:hAnsi="Times New Roman"/>
          <w:sz w:val="28"/>
          <w:szCs w:val="28"/>
          <w:lang w:val="en-US"/>
        </w:rPr>
        <w:t>to implement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6" w:tooltip="Duplex printing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duplex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>(or two-sided) printing, and</w:t>
      </w:r>
    </w:p>
    <w:p w:rsidR="001B5948" w:rsidRPr="00296EE6" w:rsidRDefault="001B5948" w:rsidP="001B5948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tLeast"/>
        <w:ind w:left="0" w:firstLine="72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96EE6">
        <w:rPr>
          <w:rFonts w:ascii="Times New Roman" w:hAnsi="Times New Roman"/>
          <w:sz w:val="28"/>
          <w:szCs w:val="28"/>
          <w:lang w:val="en-US"/>
        </w:rPr>
        <w:t>eventually</w:t>
      </w:r>
      <w:proofErr w:type="gramEnd"/>
      <w:r w:rsidRPr="00296EE6">
        <w:rPr>
          <w:rFonts w:ascii="Times New Roman" w:hAnsi="Times New Roman"/>
          <w:sz w:val="28"/>
          <w:szCs w:val="28"/>
          <w:lang w:val="en-US"/>
        </w:rPr>
        <w:t>, to sort and/or</w:t>
      </w:r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7" w:tooltip="Staple (fastener)" w:history="1">
        <w:r w:rsidRPr="00296EE6">
          <w:rPr>
            <w:rStyle w:val="a4"/>
            <w:rFonts w:ascii="Times New Roman" w:hAnsi="Times New Roman"/>
            <w:sz w:val="28"/>
            <w:szCs w:val="28"/>
            <w:lang w:val="en-US"/>
          </w:rPr>
          <w:t>staple</w:t>
        </w:r>
      </w:hyperlink>
      <w:r w:rsidRPr="00296EE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296EE6">
        <w:rPr>
          <w:rFonts w:ascii="Times New Roman" w:hAnsi="Times New Roman"/>
          <w:sz w:val="28"/>
          <w:szCs w:val="28"/>
          <w:lang w:val="en-US"/>
        </w:rPr>
        <w:t>output.</w:t>
      </w:r>
    </w:p>
    <w:p w:rsidR="001B5948" w:rsidRPr="00296EE6" w:rsidRDefault="001B5948" w:rsidP="001B5948">
      <w:pPr>
        <w:pStyle w:val="a3"/>
        <w:tabs>
          <w:tab w:val="num" w:pos="0"/>
        </w:tabs>
        <w:spacing w:before="0" w:beforeAutospacing="0" w:after="0" w:line="360" w:lineRule="atLeast"/>
        <w:ind w:firstLine="720"/>
        <w:jc w:val="both"/>
        <w:rPr>
          <w:sz w:val="28"/>
          <w:szCs w:val="28"/>
          <w:lang w:val="en-US"/>
        </w:rPr>
      </w:pPr>
      <w:r w:rsidRPr="00296EE6">
        <w:rPr>
          <w:sz w:val="28"/>
          <w:szCs w:val="28"/>
          <w:lang w:val="en-US"/>
        </w:rPr>
        <w:t>Colored toner became available in the 1950s, although full-color copiers were not commercially available until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8" w:tooltip="3M" w:history="1">
        <w:r w:rsidRPr="00296EE6">
          <w:rPr>
            <w:rStyle w:val="a4"/>
            <w:sz w:val="28"/>
            <w:szCs w:val="28"/>
            <w:lang w:val="en-US"/>
          </w:rPr>
          <w:t>3M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released the</w:t>
      </w:r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i/>
          <w:iCs/>
          <w:sz w:val="28"/>
          <w:szCs w:val="28"/>
          <w:lang w:val="en-US"/>
        </w:rPr>
        <w:t>Color-in-Color</w:t>
      </w:r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copier in 1968, which used a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9" w:tooltip="Dye sublimation" w:history="1">
        <w:r w:rsidRPr="00296EE6">
          <w:rPr>
            <w:rStyle w:val="a4"/>
            <w:sz w:val="28"/>
            <w:szCs w:val="28"/>
            <w:lang w:val="en-US"/>
          </w:rPr>
          <w:t>dye sublimation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process rather than conventional electrostatic technology. The first electrostatic color copier was released by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10" w:tooltip="Canon Inc." w:history="1">
        <w:r w:rsidRPr="00296EE6">
          <w:rPr>
            <w:rStyle w:val="a4"/>
            <w:sz w:val="28"/>
            <w:szCs w:val="28"/>
            <w:lang w:val="en-US"/>
          </w:rPr>
          <w:t>Canon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in 1973.</w:t>
      </w:r>
    </w:p>
    <w:p w:rsidR="001B5948" w:rsidRPr="00296EE6" w:rsidRDefault="001B5948" w:rsidP="001B5948">
      <w:pPr>
        <w:pStyle w:val="a3"/>
        <w:tabs>
          <w:tab w:val="num" w:pos="0"/>
        </w:tabs>
        <w:spacing w:before="0" w:beforeAutospacing="0" w:after="0" w:line="360" w:lineRule="atLeast"/>
        <w:ind w:firstLine="720"/>
        <w:jc w:val="both"/>
        <w:rPr>
          <w:sz w:val="28"/>
          <w:szCs w:val="28"/>
          <w:lang w:val="en-US"/>
        </w:rPr>
      </w:pPr>
      <w:r w:rsidRPr="00296EE6">
        <w:rPr>
          <w:sz w:val="28"/>
          <w:szCs w:val="28"/>
          <w:lang w:val="en-US"/>
        </w:rPr>
        <w:t>Color photocopying is a concern to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11" w:tooltip="Government" w:history="1">
        <w:r w:rsidRPr="00296EE6">
          <w:rPr>
            <w:rStyle w:val="a4"/>
            <w:sz w:val="28"/>
            <w:szCs w:val="28"/>
            <w:lang w:val="en-US"/>
          </w:rPr>
          <w:t>governments</w:t>
        </w:r>
      </w:hyperlink>
      <w:r w:rsidRPr="00296EE6">
        <w:rPr>
          <w:sz w:val="28"/>
          <w:szCs w:val="28"/>
          <w:lang w:val="en-US"/>
        </w:rPr>
        <w:t>, as it facilitates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12" w:tooltip="Counterfeiting" w:history="1">
        <w:r w:rsidRPr="00296EE6">
          <w:rPr>
            <w:rStyle w:val="a4"/>
            <w:sz w:val="28"/>
            <w:szCs w:val="28"/>
            <w:lang w:val="en-US"/>
          </w:rPr>
          <w:t>counterfeiting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hyperlink r:id="rId13" w:tooltip="Currency" w:history="1">
        <w:r w:rsidRPr="00296EE6">
          <w:rPr>
            <w:rStyle w:val="a4"/>
            <w:sz w:val="28"/>
            <w:szCs w:val="28"/>
            <w:lang w:val="en-US"/>
          </w:rPr>
          <w:t>currency</w:t>
        </w:r>
      </w:hyperlink>
      <w:r w:rsidRPr="00296EE6">
        <w:rPr>
          <w:sz w:val="28"/>
          <w:szCs w:val="28"/>
          <w:lang w:val="en-US"/>
        </w:rPr>
        <w:t xml:space="preserve">. Some countries have incorporated anti-counterfeiting technologies into their currency specifically to make it harder to use a color photocopier for counterfeiting. These technologies include watermarks, </w:t>
      </w:r>
      <w:proofErr w:type="spellStart"/>
      <w:r w:rsidRPr="00296EE6">
        <w:rPr>
          <w:sz w:val="28"/>
          <w:szCs w:val="28"/>
          <w:lang w:val="en-US"/>
        </w:rPr>
        <w:t>microprinting</w:t>
      </w:r>
      <w:proofErr w:type="spellEnd"/>
      <w:r w:rsidRPr="00296EE6">
        <w:rPr>
          <w:sz w:val="28"/>
          <w:szCs w:val="28"/>
          <w:lang w:val="en-US"/>
        </w:rPr>
        <w:t>,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14" w:tooltip="Holography" w:history="1">
        <w:r w:rsidRPr="00296EE6">
          <w:rPr>
            <w:rStyle w:val="a4"/>
            <w:sz w:val="28"/>
            <w:szCs w:val="28"/>
            <w:lang w:val="en-US"/>
          </w:rPr>
          <w:t>holograms</w:t>
        </w:r>
      </w:hyperlink>
      <w:r w:rsidRPr="00296EE6">
        <w:rPr>
          <w:sz w:val="28"/>
          <w:szCs w:val="28"/>
          <w:lang w:val="en-US"/>
        </w:rPr>
        <w:t>, tiny security strips made of plastic (or other material), and ink that appears to change color as the currency is viewed at an angle. Some photocopying machines contain special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15" w:tooltip="Software" w:history="1">
        <w:r w:rsidRPr="00296EE6">
          <w:rPr>
            <w:rStyle w:val="a4"/>
            <w:sz w:val="28"/>
            <w:szCs w:val="28"/>
            <w:lang w:val="en-US"/>
          </w:rPr>
          <w:t>software</w:t>
        </w:r>
      </w:hyperlink>
      <w:r w:rsidRPr="00296EE6">
        <w:rPr>
          <w:rStyle w:val="apple-converted-space"/>
          <w:sz w:val="28"/>
          <w:szCs w:val="28"/>
          <w:lang w:val="en-US"/>
        </w:rPr>
        <w:t> </w:t>
      </w:r>
      <w:r w:rsidRPr="00296EE6">
        <w:rPr>
          <w:sz w:val="28"/>
          <w:szCs w:val="28"/>
          <w:lang w:val="en-US"/>
        </w:rPr>
        <w:t>that can prevent copying currency that contains a</w:t>
      </w:r>
      <w:r w:rsidRPr="00296EE6">
        <w:rPr>
          <w:rStyle w:val="apple-converted-space"/>
          <w:sz w:val="28"/>
          <w:szCs w:val="28"/>
          <w:lang w:val="en-US"/>
        </w:rPr>
        <w:t> </w:t>
      </w:r>
      <w:hyperlink r:id="rId16" w:tooltip="EURion constellation" w:history="1">
        <w:r w:rsidRPr="00296EE6">
          <w:rPr>
            <w:rStyle w:val="a4"/>
            <w:sz w:val="28"/>
            <w:szCs w:val="28"/>
            <w:lang w:val="en-US"/>
          </w:rPr>
          <w:t>special pattern</w:t>
        </w:r>
      </w:hyperlink>
      <w:r w:rsidRPr="00296EE6">
        <w:rPr>
          <w:sz w:val="28"/>
          <w:szCs w:val="28"/>
          <w:lang w:val="en-US"/>
        </w:rPr>
        <w:t>.</w:t>
      </w:r>
    </w:p>
    <w:p w:rsidR="001B5948" w:rsidRPr="00296EE6" w:rsidRDefault="001B5948" w:rsidP="001B5948">
      <w:pPr>
        <w:pStyle w:val="2"/>
        <w:shd w:val="clear" w:color="auto" w:fill="FFFFFF"/>
        <w:spacing w:before="0" w:line="240" w:lineRule="auto"/>
        <w:jc w:val="both"/>
        <w:rPr>
          <w:rFonts w:ascii="Times New Roman" w:hAnsi="Times New Roman"/>
          <w:b w:val="0"/>
          <w:bCs w:val="0"/>
          <w:color w:val="0066B3"/>
          <w:sz w:val="28"/>
          <w:szCs w:val="28"/>
        </w:rPr>
      </w:pPr>
      <w:r w:rsidRPr="00296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</w:t>
      </w:r>
      <w:r w:rsidRPr="0018448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TRANSLATE</w:t>
      </w:r>
      <w:r w:rsidRPr="00296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8448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INTO</w:t>
      </w:r>
      <w:r w:rsidRPr="00296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8448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ENGLISH</w:t>
      </w:r>
    </w:p>
    <w:p w:rsidR="001B5948" w:rsidRPr="0018448E" w:rsidRDefault="001B5948" w:rsidP="001B5948">
      <w:pPr>
        <w:pStyle w:val="a3"/>
        <w:shd w:val="clear" w:color="auto" w:fill="FFFFFF"/>
        <w:spacing w:before="0" w:beforeAutospacing="0" w:after="0"/>
        <w:jc w:val="both"/>
        <w:rPr>
          <w:color w:val="444444"/>
          <w:sz w:val="28"/>
          <w:szCs w:val="28"/>
        </w:rPr>
      </w:pPr>
      <w:r w:rsidRPr="0018448E">
        <w:rPr>
          <w:color w:val="444444"/>
          <w:sz w:val="28"/>
          <w:szCs w:val="28"/>
        </w:rPr>
        <w:t xml:space="preserve">Клавиатура - это стандартное клавишное устройство ввода, предназначенное для ввода алфавитно-цифровых данных и команд управления. Комбинация монитора и клавиатуры обеспечивает простейший интерфейс пользователя: с помощью клавиатуры руководят компьютерной системой, а с помощью монитора получают результат. Клавиатура относится к стандартным средствам ПК, поэтому для реализации ее основных функций не требуется наличие специальных системных программ (драйверов). Необходимое программное обеспечение для работы с клавиатурой находится в микросхеме постоянной памяти в составе базовой системы ввода-вывода </w:t>
      </w:r>
      <w:proofErr w:type="spellStart"/>
      <w:r w:rsidRPr="0018448E">
        <w:rPr>
          <w:color w:val="444444"/>
          <w:sz w:val="28"/>
          <w:szCs w:val="28"/>
        </w:rPr>
        <w:t>BIOS</w:t>
      </w:r>
      <w:proofErr w:type="spellEnd"/>
      <w:r w:rsidRPr="0018448E">
        <w:rPr>
          <w:color w:val="444444"/>
          <w:sz w:val="28"/>
          <w:szCs w:val="28"/>
        </w:rPr>
        <w:t xml:space="preserve">. Именно поэтому, ПК реагирует на нажатие клавиш на клавиатуре сразу после включения. Клавиатура стационарного ПК, как правило, - это самостоятельный конструктивный блок, а в портативных ПК она входит в состав корпуса. Клавиатуры имеют по 101-104 клавише, </w:t>
      </w:r>
      <w:proofErr w:type="gramStart"/>
      <w:r w:rsidRPr="0018448E">
        <w:rPr>
          <w:color w:val="444444"/>
          <w:sz w:val="28"/>
          <w:szCs w:val="28"/>
        </w:rPr>
        <w:t>размещенных</w:t>
      </w:r>
      <w:proofErr w:type="gramEnd"/>
      <w:r w:rsidRPr="0018448E">
        <w:rPr>
          <w:color w:val="444444"/>
          <w:sz w:val="28"/>
          <w:szCs w:val="28"/>
        </w:rPr>
        <w:t xml:space="preserve"> по стандарту </w:t>
      </w:r>
      <w:proofErr w:type="spellStart"/>
      <w:r w:rsidRPr="0018448E">
        <w:rPr>
          <w:color w:val="444444"/>
          <w:sz w:val="28"/>
          <w:szCs w:val="28"/>
        </w:rPr>
        <w:t>QWERTY</w:t>
      </w:r>
      <w:proofErr w:type="spellEnd"/>
      <w:r w:rsidRPr="0018448E">
        <w:rPr>
          <w:color w:val="444444"/>
          <w:sz w:val="28"/>
          <w:szCs w:val="28"/>
        </w:rPr>
        <w:t xml:space="preserve"> (в верхнем левом углу алфавитной части клавиатуры находятся клавиши Q, W, E, R, T, Y). Отличаются они лишь незначительными вариантами расположения и формой служебных клавиш, а также особенностями, обусловленными используемым языком. Набор клавиш клавиатуры разбит на несколько функциональных групп: </w:t>
      </w:r>
      <w:proofErr w:type="spellStart"/>
      <w:r w:rsidRPr="0018448E">
        <w:rPr>
          <w:color w:val="444444"/>
          <w:sz w:val="28"/>
          <w:szCs w:val="28"/>
        </w:rPr>
        <w:t>алфавитно-цифровые</w:t>
      </w:r>
      <w:proofErr w:type="gramStart"/>
      <w:r w:rsidRPr="0018448E">
        <w:rPr>
          <w:color w:val="444444"/>
          <w:sz w:val="28"/>
          <w:szCs w:val="28"/>
        </w:rPr>
        <w:t>;ф</w:t>
      </w:r>
      <w:proofErr w:type="gramEnd"/>
      <w:r w:rsidRPr="0018448E">
        <w:rPr>
          <w:color w:val="444444"/>
          <w:sz w:val="28"/>
          <w:szCs w:val="28"/>
        </w:rPr>
        <w:t>ункциональные;управления</w:t>
      </w:r>
      <w:proofErr w:type="spellEnd"/>
      <w:r w:rsidRPr="0018448E">
        <w:rPr>
          <w:color w:val="444444"/>
          <w:sz w:val="28"/>
          <w:szCs w:val="28"/>
        </w:rPr>
        <w:t xml:space="preserve"> </w:t>
      </w:r>
      <w:proofErr w:type="spellStart"/>
      <w:r w:rsidRPr="0018448E">
        <w:rPr>
          <w:color w:val="444444"/>
          <w:sz w:val="28"/>
          <w:szCs w:val="28"/>
        </w:rPr>
        <w:t>курсором;</w:t>
      </w:r>
      <w:r>
        <w:rPr>
          <w:color w:val="444444"/>
          <w:sz w:val="28"/>
          <w:szCs w:val="28"/>
        </w:rPr>
        <w:t>служебные</w:t>
      </w:r>
      <w:proofErr w:type="spellEnd"/>
      <w:r w:rsidRPr="0018448E">
        <w:rPr>
          <w:color w:val="444444"/>
          <w:sz w:val="28"/>
          <w:szCs w:val="28"/>
        </w:rPr>
        <w:t>, клавиши дополнительной панели.</w:t>
      </w:r>
    </w:p>
    <w:p w:rsidR="001B5948" w:rsidRPr="00731EF2" w:rsidRDefault="001B5948" w:rsidP="001B5948">
      <w:pPr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31EF2">
        <w:rPr>
          <w:rFonts w:ascii="Times New Roman" w:hAnsi="Times New Roman"/>
          <w:b/>
          <w:sz w:val="28"/>
          <w:szCs w:val="28"/>
          <w:lang w:val="en-US"/>
        </w:rPr>
        <w:t xml:space="preserve">3. </w:t>
      </w:r>
      <w:proofErr w:type="gramStart"/>
      <w:r w:rsidRPr="00731EF2">
        <w:rPr>
          <w:rFonts w:ascii="Times New Roman" w:hAnsi="Times New Roman"/>
          <w:b/>
          <w:sz w:val="28"/>
          <w:szCs w:val="28"/>
          <w:lang w:val="en-US"/>
        </w:rPr>
        <w:t>THE  WORD</w:t>
      </w:r>
      <w:proofErr w:type="gramEnd"/>
      <w:r w:rsidRPr="00731EF2">
        <w:rPr>
          <w:rFonts w:ascii="Times New Roman" w:hAnsi="Times New Roman"/>
          <w:b/>
          <w:sz w:val="28"/>
          <w:szCs w:val="28"/>
          <w:lang w:val="en-US"/>
        </w:rPr>
        <w:t xml:space="preserve"> DICTATION</w:t>
      </w:r>
    </w:p>
    <w:p w:rsidR="00C71958" w:rsidRDefault="00C71958">
      <w:bookmarkStart w:id="0" w:name="_GoBack"/>
      <w:bookmarkEnd w:id="0"/>
    </w:p>
    <w:sectPr w:rsidR="00C71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E3944"/>
    <w:multiLevelType w:val="multilevel"/>
    <w:tmpl w:val="5CFE0B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0D"/>
    <w:rsid w:val="001B5948"/>
    <w:rsid w:val="00903883"/>
    <w:rsid w:val="00C71958"/>
    <w:rsid w:val="00EE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94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B594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5948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ListParagraph">
    <w:name w:val="List Paragraph"/>
    <w:basedOn w:val="a"/>
    <w:rsid w:val="001B594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rsid w:val="001B5948"/>
    <w:pPr>
      <w:spacing w:before="100" w:beforeAutospacing="1" w:after="312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1B5948"/>
    <w:rPr>
      <w:rFonts w:cs="Times New Roman"/>
    </w:rPr>
  </w:style>
  <w:style w:type="character" w:styleId="a4">
    <w:name w:val="Hyperlink"/>
    <w:basedOn w:val="a0"/>
    <w:rsid w:val="001B59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94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B594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5948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ListParagraph">
    <w:name w:val="List Paragraph"/>
    <w:basedOn w:val="a"/>
    <w:rsid w:val="001B594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rsid w:val="001B5948"/>
    <w:pPr>
      <w:spacing w:before="100" w:beforeAutospacing="1" w:after="312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1B5948"/>
    <w:rPr>
      <w:rFonts w:cs="Times New Roman"/>
    </w:rPr>
  </w:style>
  <w:style w:type="character" w:styleId="a4">
    <w:name w:val="Hyperlink"/>
    <w:basedOn w:val="a0"/>
    <w:rsid w:val="001B5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3M" TargetMode="External"/><Relationship Id="rId13" Type="http://schemas.openxmlformats.org/officeDocument/2006/relationships/hyperlink" Target="http://en.wikipedia.org/wiki/Currency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en.wikipedia.org/wiki/Staple_(fastener)" TargetMode="External"/><Relationship Id="rId12" Type="http://schemas.openxmlformats.org/officeDocument/2006/relationships/hyperlink" Target="http://en.wikipedia.org/wiki/Counterfeitin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n.wikipedia.org/wiki/EURion_constellat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Duplex_printing" TargetMode="External"/><Relationship Id="rId11" Type="http://schemas.openxmlformats.org/officeDocument/2006/relationships/hyperlink" Target="http://en.wikipedia.org/wiki/Govern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Software" TargetMode="External"/><Relationship Id="rId10" Type="http://schemas.openxmlformats.org/officeDocument/2006/relationships/hyperlink" Target="http://en.wikipedia.org/wiki/Canon_Inc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Dye_sublimation" TargetMode="External"/><Relationship Id="rId14" Type="http://schemas.openxmlformats.org/officeDocument/2006/relationships/hyperlink" Target="http://en.wikipedia.org/wiki/Holograph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2014-12-10T15:07:00Z</dcterms:created>
  <dcterms:modified xsi:type="dcterms:W3CDTF">2014-12-10T15:07:00Z</dcterms:modified>
</cp:coreProperties>
</file>