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72B" w:rsidRPr="00126316" w:rsidRDefault="008C272B" w:rsidP="008C272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26316">
        <w:rPr>
          <w:rFonts w:ascii="Times New Roman" w:hAnsi="Times New Roman" w:cs="Times New Roman"/>
          <w:b/>
          <w:sz w:val="24"/>
          <w:szCs w:val="24"/>
          <w:lang w:val="uk-UA"/>
        </w:rPr>
        <w:t>МІНІСТЕРСТВО ОСВІТИ І НАУКИ УКРАЇНИ</w:t>
      </w:r>
    </w:p>
    <w:p w:rsidR="008C272B" w:rsidRPr="00126316" w:rsidRDefault="008C272B" w:rsidP="008C272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26316">
        <w:rPr>
          <w:rFonts w:ascii="Times New Roman" w:hAnsi="Times New Roman" w:cs="Times New Roman"/>
          <w:b/>
          <w:sz w:val="24"/>
          <w:szCs w:val="24"/>
          <w:lang w:val="uk-UA"/>
        </w:rPr>
        <w:t>НАЦІОНАЛЬНИЙ УНІВЕРСИТЕТ «ЗАПОРІЗЬКА ПОЛІТЕХНІКА»</w:t>
      </w:r>
    </w:p>
    <w:p w:rsidR="008C272B" w:rsidRPr="00126316" w:rsidRDefault="008C272B" w:rsidP="008C272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C272B" w:rsidRPr="00126316" w:rsidRDefault="008C272B" w:rsidP="008C27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26316">
        <w:rPr>
          <w:rFonts w:ascii="Times New Roman" w:hAnsi="Times New Roman" w:cs="Times New Roman"/>
          <w:b/>
          <w:sz w:val="24"/>
          <w:szCs w:val="24"/>
          <w:lang w:val="uk-UA"/>
        </w:rPr>
        <w:t>Кафедра</w:t>
      </w:r>
      <w:r w:rsidRPr="001263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26316">
        <w:rPr>
          <w:rFonts w:ascii="Times New Roman" w:hAnsi="Times New Roman" w:cs="Times New Roman"/>
          <w:b/>
          <w:sz w:val="24"/>
          <w:szCs w:val="24"/>
          <w:lang w:val="uk-UA"/>
        </w:rPr>
        <w:t>__________________</w:t>
      </w:r>
      <w:r w:rsidRPr="0012631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ОБЛІК І ОПОДАТКУВАННЯ</w:t>
      </w:r>
      <w:r w:rsidRPr="00126316">
        <w:rPr>
          <w:rFonts w:ascii="Times New Roman" w:hAnsi="Times New Roman" w:cs="Times New Roman"/>
          <w:b/>
          <w:sz w:val="24"/>
          <w:szCs w:val="24"/>
          <w:lang w:val="uk-UA"/>
        </w:rPr>
        <w:t>____________________</w:t>
      </w:r>
    </w:p>
    <w:p w:rsidR="008C272B" w:rsidRPr="00126316" w:rsidRDefault="008C272B" w:rsidP="008C27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263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126316">
        <w:rPr>
          <w:rFonts w:ascii="Times New Roman" w:hAnsi="Times New Roman" w:cs="Times New Roman"/>
          <w:bCs/>
          <w:sz w:val="24"/>
          <w:szCs w:val="24"/>
          <w:lang w:val="uk-UA"/>
        </w:rPr>
        <w:t>(найменування кафедри)</w:t>
      </w:r>
    </w:p>
    <w:p w:rsidR="008C272B" w:rsidRPr="00126316" w:rsidRDefault="008C272B" w:rsidP="008C272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C272B" w:rsidRPr="00126316" w:rsidRDefault="008C272B" w:rsidP="008C272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C272B" w:rsidRPr="00126316" w:rsidRDefault="008C272B" w:rsidP="008C272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C272B" w:rsidRPr="00126316" w:rsidRDefault="008C272B" w:rsidP="008C272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26316">
        <w:rPr>
          <w:rFonts w:ascii="Times New Roman" w:hAnsi="Times New Roman" w:cs="Times New Roman"/>
          <w:b/>
          <w:sz w:val="24"/>
          <w:szCs w:val="24"/>
          <w:lang w:val="uk-UA"/>
        </w:rPr>
        <w:t>СИЛАБУС НАВЧАЛЬНОЇ ДИСЦИПЛІНИ</w:t>
      </w:r>
    </w:p>
    <w:p w:rsidR="008C272B" w:rsidRPr="00126316" w:rsidRDefault="008C272B" w:rsidP="008C272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126316">
        <w:rPr>
          <w:rFonts w:ascii="Times New Roman" w:hAnsi="Times New Roman" w:cs="Times New Roman"/>
          <w:bCs/>
          <w:sz w:val="24"/>
          <w:szCs w:val="24"/>
          <w:lang w:val="uk-UA"/>
        </w:rPr>
        <w:t>______________________________</w:t>
      </w:r>
      <w:r w:rsidRPr="008C272B"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  <w:t>Бухгалтерський</w:t>
      </w:r>
      <w:proofErr w:type="spellEnd"/>
      <w:r w:rsidRPr="008C272B"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  <w:t xml:space="preserve"> облік</w:t>
      </w:r>
      <w:r w:rsidRPr="00126316">
        <w:rPr>
          <w:rFonts w:ascii="Times New Roman" w:hAnsi="Times New Roman" w:cs="Times New Roman"/>
          <w:bCs/>
          <w:sz w:val="24"/>
          <w:szCs w:val="24"/>
          <w:lang w:val="uk-UA"/>
        </w:rPr>
        <w:t>____________________________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__</w:t>
      </w:r>
    </w:p>
    <w:p w:rsidR="008C272B" w:rsidRPr="00126316" w:rsidRDefault="008C272B" w:rsidP="008C272B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26316">
        <w:rPr>
          <w:rFonts w:ascii="Times New Roman" w:hAnsi="Times New Roman" w:cs="Times New Roman"/>
          <w:bCs/>
          <w:sz w:val="24"/>
          <w:szCs w:val="24"/>
          <w:lang w:val="uk-UA"/>
        </w:rPr>
        <w:t>(назва навчальної дисципліни)</w:t>
      </w:r>
    </w:p>
    <w:p w:rsidR="008C272B" w:rsidRPr="00126316" w:rsidRDefault="008C272B" w:rsidP="008C27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C272B" w:rsidRPr="008C272B" w:rsidRDefault="008C272B" w:rsidP="008C27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26316">
        <w:rPr>
          <w:rFonts w:ascii="Times New Roman" w:hAnsi="Times New Roman" w:cs="Times New Roman"/>
          <w:sz w:val="24"/>
          <w:szCs w:val="24"/>
          <w:lang w:val="uk-UA"/>
        </w:rPr>
        <w:t xml:space="preserve">Освітня програма: </w:t>
      </w:r>
      <w:proofErr w:type="spellStart"/>
      <w:r w:rsidRPr="008C272B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Pr="008C272B">
        <w:rPr>
          <w:rFonts w:ascii="Times New Roman" w:hAnsi="Times New Roman" w:cs="Times New Roman"/>
          <w:sz w:val="24"/>
          <w:szCs w:val="24"/>
          <w:u w:val="single"/>
          <w:lang w:val="uk-UA"/>
        </w:rPr>
        <w:t>Економіка</w:t>
      </w:r>
      <w:proofErr w:type="spellEnd"/>
      <w:r w:rsidRPr="008C272B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підприємства, Підприємницька діяльність</w:t>
      </w:r>
      <w:r w:rsidRPr="002E76D7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Pr="008C272B">
        <w:rPr>
          <w:rFonts w:ascii="Times New Roman" w:hAnsi="Times New Roman" w:cs="Times New Roman"/>
          <w:sz w:val="24"/>
          <w:szCs w:val="24"/>
          <w:lang w:val="uk-UA"/>
        </w:rPr>
        <w:t>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</w:t>
      </w:r>
    </w:p>
    <w:p w:rsidR="008C272B" w:rsidRPr="00126316" w:rsidRDefault="008C272B" w:rsidP="008C27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2631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</w:t>
      </w:r>
      <w:r w:rsidRPr="00126316">
        <w:rPr>
          <w:rFonts w:ascii="Times New Roman" w:hAnsi="Times New Roman" w:cs="Times New Roman"/>
          <w:bCs/>
          <w:sz w:val="24"/>
          <w:szCs w:val="24"/>
          <w:lang w:val="uk-UA"/>
        </w:rPr>
        <w:t>(назва освітньої програми)</w:t>
      </w:r>
    </w:p>
    <w:p w:rsidR="008C272B" w:rsidRPr="002E76D7" w:rsidRDefault="008C272B" w:rsidP="008C27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C272B" w:rsidRPr="00126316" w:rsidRDefault="008C272B" w:rsidP="008C27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26316">
        <w:rPr>
          <w:rFonts w:ascii="Times New Roman" w:hAnsi="Times New Roman" w:cs="Times New Roman"/>
          <w:sz w:val="24"/>
          <w:szCs w:val="24"/>
          <w:lang w:val="uk-UA"/>
        </w:rPr>
        <w:t>Спеціальність: _______________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076 «Підприємництво, торгівля та біржова діяльність</w:t>
      </w:r>
      <w:r w:rsidRPr="00126316">
        <w:rPr>
          <w:rFonts w:ascii="Times New Roman" w:hAnsi="Times New Roman" w:cs="Times New Roman"/>
          <w:sz w:val="24"/>
          <w:szCs w:val="24"/>
          <w:u w:val="single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>___</w:t>
      </w:r>
    </w:p>
    <w:p w:rsidR="008C272B" w:rsidRPr="00126316" w:rsidRDefault="008C272B" w:rsidP="008C27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2631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</w:t>
      </w:r>
      <w:r w:rsidRPr="00126316">
        <w:rPr>
          <w:rFonts w:ascii="Times New Roman" w:hAnsi="Times New Roman" w:cs="Times New Roman"/>
          <w:bCs/>
          <w:sz w:val="24"/>
          <w:szCs w:val="24"/>
          <w:lang w:val="uk-UA"/>
        </w:rPr>
        <w:t>(найменування спеціальності)</w:t>
      </w:r>
    </w:p>
    <w:p w:rsidR="008C272B" w:rsidRPr="00126316" w:rsidRDefault="008C272B" w:rsidP="008C27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C272B" w:rsidRPr="00126316" w:rsidRDefault="008C272B" w:rsidP="008C27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26316">
        <w:rPr>
          <w:rFonts w:ascii="Times New Roman" w:hAnsi="Times New Roman" w:cs="Times New Roman"/>
          <w:sz w:val="24"/>
          <w:szCs w:val="24"/>
          <w:lang w:val="uk-UA"/>
        </w:rPr>
        <w:t>Галузь знань: _______</w:t>
      </w:r>
      <w:r w:rsidRPr="00126316">
        <w:rPr>
          <w:rFonts w:ascii="Times New Roman" w:hAnsi="Times New Roman" w:cs="Times New Roman"/>
          <w:sz w:val="24"/>
          <w:szCs w:val="24"/>
          <w:u w:val="single"/>
          <w:lang w:val="uk-UA"/>
        </w:rPr>
        <w:t>07 «Управління та адміністрування»</w:t>
      </w:r>
      <w:r w:rsidRPr="00126316">
        <w:rPr>
          <w:rFonts w:ascii="Times New Roman" w:hAnsi="Times New Roman" w:cs="Times New Roman"/>
          <w:sz w:val="24"/>
          <w:szCs w:val="24"/>
          <w:lang w:val="uk-UA"/>
        </w:rPr>
        <w:t>____________________________</w:t>
      </w:r>
    </w:p>
    <w:p w:rsidR="008C272B" w:rsidRPr="00126316" w:rsidRDefault="008C272B" w:rsidP="008C27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2631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</w:t>
      </w:r>
      <w:r w:rsidRPr="00126316">
        <w:rPr>
          <w:rFonts w:ascii="Times New Roman" w:hAnsi="Times New Roman" w:cs="Times New Roman"/>
          <w:bCs/>
          <w:sz w:val="24"/>
          <w:szCs w:val="24"/>
          <w:lang w:val="uk-UA"/>
        </w:rPr>
        <w:t>(найменування галузі знань)</w:t>
      </w:r>
    </w:p>
    <w:p w:rsidR="008C272B" w:rsidRPr="00126316" w:rsidRDefault="008C272B" w:rsidP="008C27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C272B" w:rsidRPr="00126316" w:rsidRDefault="008C272B" w:rsidP="008C27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26316">
        <w:rPr>
          <w:rFonts w:ascii="Times New Roman" w:hAnsi="Times New Roman" w:cs="Times New Roman"/>
          <w:sz w:val="24"/>
          <w:szCs w:val="24"/>
          <w:lang w:val="uk-UA"/>
        </w:rPr>
        <w:t xml:space="preserve">Ступінь вищої освіти: </w:t>
      </w:r>
      <w:proofErr w:type="spellStart"/>
      <w:r w:rsidRPr="00126316">
        <w:rPr>
          <w:rFonts w:ascii="Times New Roman" w:hAnsi="Times New Roman" w:cs="Times New Roman"/>
          <w:sz w:val="24"/>
          <w:szCs w:val="24"/>
          <w:lang w:val="uk-UA"/>
        </w:rPr>
        <w:t>_______________</w:t>
      </w:r>
      <w:r w:rsidRPr="00126316">
        <w:rPr>
          <w:rFonts w:ascii="Times New Roman" w:hAnsi="Times New Roman" w:cs="Times New Roman"/>
          <w:sz w:val="24"/>
          <w:szCs w:val="24"/>
          <w:u w:val="single"/>
          <w:lang w:val="uk-UA"/>
        </w:rPr>
        <w:t>бакалавр</w:t>
      </w:r>
      <w:proofErr w:type="spellEnd"/>
      <w:r w:rsidRPr="00126316">
        <w:rPr>
          <w:rFonts w:ascii="Times New Roman" w:hAnsi="Times New Roman" w:cs="Times New Roman"/>
          <w:sz w:val="24"/>
          <w:szCs w:val="24"/>
          <w:lang w:val="uk-UA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:rsidR="008C272B" w:rsidRPr="00126316" w:rsidRDefault="008C272B" w:rsidP="008C27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2631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</w:t>
      </w:r>
      <w:r w:rsidRPr="00126316">
        <w:rPr>
          <w:rFonts w:ascii="Times New Roman" w:hAnsi="Times New Roman" w:cs="Times New Roman"/>
          <w:bCs/>
          <w:sz w:val="24"/>
          <w:szCs w:val="24"/>
          <w:lang w:val="uk-UA"/>
        </w:rPr>
        <w:t>(назва ступеня вищої освіти)</w:t>
      </w:r>
    </w:p>
    <w:p w:rsidR="008C272B" w:rsidRPr="00126316" w:rsidRDefault="008C272B" w:rsidP="008C27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C272B" w:rsidRPr="00126316" w:rsidRDefault="008C272B" w:rsidP="008C272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C272B" w:rsidRPr="00126316" w:rsidRDefault="008C272B" w:rsidP="008C272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C272B" w:rsidRPr="00126316" w:rsidRDefault="008C272B" w:rsidP="008C272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C272B" w:rsidRPr="00126316" w:rsidRDefault="008C272B" w:rsidP="008C272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C272B" w:rsidRPr="00126316" w:rsidRDefault="008C272B" w:rsidP="008C272B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8C272B" w:rsidRPr="00126316" w:rsidTr="0031422D">
        <w:tc>
          <w:tcPr>
            <w:tcW w:w="4785" w:type="dxa"/>
          </w:tcPr>
          <w:p w:rsidR="008C272B" w:rsidRPr="00126316" w:rsidRDefault="008C272B" w:rsidP="003142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5" w:type="dxa"/>
          </w:tcPr>
          <w:p w:rsidR="008C272B" w:rsidRPr="00126316" w:rsidRDefault="008C272B" w:rsidP="003142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63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Затверджено на засіданні кафедри</w:t>
            </w:r>
          </w:p>
          <w:p w:rsidR="008C272B" w:rsidRPr="00A156D7" w:rsidRDefault="008C272B" w:rsidP="0031422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A156D7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______</w:t>
            </w:r>
            <w:r w:rsidR="00A156D7" w:rsidRPr="00A156D7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_ «Облік і оподаткування»</w:t>
            </w:r>
            <w:r w:rsidR="00A156D7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______</w:t>
            </w:r>
          </w:p>
          <w:p w:rsidR="008C272B" w:rsidRPr="00126316" w:rsidRDefault="008C272B" w:rsidP="00314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63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(найменування кафедри)</w:t>
            </w:r>
          </w:p>
          <w:p w:rsidR="008C272B" w:rsidRPr="00126316" w:rsidRDefault="008C272B" w:rsidP="003142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C272B" w:rsidRPr="00126316" w:rsidRDefault="00A156D7" w:rsidP="003142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Протокол №  2  від  26 серпня 2020 </w:t>
            </w:r>
            <w:r w:rsidR="008C272B" w:rsidRPr="001263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</w:tr>
    </w:tbl>
    <w:p w:rsidR="008C272B" w:rsidRPr="00126316" w:rsidRDefault="008C272B" w:rsidP="008C272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C272B" w:rsidRPr="00126316" w:rsidRDefault="008C272B" w:rsidP="008C272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C272B" w:rsidRPr="00126316" w:rsidRDefault="008C272B" w:rsidP="008C272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C272B" w:rsidRPr="00126316" w:rsidRDefault="008C272B" w:rsidP="008C272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C272B" w:rsidRPr="00126316" w:rsidRDefault="008C272B" w:rsidP="008C272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C272B" w:rsidRPr="00126316" w:rsidRDefault="008C272B" w:rsidP="008C272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26316">
        <w:rPr>
          <w:rFonts w:ascii="Times New Roman" w:hAnsi="Times New Roman" w:cs="Times New Roman"/>
          <w:sz w:val="24"/>
          <w:szCs w:val="24"/>
          <w:lang w:val="uk-UA"/>
        </w:rPr>
        <w:t>м. Запоріжжя 2020 р.</w:t>
      </w:r>
      <w:r w:rsidRPr="001263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126316"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tbl>
      <w:tblPr>
        <w:tblStyle w:val="a3"/>
        <w:tblW w:w="0" w:type="auto"/>
        <w:tblLook w:val="04A0"/>
      </w:tblPr>
      <w:tblGrid>
        <w:gridCol w:w="3515"/>
        <w:gridCol w:w="1133"/>
        <w:gridCol w:w="1580"/>
        <w:gridCol w:w="2243"/>
        <w:gridCol w:w="1625"/>
        <w:gridCol w:w="41"/>
      </w:tblGrid>
      <w:tr w:rsidR="008C272B" w:rsidRPr="00126316" w:rsidTr="00E05318">
        <w:tc>
          <w:tcPr>
            <w:tcW w:w="10137" w:type="dxa"/>
            <w:gridSpan w:val="6"/>
          </w:tcPr>
          <w:p w:rsidR="008C272B" w:rsidRPr="00126316" w:rsidRDefault="008C272B" w:rsidP="003142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263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Загальна інформація</w:t>
            </w:r>
          </w:p>
        </w:tc>
      </w:tr>
      <w:tr w:rsidR="003D4BA6" w:rsidRPr="00B73DF2" w:rsidTr="00B73DF2">
        <w:tc>
          <w:tcPr>
            <w:tcW w:w="3652" w:type="dxa"/>
            <w:gridSpan w:val="2"/>
          </w:tcPr>
          <w:p w:rsidR="008C272B" w:rsidRPr="00126316" w:rsidRDefault="008C272B" w:rsidP="0031422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263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дисципліни</w:t>
            </w:r>
          </w:p>
        </w:tc>
        <w:tc>
          <w:tcPr>
            <w:tcW w:w="6485" w:type="dxa"/>
            <w:gridSpan w:val="4"/>
          </w:tcPr>
          <w:p w:rsidR="008C272B" w:rsidRPr="00126316" w:rsidRDefault="008C272B" w:rsidP="003142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Дисципліна «Бухгалтерський облік</w:t>
            </w:r>
            <w:r w:rsidRPr="001263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відповідає робочому навчальному плану, код з освітньої програми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ППН 09</w:t>
            </w:r>
            <w:r w:rsidRPr="001263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обов’язкова.</w:t>
            </w:r>
          </w:p>
        </w:tc>
      </w:tr>
      <w:tr w:rsidR="003D4BA6" w:rsidRPr="00126316" w:rsidTr="00B73DF2">
        <w:tc>
          <w:tcPr>
            <w:tcW w:w="3652" w:type="dxa"/>
            <w:gridSpan w:val="2"/>
          </w:tcPr>
          <w:p w:rsidR="008C272B" w:rsidRPr="00126316" w:rsidRDefault="008C272B" w:rsidP="0031422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263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6485" w:type="dxa"/>
            <w:gridSpan w:val="4"/>
          </w:tcPr>
          <w:p w:rsidR="008C272B" w:rsidRPr="00126316" w:rsidRDefault="008C272B" w:rsidP="003142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63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Перший (бакалаврський) рівень</w:t>
            </w:r>
          </w:p>
        </w:tc>
      </w:tr>
      <w:tr w:rsidR="003D4BA6" w:rsidRPr="00B73DF2" w:rsidTr="00B73DF2">
        <w:tc>
          <w:tcPr>
            <w:tcW w:w="3652" w:type="dxa"/>
            <w:gridSpan w:val="2"/>
          </w:tcPr>
          <w:p w:rsidR="008C272B" w:rsidRPr="00126316" w:rsidRDefault="008C272B" w:rsidP="0031422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263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</w:t>
            </w:r>
          </w:p>
        </w:tc>
        <w:tc>
          <w:tcPr>
            <w:tcW w:w="6485" w:type="dxa"/>
            <w:gridSpan w:val="4"/>
          </w:tcPr>
          <w:p w:rsidR="008C272B" w:rsidRPr="00126316" w:rsidRDefault="008C272B" w:rsidP="003142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63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Візіренко</w:t>
            </w:r>
            <w:proofErr w:type="spellEnd"/>
            <w:r w:rsidRPr="001263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Світлана Вікторівна, </w:t>
            </w:r>
            <w:proofErr w:type="spellStart"/>
            <w:r w:rsidRPr="001263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к.е.н</w:t>
            </w:r>
            <w:proofErr w:type="spellEnd"/>
            <w:r w:rsidRPr="001263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доцент кафедри обліку і аудиту, доцент кафедри обліку і оподаткування</w:t>
            </w:r>
          </w:p>
        </w:tc>
      </w:tr>
      <w:tr w:rsidR="003D4BA6" w:rsidRPr="00126316" w:rsidTr="00B73DF2">
        <w:tc>
          <w:tcPr>
            <w:tcW w:w="3652" w:type="dxa"/>
            <w:gridSpan w:val="2"/>
          </w:tcPr>
          <w:p w:rsidR="008C272B" w:rsidRPr="00126316" w:rsidRDefault="008C272B" w:rsidP="0031422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263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Контактна інформація викладача</w:t>
            </w:r>
          </w:p>
        </w:tc>
        <w:tc>
          <w:tcPr>
            <w:tcW w:w="6485" w:type="dxa"/>
            <w:gridSpan w:val="4"/>
          </w:tcPr>
          <w:p w:rsidR="008C272B" w:rsidRPr="00126316" w:rsidRDefault="008C272B" w:rsidP="003142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263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Телефон кафедри:</w:t>
            </w:r>
            <w:r w:rsidRPr="00126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+380(61)7698286</w:t>
            </w:r>
          </w:p>
          <w:p w:rsidR="008C272B" w:rsidRPr="00126316" w:rsidRDefault="008C272B" w:rsidP="003142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316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1263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126316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1263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r w:rsidRPr="0012631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12631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126316">
              <w:rPr>
                <w:rFonts w:ascii="Times New Roman" w:hAnsi="Times New Roman"/>
                <w:sz w:val="24"/>
                <w:szCs w:val="24"/>
                <w:lang w:val="en-US"/>
              </w:rPr>
              <w:t>vizirenko</w:t>
            </w:r>
            <w:proofErr w:type="spellEnd"/>
            <w:r w:rsidRPr="00126316">
              <w:rPr>
                <w:rFonts w:ascii="Times New Roman" w:hAnsi="Times New Roman"/>
                <w:sz w:val="24"/>
                <w:szCs w:val="24"/>
                <w:lang w:val="uk-UA"/>
              </w:rPr>
              <w:t>@ukr.net</w:t>
            </w:r>
          </w:p>
        </w:tc>
      </w:tr>
      <w:tr w:rsidR="003D4BA6" w:rsidRPr="00126316" w:rsidTr="00B73DF2">
        <w:tc>
          <w:tcPr>
            <w:tcW w:w="3652" w:type="dxa"/>
            <w:gridSpan w:val="2"/>
          </w:tcPr>
          <w:p w:rsidR="008C272B" w:rsidRPr="00126316" w:rsidRDefault="008C272B" w:rsidP="0031422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263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Час і місце проведення навчальної дисципліни</w:t>
            </w:r>
          </w:p>
        </w:tc>
        <w:tc>
          <w:tcPr>
            <w:tcW w:w="6485" w:type="dxa"/>
            <w:gridSpan w:val="4"/>
          </w:tcPr>
          <w:p w:rsidR="008C272B" w:rsidRPr="00126316" w:rsidRDefault="008C272B" w:rsidP="003142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63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232</w:t>
            </w:r>
          </w:p>
        </w:tc>
      </w:tr>
      <w:tr w:rsidR="003D4BA6" w:rsidRPr="008C272B" w:rsidTr="00B73DF2">
        <w:tc>
          <w:tcPr>
            <w:tcW w:w="3652" w:type="dxa"/>
            <w:gridSpan w:val="2"/>
          </w:tcPr>
          <w:p w:rsidR="008C272B" w:rsidRPr="00126316" w:rsidRDefault="008C272B" w:rsidP="0031422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263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Обсяг дисципліни</w:t>
            </w:r>
          </w:p>
        </w:tc>
        <w:tc>
          <w:tcPr>
            <w:tcW w:w="6485" w:type="dxa"/>
            <w:gridSpan w:val="4"/>
          </w:tcPr>
          <w:p w:rsidR="008C272B" w:rsidRPr="00126316" w:rsidRDefault="008C272B" w:rsidP="003142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63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годин – 120, кредитів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4, розподіл годин (лекції – 26, практичні – 12, самостійна робота – 80,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інд.завд.-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</w:t>
            </w:r>
            <w:r w:rsidRPr="001263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), </w:t>
            </w:r>
          </w:p>
          <w:p w:rsidR="008C272B" w:rsidRPr="00126316" w:rsidRDefault="008C272B" w:rsidP="0031422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263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контролю – іспит.</w:t>
            </w:r>
          </w:p>
        </w:tc>
      </w:tr>
      <w:tr w:rsidR="003D4BA6" w:rsidRPr="008C272B" w:rsidTr="00B73DF2">
        <w:tc>
          <w:tcPr>
            <w:tcW w:w="3652" w:type="dxa"/>
            <w:gridSpan w:val="2"/>
          </w:tcPr>
          <w:p w:rsidR="008C272B" w:rsidRPr="00126316" w:rsidRDefault="008C272B" w:rsidP="0031422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263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Консультації</w:t>
            </w:r>
          </w:p>
        </w:tc>
        <w:tc>
          <w:tcPr>
            <w:tcW w:w="6485" w:type="dxa"/>
            <w:gridSpan w:val="4"/>
          </w:tcPr>
          <w:p w:rsidR="008C272B" w:rsidRPr="00126316" w:rsidRDefault="008C272B" w:rsidP="003142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63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з графіком консультацій</w:t>
            </w:r>
          </w:p>
        </w:tc>
      </w:tr>
      <w:tr w:rsidR="008C272B" w:rsidRPr="008C272B" w:rsidTr="00E05318">
        <w:tc>
          <w:tcPr>
            <w:tcW w:w="10137" w:type="dxa"/>
            <w:gridSpan w:val="6"/>
          </w:tcPr>
          <w:p w:rsidR="008C272B" w:rsidRPr="00126316" w:rsidRDefault="008C272B" w:rsidP="0031422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1263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Пререквізіти</w:t>
            </w:r>
            <w:proofErr w:type="spellEnd"/>
            <w:r w:rsidRPr="001263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і </w:t>
            </w:r>
            <w:proofErr w:type="spellStart"/>
            <w:r w:rsidRPr="001263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постреквізіти</w:t>
            </w:r>
            <w:proofErr w:type="spellEnd"/>
            <w:r w:rsidRPr="001263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навчальної дисципліни</w:t>
            </w:r>
          </w:p>
        </w:tc>
      </w:tr>
      <w:tr w:rsidR="008C272B" w:rsidRPr="007D49A1" w:rsidTr="00E05318">
        <w:tc>
          <w:tcPr>
            <w:tcW w:w="10137" w:type="dxa"/>
            <w:gridSpan w:val="6"/>
          </w:tcPr>
          <w:p w:rsidR="00964122" w:rsidRDefault="00964122" w:rsidP="008C27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Пререквізіти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Економіка підприємства,</w:t>
            </w:r>
            <w:r w:rsidR="007D49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Фінанси, Підприємницька діяльність, Потенціал і розвиток підприємства, Економіка та зовнішньоекономічна діяльність, Економіка праці та соціально-трудов</w:t>
            </w:r>
            <w:r w:rsidR="00B73D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відносини, Фінансовий аналіз, Економіка торгівлі, Статистика.</w:t>
            </w:r>
          </w:p>
          <w:p w:rsidR="008C272B" w:rsidRPr="00126316" w:rsidRDefault="00964122" w:rsidP="007D49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</w:t>
            </w:r>
            <w:r w:rsidR="007D49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реквізіти</w:t>
            </w:r>
            <w:proofErr w:type="spellEnd"/>
            <w:r w:rsidR="007D49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="00952D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Господарський аналіз,</w:t>
            </w:r>
            <w:r w:rsidR="007D49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Проектний аналіз, Аналіз стратегії виробництва, Електронна комерція, Управління витратами, Стратегія підприємства.</w:t>
            </w:r>
          </w:p>
        </w:tc>
      </w:tr>
      <w:tr w:rsidR="008C272B" w:rsidRPr="00126316" w:rsidTr="00E05318">
        <w:tc>
          <w:tcPr>
            <w:tcW w:w="10137" w:type="dxa"/>
            <w:gridSpan w:val="6"/>
          </w:tcPr>
          <w:p w:rsidR="008C272B" w:rsidRPr="00126316" w:rsidRDefault="008C272B" w:rsidP="0031422D">
            <w:pPr>
              <w:pStyle w:val="Default"/>
              <w:numPr>
                <w:ilvl w:val="0"/>
                <w:numId w:val="1"/>
              </w:numPr>
              <w:jc w:val="center"/>
              <w:rPr>
                <w:b/>
                <w:lang w:val="uk-UA"/>
              </w:rPr>
            </w:pPr>
            <w:r w:rsidRPr="00126316">
              <w:rPr>
                <w:b/>
                <w:lang w:val="uk-UA"/>
              </w:rPr>
              <w:t>Характеристика навчальної дисципліни</w:t>
            </w:r>
          </w:p>
        </w:tc>
      </w:tr>
      <w:tr w:rsidR="008C272B" w:rsidRPr="008C272B" w:rsidTr="00E05318">
        <w:tc>
          <w:tcPr>
            <w:tcW w:w="10137" w:type="dxa"/>
            <w:gridSpan w:val="6"/>
          </w:tcPr>
          <w:p w:rsidR="008C272B" w:rsidRDefault="008C272B" w:rsidP="003142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сучасних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умовах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господарювання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економісту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ідприємства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неможливо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обійтися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без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володіння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базовими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знаннями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бухгалтерського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обліку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його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активів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капіталу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зобов’язань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також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норм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податкового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законодавства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Оволодіння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зазначеними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питаннями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дозволить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систематизувати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інформацію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діяльність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ідприємства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результати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регістрах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бухгалтерського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обліку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складати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аналізувати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фінансової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звітності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виявляти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резерви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подальшого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підприємства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272B" w:rsidRPr="008C272B" w:rsidRDefault="008C272B" w:rsidP="003142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7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результаті вивчення навчальної дисципліни здобувачі вищої освіти повинні отримати:</w:t>
            </w:r>
          </w:p>
          <w:p w:rsidR="008C272B" w:rsidRPr="008C272B" w:rsidRDefault="008C272B" w:rsidP="0031422D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2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1)</w:t>
            </w:r>
            <w:r w:rsidRPr="008C27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8C2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загальні компетентності:</w:t>
            </w:r>
          </w:p>
          <w:p w:rsidR="008C272B" w:rsidRPr="008C272B" w:rsidRDefault="008C272B" w:rsidP="008C272B">
            <w:pPr>
              <w:pStyle w:val="Default"/>
              <w:jc w:val="both"/>
              <w:rPr>
                <w:lang w:val="uk-UA"/>
              </w:rPr>
            </w:pPr>
            <w:r w:rsidRPr="008C272B">
              <w:rPr>
                <w:rFonts w:eastAsia="Times New Roman"/>
                <w:lang w:val="uk-UA" w:eastAsia="ru-RU"/>
              </w:rPr>
              <w:t xml:space="preserve"> </w:t>
            </w:r>
            <w:r w:rsidRPr="008C272B">
              <w:t xml:space="preserve">- </w:t>
            </w:r>
            <w:r w:rsidRPr="008C272B">
              <w:rPr>
                <w:lang w:val="uk-UA"/>
              </w:rPr>
              <w:t>ЗК 1 З</w:t>
            </w:r>
            <w:proofErr w:type="spellStart"/>
            <w:r w:rsidRPr="008C272B">
              <w:t>датність</w:t>
            </w:r>
            <w:proofErr w:type="spellEnd"/>
            <w:r w:rsidRPr="008C272B">
              <w:t xml:space="preserve"> до </w:t>
            </w:r>
            <w:proofErr w:type="gramStart"/>
            <w:r w:rsidRPr="008C272B">
              <w:t>абстрактного</w:t>
            </w:r>
            <w:proofErr w:type="gramEnd"/>
            <w:r w:rsidRPr="008C272B">
              <w:t xml:space="preserve"> </w:t>
            </w:r>
            <w:proofErr w:type="spellStart"/>
            <w:r w:rsidRPr="008C272B">
              <w:t>мислення</w:t>
            </w:r>
            <w:proofErr w:type="spellEnd"/>
            <w:r w:rsidRPr="008C272B">
              <w:t xml:space="preserve">, </w:t>
            </w:r>
            <w:proofErr w:type="spellStart"/>
            <w:r w:rsidRPr="008C272B">
              <w:t>аналізу</w:t>
            </w:r>
            <w:proofErr w:type="spellEnd"/>
            <w:r w:rsidRPr="008C272B">
              <w:t xml:space="preserve"> та синтезу</w:t>
            </w:r>
            <w:r w:rsidRPr="008C272B">
              <w:rPr>
                <w:lang w:val="uk-UA"/>
              </w:rPr>
              <w:t>.</w:t>
            </w:r>
          </w:p>
          <w:p w:rsidR="008C272B" w:rsidRPr="008C272B" w:rsidRDefault="008C272B" w:rsidP="008C272B">
            <w:pPr>
              <w:pStyle w:val="Default"/>
              <w:jc w:val="both"/>
              <w:rPr>
                <w:lang w:val="uk-UA"/>
              </w:rPr>
            </w:pPr>
            <w:r w:rsidRPr="008C272B">
              <w:t xml:space="preserve">- </w:t>
            </w:r>
            <w:r w:rsidRPr="008C272B">
              <w:rPr>
                <w:lang w:val="uk-UA"/>
              </w:rPr>
              <w:t>ЗК 2. З</w:t>
            </w:r>
            <w:proofErr w:type="spellStart"/>
            <w:r w:rsidRPr="008C272B">
              <w:t>датність</w:t>
            </w:r>
            <w:proofErr w:type="spellEnd"/>
            <w:r w:rsidRPr="008C272B">
              <w:t xml:space="preserve"> </w:t>
            </w:r>
            <w:proofErr w:type="spellStart"/>
            <w:r w:rsidRPr="008C272B">
              <w:t>застосовувати</w:t>
            </w:r>
            <w:proofErr w:type="spellEnd"/>
            <w:r w:rsidRPr="008C272B">
              <w:t xml:space="preserve"> </w:t>
            </w:r>
            <w:proofErr w:type="spellStart"/>
            <w:r w:rsidRPr="008C272B">
              <w:t>отримані</w:t>
            </w:r>
            <w:proofErr w:type="spellEnd"/>
            <w:r w:rsidRPr="008C272B">
              <w:t xml:space="preserve"> </w:t>
            </w:r>
            <w:proofErr w:type="spellStart"/>
            <w:r w:rsidRPr="008C272B">
              <w:t>знання</w:t>
            </w:r>
            <w:proofErr w:type="spellEnd"/>
            <w:r w:rsidRPr="008C272B">
              <w:t xml:space="preserve"> в </w:t>
            </w:r>
            <w:proofErr w:type="spellStart"/>
            <w:r w:rsidRPr="008C272B">
              <w:t>практичних</w:t>
            </w:r>
            <w:proofErr w:type="spellEnd"/>
            <w:r w:rsidRPr="008C272B">
              <w:t xml:space="preserve"> </w:t>
            </w:r>
            <w:proofErr w:type="spellStart"/>
            <w:r w:rsidRPr="008C272B">
              <w:t>ситуаціях</w:t>
            </w:r>
            <w:proofErr w:type="spellEnd"/>
            <w:r w:rsidRPr="008C272B">
              <w:rPr>
                <w:lang w:val="uk-UA"/>
              </w:rPr>
              <w:t>.</w:t>
            </w:r>
          </w:p>
          <w:p w:rsidR="008C272B" w:rsidRPr="008C272B" w:rsidRDefault="008C272B" w:rsidP="008C272B">
            <w:pPr>
              <w:pStyle w:val="Default"/>
              <w:jc w:val="both"/>
              <w:rPr>
                <w:lang w:val="uk-UA"/>
              </w:rPr>
            </w:pPr>
            <w:r w:rsidRPr="008C272B">
              <w:t xml:space="preserve">- </w:t>
            </w:r>
            <w:r w:rsidRPr="008C272B">
              <w:rPr>
                <w:lang w:val="uk-UA"/>
              </w:rPr>
              <w:t>ЗК3. З</w:t>
            </w:r>
            <w:proofErr w:type="spellStart"/>
            <w:r w:rsidRPr="008C272B">
              <w:t>датність</w:t>
            </w:r>
            <w:proofErr w:type="spellEnd"/>
            <w:r w:rsidRPr="008C272B">
              <w:t xml:space="preserve"> </w:t>
            </w:r>
            <w:proofErr w:type="spellStart"/>
            <w:r w:rsidRPr="008C272B">
              <w:t>спілкуватися</w:t>
            </w:r>
            <w:proofErr w:type="spellEnd"/>
            <w:r w:rsidRPr="008C272B">
              <w:t xml:space="preserve"> державною </w:t>
            </w:r>
            <w:proofErr w:type="spellStart"/>
            <w:r w:rsidRPr="008C272B">
              <w:t>мовою</w:t>
            </w:r>
            <w:proofErr w:type="spellEnd"/>
            <w:r w:rsidRPr="008C272B">
              <w:t xml:space="preserve"> як </w:t>
            </w:r>
            <w:proofErr w:type="spellStart"/>
            <w:r w:rsidRPr="008C272B">
              <w:t>усно</w:t>
            </w:r>
            <w:proofErr w:type="spellEnd"/>
            <w:r w:rsidRPr="008C272B">
              <w:t xml:space="preserve">, так </w:t>
            </w:r>
            <w:proofErr w:type="spellStart"/>
            <w:r w:rsidRPr="008C272B">
              <w:t>і</w:t>
            </w:r>
            <w:proofErr w:type="spellEnd"/>
            <w:r w:rsidRPr="008C272B">
              <w:t xml:space="preserve"> </w:t>
            </w:r>
            <w:proofErr w:type="spellStart"/>
            <w:r w:rsidRPr="008C272B">
              <w:t>письмово</w:t>
            </w:r>
            <w:proofErr w:type="spellEnd"/>
            <w:r w:rsidRPr="008C272B">
              <w:rPr>
                <w:lang w:val="uk-UA"/>
              </w:rPr>
              <w:t>.</w:t>
            </w:r>
          </w:p>
          <w:p w:rsidR="008C272B" w:rsidRPr="008C272B" w:rsidRDefault="008C272B" w:rsidP="008C272B">
            <w:pPr>
              <w:pStyle w:val="Default"/>
              <w:jc w:val="both"/>
            </w:pPr>
            <w:r w:rsidRPr="008C272B">
              <w:t xml:space="preserve">- </w:t>
            </w:r>
            <w:r w:rsidRPr="008C272B">
              <w:rPr>
                <w:lang w:val="uk-UA"/>
              </w:rPr>
              <w:t>ЗК 5. Н</w:t>
            </w:r>
            <w:proofErr w:type="spellStart"/>
            <w:r w:rsidRPr="008C272B">
              <w:t>авички</w:t>
            </w:r>
            <w:proofErr w:type="spellEnd"/>
            <w:r w:rsidRPr="008C272B">
              <w:t xml:space="preserve"> </w:t>
            </w:r>
            <w:proofErr w:type="spellStart"/>
            <w:r w:rsidRPr="008C272B">
              <w:t>використання</w:t>
            </w:r>
            <w:proofErr w:type="spellEnd"/>
            <w:r w:rsidRPr="008C272B">
              <w:t xml:space="preserve"> </w:t>
            </w:r>
            <w:proofErr w:type="spellStart"/>
            <w:r w:rsidRPr="008C272B">
              <w:t>інформаційних</w:t>
            </w:r>
            <w:proofErr w:type="spellEnd"/>
            <w:r w:rsidRPr="008C272B">
              <w:t xml:space="preserve"> </w:t>
            </w:r>
            <w:proofErr w:type="spellStart"/>
            <w:r w:rsidRPr="008C272B">
              <w:t>і</w:t>
            </w:r>
            <w:proofErr w:type="spellEnd"/>
            <w:r w:rsidRPr="008C272B">
              <w:t xml:space="preserve"> </w:t>
            </w:r>
            <w:proofErr w:type="spellStart"/>
            <w:r w:rsidRPr="008C272B">
              <w:t>комунікаційних</w:t>
            </w:r>
            <w:proofErr w:type="spellEnd"/>
            <w:r w:rsidRPr="008C272B">
              <w:t xml:space="preserve"> </w:t>
            </w:r>
            <w:proofErr w:type="spellStart"/>
            <w:r w:rsidRPr="008C272B">
              <w:t>технологій</w:t>
            </w:r>
            <w:proofErr w:type="spellEnd"/>
            <w:r w:rsidRPr="008C272B">
              <w:rPr>
                <w:lang w:val="uk-UA"/>
              </w:rPr>
              <w:t>.</w:t>
            </w:r>
            <w:r w:rsidRPr="008C272B">
              <w:t xml:space="preserve"> </w:t>
            </w:r>
          </w:p>
          <w:p w:rsidR="008C272B" w:rsidRPr="008C272B" w:rsidRDefault="008C272B" w:rsidP="008C272B">
            <w:pPr>
              <w:pStyle w:val="Default"/>
              <w:jc w:val="both"/>
            </w:pPr>
            <w:r w:rsidRPr="008C272B">
              <w:t xml:space="preserve">- </w:t>
            </w:r>
            <w:r w:rsidRPr="008C272B">
              <w:rPr>
                <w:lang w:val="uk-UA"/>
              </w:rPr>
              <w:t>ЗК</w:t>
            </w:r>
            <w:proofErr w:type="gramStart"/>
            <w:r w:rsidRPr="008C272B">
              <w:rPr>
                <w:lang w:val="uk-UA"/>
              </w:rPr>
              <w:t>6</w:t>
            </w:r>
            <w:proofErr w:type="gramEnd"/>
            <w:r w:rsidRPr="008C272B">
              <w:rPr>
                <w:lang w:val="uk-UA"/>
              </w:rPr>
              <w:t>. З</w:t>
            </w:r>
            <w:proofErr w:type="spellStart"/>
            <w:r w:rsidRPr="008C272B">
              <w:t>датність</w:t>
            </w:r>
            <w:proofErr w:type="spellEnd"/>
            <w:r w:rsidRPr="008C272B">
              <w:t xml:space="preserve"> до </w:t>
            </w:r>
            <w:proofErr w:type="spellStart"/>
            <w:r w:rsidRPr="008C272B">
              <w:t>пошуку</w:t>
            </w:r>
            <w:proofErr w:type="spellEnd"/>
            <w:r w:rsidRPr="008C272B">
              <w:t xml:space="preserve">, </w:t>
            </w:r>
            <w:proofErr w:type="spellStart"/>
            <w:r w:rsidRPr="008C272B">
              <w:t>оброблення</w:t>
            </w:r>
            <w:proofErr w:type="spellEnd"/>
            <w:r w:rsidRPr="008C272B">
              <w:t xml:space="preserve"> та </w:t>
            </w:r>
            <w:proofErr w:type="spellStart"/>
            <w:r w:rsidRPr="008C272B">
              <w:t>аналізу</w:t>
            </w:r>
            <w:proofErr w:type="spellEnd"/>
            <w:r w:rsidRPr="008C272B">
              <w:t xml:space="preserve"> </w:t>
            </w:r>
            <w:proofErr w:type="spellStart"/>
            <w:r w:rsidRPr="008C272B">
              <w:t>інформації</w:t>
            </w:r>
            <w:proofErr w:type="spellEnd"/>
            <w:r w:rsidRPr="008C272B">
              <w:t xml:space="preserve"> </w:t>
            </w:r>
            <w:proofErr w:type="spellStart"/>
            <w:r w:rsidRPr="008C272B">
              <w:t>з</w:t>
            </w:r>
            <w:proofErr w:type="spellEnd"/>
            <w:r w:rsidRPr="008C272B">
              <w:t xml:space="preserve"> </w:t>
            </w:r>
            <w:proofErr w:type="spellStart"/>
            <w:r w:rsidRPr="008C272B">
              <w:t>різних</w:t>
            </w:r>
            <w:proofErr w:type="spellEnd"/>
            <w:r w:rsidRPr="008C272B">
              <w:t xml:space="preserve"> </w:t>
            </w:r>
            <w:proofErr w:type="spellStart"/>
            <w:r w:rsidRPr="008C272B">
              <w:t>джерел</w:t>
            </w:r>
            <w:proofErr w:type="spellEnd"/>
            <w:r w:rsidRPr="008C272B">
              <w:rPr>
                <w:lang w:val="uk-UA"/>
              </w:rPr>
              <w:t>.</w:t>
            </w:r>
            <w:r w:rsidRPr="008C272B">
              <w:t xml:space="preserve"> </w:t>
            </w:r>
          </w:p>
          <w:p w:rsidR="008C272B" w:rsidRPr="008C272B" w:rsidRDefault="008C272B" w:rsidP="008C272B">
            <w:pPr>
              <w:pStyle w:val="Default"/>
              <w:jc w:val="both"/>
              <w:rPr>
                <w:lang w:val="uk-UA"/>
              </w:rPr>
            </w:pPr>
            <w:r w:rsidRPr="008C272B">
              <w:t xml:space="preserve">- </w:t>
            </w:r>
            <w:r w:rsidRPr="008C272B">
              <w:rPr>
                <w:lang w:val="uk-UA"/>
              </w:rPr>
              <w:t>ЗК</w:t>
            </w:r>
            <w:proofErr w:type="gramStart"/>
            <w:r w:rsidRPr="008C272B">
              <w:rPr>
                <w:lang w:val="uk-UA"/>
              </w:rPr>
              <w:t>7</w:t>
            </w:r>
            <w:proofErr w:type="gramEnd"/>
            <w:r w:rsidRPr="008C272B">
              <w:rPr>
                <w:lang w:val="uk-UA"/>
              </w:rPr>
              <w:t>. З</w:t>
            </w:r>
            <w:proofErr w:type="spellStart"/>
            <w:r w:rsidRPr="008C272B">
              <w:t>датність</w:t>
            </w:r>
            <w:proofErr w:type="spellEnd"/>
            <w:r w:rsidRPr="008C272B">
              <w:t xml:space="preserve"> </w:t>
            </w:r>
            <w:proofErr w:type="spellStart"/>
            <w:r w:rsidRPr="008C272B">
              <w:t>працювати</w:t>
            </w:r>
            <w:proofErr w:type="spellEnd"/>
            <w:r w:rsidRPr="008C272B">
              <w:t xml:space="preserve"> в </w:t>
            </w:r>
            <w:proofErr w:type="spellStart"/>
            <w:r w:rsidRPr="008C272B">
              <w:t>команді</w:t>
            </w:r>
            <w:proofErr w:type="spellEnd"/>
            <w:r w:rsidRPr="008C272B">
              <w:rPr>
                <w:lang w:val="uk-UA"/>
              </w:rPr>
              <w:t>.</w:t>
            </w:r>
          </w:p>
          <w:p w:rsidR="008C272B" w:rsidRPr="008C272B" w:rsidRDefault="008C272B" w:rsidP="008C272B">
            <w:pPr>
              <w:pStyle w:val="Default"/>
              <w:jc w:val="both"/>
              <w:rPr>
                <w:lang w:val="uk-UA"/>
              </w:rPr>
            </w:pPr>
            <w:r w:rsidRPr="008C272B">
              <w:rPr>
                <w:lang w:val="uk-UA"/>
              </w:rPr>
              <w:t>- ЗК8. Здатність виявляти ініціативу та підприємливість.</w:t>
            </w:r>
          </w:p>
          <w:p w:rsidR="008C272B" w:rsidRPr="008C272B" w:rsidRDefault="008C272B" w:rsidP="008C272B">
            <w:pPr>
              <w:pStyle w:val="Default"/>
              <w:jc w:val="both"/>
            </w:pPr>
            <w:r w:rsidRPr="008C272B">
              <w:t>-</w:t>
            </w:r>
            <w:r w:rsidRPr="008C272B">
              <w:rPr>
                <w:lang w:val="uk-UA"/>
              </w:rPr>
              <w:t xml:space="preserve"> ЗК10. З</w:t>
            </w:r>
            <w:proofErr w:type="spellStart"/>
            <w:r w:rsidRPr="008C272B">
              <w:t>датність</w:t>
            </w:r>
            <w:proofErr w:type="spellEnd"/>
            <w:r w:rsidRPr="008C272B">
              <w:t xml:space="preserve"> </w:t>
            </w:r>
            <w:proofErr w:type="spellStart"/>
            <w:r w:rsidRPr="008C272B">
              <w:t>діяти</w:t>
            </w:r>
            <w:proofErr w:type="spellEnd"/>
            <w:r w:rsidRPr="008C272B">
              <w:t xml:space="preserve"> </w:t>
            </w:r>
            <w:proofErr w:type="spellStart"/>
            <w:r w:rsidRPr="008C272B">
              <w:t>відповідально</w:t>
            </w:r>
            <w:proofErr w:type="spellEnd"/>
            <w:r w:rsidRPr="008C272B">
              <w:t xml:space="preserve"> та </w:t>
            </w:r>
            <w:proofErr w:type="spellStart"/>
            <w:r w:rsidRPr="008C272B">
              <w:t>свідомо</w:t>
            </w:r>
            <w:proofErr w:type="spellEnd"/>
            <w:r w:rsidRPr="008C272B">
              <w:rPr>
                <w:lang w:val="uk-UA"/>
              </w:rPr>
              <w:t>.</w:t>
            </w:r>
            <w:r w:rsidRPr="008C272B">
              <w:t xml:space="preserve"> </w:t>
            </w:r>
          </w:p>
          <w:p w:rsidR="008C272B" w:rsidRPr="008C272B" w:rsidRDefault="008C272B" w:rsidP="0031422D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2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2) фахові компетентності:</w:t>
            </w:r>
            <w:r w:rsidRPr="008C27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8C272B" w:rsidRPr="008C272B" w:rsidRDefault="008C272B" w:rsidP="008C272B">
            <w:pPr>
              <w:pStyle w:val="Default"/>
              <w:jc w:val="both"/>
              <w:rPr>
                <w:lang w:val="uk-UA"/>
              </w:rPr>
            </w:pPr>
            <w:r w:rsidRPr="008C272B">
              <w:rPr>
                <w:lang w:val="uk-UA"/>
              </w:rPr>
              <w:t xml:space="preserve">- СК 8. Здатність застосовувати знання з основ обліку в підприємницькій, торговельній, біржовій діяльності. </w:t>
            </w:r>
          </w:p>
          <w:p w:rsidR="008C272B" w:rsidRPr="008C272B" w:rsidRDefault="008C272B" w:rsidP="0031422D">
            <w:pPr>
              <w:pStyle w:val="Default"/>
              <w:jc w:val="both"/>
              <w:rPr>
                <w:lang w:val="uk-UA"/>
              </w:rPr>
            </w:pPr>
            <w:r w:rsidRPr="008C272B">
              <w:rPr>
                <w:lang w:val="uk-UA"/>
              </w:rPr>
              <w:t>Р</w:t>
            </w:r>
            <w:r w:rsidRPr="008C272B">
              <w:rPr>
                <w:rFonts w:eastAsia="Times New Roman"/>
                <w:b/>
                <w:lang w:val="uk-UA" w:eastAsia="ru-RU"/>
              </w:rPr>
              <w:t xml:space="preserve">езультати навчання з дисципліни: </w:t>
            </w:r>
          </w:p>
          <w:p w:rsidR="008C272B" w:rsidRPr="00126316" w:rsidRDefault="008C272B" w:rsidP="008C272B">
            <w:pPr>
              <w:pStyle w:val="Default"/>
              <w:jc w:val="both"/>
              <w:rPr>
                <w:lang w:val="uk-UA"/>
              </w:rPr>
            </w:pPr>
            <w:r w:rsidRPr="008C272B">
              <w:rPr>
                <w:rFonts w:eastAsia="Times New Roman"/>
                <w:b/>
                <w:lang w:val="uk-UA" w:eastAsia="ru-RU"/>
              </w:rPr>
              <w:t xml:space="preserve"> </w:t>
            </w:r>
            <w:r w:rsidR="00952D9E">
              <w:rPr>
                <w:rFonts w:eastAsia="Times New Roman"/>
                <w:lang w:val="uk-UA" w:eastAsia="ru-RU"/>
              </w:rPr>
              <w:t>ПР</w:t>
            </w:r>
            <w:r w:rsidR="00952D9E" w:rsidRPr="00952D9E">
              <w:rPr>
                <w:rFonts w:eastAsia="Times New Roman"/>
                <w:lang w:val="uk-UA" w:eastAsia="ru-RU"/>
              </w:rPr>
              <w:t xml:space="preserve"> 18.</w:t>
            </w:r>
            <w:r w:rsidR="00952D9E">
              <w:rPr>
                <w:rFonts w:eastAsia="Times New Roman"/>
                <w:b/>
                <w:lang w:val="uk-UA" w:eastAsia="ru-RU"/>
              </w:rPr>
              <w:t xml:space="preserve"> </w:t>
            </w:r>
            <w:r w:rsidRPr="008C272B">
              <w:rPr>
                <w:lang w:val="uk-UA"/>
              </w:rPr>
              <w:t xml:space="preserve">Знати основи обліку в підприємницькій, торговельній, біржовій діяльності. </w:t>
            </w:r>
          </w:p>
        </w:tc>
      </w:tr>
      <w:tr w:rsidR="008C272B" w:rsidRPr="00126316" w:rsidTr="00E05318">
        <w:tc>
          <w:tcPr>
            <w:tcW w:w="10137" w:type="dxa"/>
            <w:gridSpan w:val="6"/>
          </w:tcPr>
          <w:p w:rsidR="008C272B" w:rsidRPr="00126316" w:rsidRDefault="008C272B" w:rsidP="003142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263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 вивчення навчальної дисципліни</w:t>
            </w:r>
          </w:p>
        </w:tc>
      </w:tr>
      <w:tr w:rsidR="008C272B" w:rsidRPr="00126316" w:rsidTr="00E05318">
        <w:tc>
          <w:tcPr>
            <w:tcW w:w="10137" w:type="dxa"/>
            <w:gridSpan w:val="6"/>
          </w:tcPr>
          <w:p w:rsidR="008C272B" w:rsidRPr="008C272B" w:rsidRDefault="008C272B" w:rsidP="008C272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7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Мета вивчення навчальної дисципліни:  формування системи знань з теорії та практики ведення бухгалтерського обліку на підприємствах. </w:t>
            </w:r>
          </w:p>
        </w:tc>
      </w:tr>
      <w:tr w:rsidR="008C272B" w:rsidRPr="00126316" w:rsidTr="00E05318">
        <w:tc>
          <w:tcPr>
            <w:tcW w:w="10137" w:type="dxa"/>
            <w:gridSpan w:val="6"/>
          </w:tcPr>
          <w:p w:rsidR="008C272B" w:rsidRPr="00126316" w:rsidRDefault="008C272B" w:rsidP="003142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263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Завдання вивчення дисципліни</w:t>
            </w:r>
          </w:p>
        </w:tc>
      </w:tr>
      <w:tr w:rsidR="008C272B" w:rsidRPr="00126316" w:rsidTr="00E05318">
        <w:tc>
          <w:tcPr>
            <w:tcW w:w="10137" w:type="dxa"/>
            <w:gridSpan w:val="6"/>
          </w:tcPr>
          <w:p w:rsidR="008C272B" w:rsidRPr="00126316" w:rsidRDefault="008C272B" w:rsidP="0031422D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7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 навчальної дисципліни полягає у вивчення методів раціональної організації та ведення бухгалтерського обліку на підприємствах на підставі використання прогресивних форм і національних стандартів; набуття навичок опрацювання і використання облікової інформації в управлінні.</w:t>
            </w:r>
          </w:p>
        </w:tc>
      </w:tr>
      <w:tr w:rsidR="008C272B" w:rsidRPr="00126316" w:rsidTr="00E05318">
        <w:tc>
          <w:tcPr>
            <w:tcW w:w="10137" w:type="dxa"/>
            <w:gridSpan w:val="6"/>
          </w:tcPr>
          <w:p w:rsidR="008C272B" w:rsidRPr="00126316" w:rsidRDefault="008C272B" w:rsidP="003142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263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навчальної дисципліни</w:t>
            </w:r>
          </w:p>
        </w:tc>
      </w:tr>
      <w:tr w:rsidR="008C272B" w:rsidRPr="00126316" w:rsidTr="00E05318">
        <w:tc>
          <w:tcPr>
            <w:tcW w:w="10137" w:type="dxa"/>
            <w:gridSpan w:val="6"/>
          </w:tcPr>
          <w:p w:rsidR="008C272B" w:rsidRPr="008C272B" w:rsidRDefault="008C272B" w:rsidP="008C2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3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>Змістовий</w:t>
            </w:r>
            <w:proofErr w:type="spellEnd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модуль 1. </w:t>
            </w:r>
            <w:proofErr w:type="spellStart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Теоретичні</w:t>
            </w:r>
            <w:proofErr w:type="spellEnd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>основи</w:t>
            </w:r>
            <w:proofErr w:type="spellEnd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>бухгалтерського</w:t>
            </w:r>
            <w:proofErr w:type="spellEnd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>обл</w:t>
            </w:r>
            <w:proofErr w:type="gramEnd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>іку</w:t>
            </w:r>
            <w:proofErr w:type="spellEnd"/>
          </w:p>
          <w:p w:rsidR="008C272B" w:rsidRPr="008C272B" w:rsidRDefault="008C272B" w:rsidP="008C27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72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b/>
            </w:r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</w:t>
            </w:r>
            <w:proofErr w:type="spellStart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</w:t>
            </w:r>
            <w:proofErr w:type="spellEnd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характеристика </w:t>
            </w:r>
            <w:proofErr w:type="spellStart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>бухгалтерського</w:t>
            </w:r>
            <w:proofErr w:type="spellEnd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>обл</w:t>
            </w:r>
            <w:proofErr w:type="gramEnd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>іку</w:t>
            </w:r>
            <w:proofErr w:type="spellEnd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>його</w:t>
            </w:r>
            <w:proofErr w:type="spellEnd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 </w:t>
            </w:r>
            <w:proofErr w:type="spellStart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proofErr w:type="spellEnd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</w:t>
            </w:r>
          </w:p>
          <w:p w:rsidR="008C272B" w:rsidRPr="008C272B" w:rsidRDefault="008C272B" w:rsidP="008C272B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Функції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бухгалтерського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іку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. Предмет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об’єкти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бухгалтерського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іку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. Метод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бухгалтерського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іку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його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елементи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8C272B" w:rsidRPr="008C272B" w:rsidRDefault="008C272B" w:rsidP="008C27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72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b/>
            </w:r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proofErr w:type="spellStart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>Бухгалтерський</w:t>
            </w:r>
            <w:proofErr w:type="spellEnd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баланс</w:t>
            </w:r>
          </w:p>
          <w:p w:rsidR="008C272B" w:rsidRPr="008C272B" w:rsidRDefault="008C272B" w:rsidP="008C2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Економічна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сутність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значення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види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узагальнення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Бухгалтерський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баланс: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будова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змі</w:t>
            </w:r>
            <w:proofErr w:type="gram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Господарські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операції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вплив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бухгалтерський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баланс.</w:t>
            </w:r>
          </w:p>
          <w:p w:rsidR="008C272B" w:rsidRPr="008C272B" w:rsidRDefault="008C272B" w:rsidP="008C27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72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b/>
            </w:r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  <w:proofErr w:type="spellStart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>Рахунки</w:t>
            </w:r>
            <w:proofErr w:type="spellEnd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>бухгалтерського</w:t>
            </w:r>
            <w:proofErr w:type="spellEnd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>обл</w:t>
            </w:r>
            <w:proofErr w:type="gramEnd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>іку</w:t>
            </w:r>
            <w:proofErr w:type="spellEnd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proofErr w:type="spellEnd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>подвійний</w:t>
            </w:r>
            <w:proofErr w:type="spellEnd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>запис</w:t>
            </w:r>
            <w:proofErr w:type="spellEnd"/>
          </w:p>
          <w:p w:rsidR="008C272B" w:rsidRPr="008C272B" w:rsidRDefault="008C272B" w:rsidP="008C2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Рахунки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бухгалтерського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іку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зміст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будова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Подвійний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запис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. План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рахунків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бухгалтерського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іку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Класифікація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рахунків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Узагальнення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даних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поточного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бухгалтерського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іку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272B" w:rsidRPr="008C272B" w:rsidRDefault="008C272B" w:rsidP="008C27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72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b/>
            </w:r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</w:t>
            </w:r>
            <w:proofErr w:type="spellStart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>Оцінювання</w:t>
            </w:r>
            <w:proofErr w:type="spellEnd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>калькуляція</w:t>
            </w:r>
            <w:proofErr w:type="spellEnd"/>
          </w:p>
          <w:p w:rsidR="008C272B" w:rsidRPr="008C272B" w:rsidRDefault="008C272B" w:rsidP="008C2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Оцінка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як система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вартісного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виміру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поняття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значення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Калькуляція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системі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бухгалтерського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іку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поняття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значення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види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класифікація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витрат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Оцінка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калькулювання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відображенні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іку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процесів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господарської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Процеси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суб’єкта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господарювання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кругообігу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засобів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підприємства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ік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процесу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придбання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засобів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виробництва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ік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процесу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виробництва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собівартості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готової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продукції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Облік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процесу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реалізації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готової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продукції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фінансових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результатів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272B" w:rsidRPr="008C272B" w:rsidRDefault="008C272B" w:rsidP="008C27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72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b/>
            </w:r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 </w:t>
            </w:r>
            <w:proofErr w:type="spellStart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Документування</w:t>
            </w:r>
            <w:proofErr w:type="spellEnd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>інвентаризація</w:t>
            </w:r>
            <w:proofErr w:type="spellEnd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>техніка</w:t>
            </w:r>
            <w:proofErr w:type="spellEnd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proofErr w:type="spellEnd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>форми</w:t>
            </w:r>
            <w:proofErr w:type="spellEnd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>бухгалтерського</w:t>
            </w:r>
            <w:proofErr w:type="spellEnd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>обл</w:t>
            </w:r>
            <w:proofErr w:type="gramEnd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>іку</w:t>
            </w:r>
            <w:proofErr w:type="spellEnd"/>
          </w:p>
          <w:p w:rsidR="008C272B" w:rsidRPr="008C272B" w:rsidRDefault="008C272B" w:rsidP="008C27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Поняття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Вимоги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складання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Класифікація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бухгалтерських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. Порядок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опрацювання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бухгалтерських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Виправлення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помилок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первинних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документах.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Організація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документообігу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C272B" w:rsidRPr="008C272B" w:rsidRDefault="008C272B" w:rsidP="008C27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зберігання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Інвентаризація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види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та порядок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Документальне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інвентаризації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відображення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результатів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обліку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ікові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регістри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класифікація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ведення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бухгалтерського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обліку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C272B" w:rsidRPr="008C272B" w:rsidRDefault="008C272B" w:rsidP="008C27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72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b/>
            </w:r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 </w:t>
            </w:r>
            <w:proofErr w:type="spellStart"/>
            <w:proofErr w:type="gramStart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>Обл</w:t>
            </w:r>
            <w:proofErr w:type="gramEnd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>ік</w:t>
            </w:r>
            <w:proofErr w:type="spellEnd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>грошових</w:t>
            </w:r>
            <w:proofErr w:type="spellEnd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>коштів</w:t>
            </w:r>
            <w:proofErr w:type="spellEnd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proofErr w:type="spellEnd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>дебіторської</w:t>
            </w:r>
            <w:proofErr w:type="spellEnd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>заборгованості</w:t>
            </w:r>
            <w:proofErr w:type="spellEnd"/>
          </w:p>
          <w:p w:rsidR="008C272B" w:rsidRPr="008C272B" w:rsidRDefault="008C272B" w:rsidP="008C272B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Економічна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суть грошового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обігу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розрахунків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ік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касових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операцій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ік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безготівкових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розрахунків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Облік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дебіторської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заборгованості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C272B" w:rsidRPr="008C272B" w:rsidRDefault="008C272B" w:rsidP="008C27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72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b/>
            </w:r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7. </w:t>
            </w:r>
            <w:proofErr w:type="spellStart"/>
            <w:proofErr w:type="gramStart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>Обл</w:t>
            </w:r>
            <w:proofErr w:type="gramEnd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>ік</w:t>
            </w:r>
            <w:proofErr w:type="spellEnd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>запасів</w:t>
            </w:r>
            <w:proofErr w:type="spellEnd"/>
          </w:p>
          <w:p w:rsidR="008C272B" w:rsidRPr="008C272B" w:rsidRDefault="008C272B" w:rsidP="008C272B">
            <w:pPr>
              <w:shd w:val="clear" w:color="auto" w:fill="FFFFFF"/>
              <w:ind w:firstLine="53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8C272B">
              <w:rPr>
                <w:rFonts w:ascii="Times New Roman" w:hAnsi="Times New Roman" w:cs="Times New Roman"/>
                <w:bCs/>
                <w:sz w:val="24"/>
                <w:szCs w:val="24"/>
              </w:rPr>
              <w:t>Економічний</w:t>
            </w:r>
            <w:proofErr w:type="spellEnd"/>
            <w:r w:rsidRPr="008C27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bCs/>
                <w:sz w:val="24"/>
                <w:szCs w:val="24"/>
              </w:rPr>
              <w:t>змі</w:t>
            </w:r>
            <w:proofErr w:type="gramStart"/>
            <w:r w:rsidRPr="008C272B">
              <w:rPr>
                <w:rFonts w:ascii="Times New Roman" w:hAnsi="Times New Roman" w:cs="Times New Roman"/>
                <w:bCs/>
                <w:sz w:val="24"/>
                <w:szCs w:val="24"/>
              </w:rPr>
              <w:t>ст</w:t>
            </w:r>
            <w:proofErr w:type="spellEnd"/>
            <w:proofErr w:type="gramEnd"/>
            <w:r w:rsidRPr="008C27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8C272B">
              <w:rPr>
                <w:rFonts w:ascii="Times New Roman" w:hAnsi="Times New Roman" w:cs="Times New Roman"/>
                <w:bCs/>
                <w:sz w:val="24"/>
                <w:szCs w:val="24"/>
              </w:rPr>
              <w:t>оцінка</w:t>
            </w:r>
            <w:proofErr w:type="spellEnd"/>
            <w:r w:rsidRPr="008C27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bCs/>
                <w:sz w:val="24"/>
                <w:szCs w:val="24"/>
              </w:rPr>
              <w:t>запасів</w:t>
            </w:r>
            <w:proofErr w:type="spellEnd"/>
            <w:r w:rsidRPr="008C27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8C272B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Нормативне</w:t>
            </w:r>
            <w:proofErr w:type="spellEnd"/>
            <w:r w:rsidRPr="008C27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bCs/>
                <w:sz w:val="24"/>
                <w:szCs w:val="24"/>
              </w:rPr>
              <w:t>забезпечення</w:t>
            </w:r>
            <w:proofErr w:type="spellEnd"/>
            <w:r w:rsidRPr="008C27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bCs/>
                <w:sz w:val="24"/>
                <w:szCs w:val="24"/>
              </w:rPr>
              <w:t>обліку</w:t>
            </w:r>
            <w:proofErr w:type="spellEnd"/>
            <w:r w:rsidRPr="008C27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bCs/>
                <w:sz w:val="24"/>
                <w:szCs w:val="24"/>
              </w:rPr>
              <w:t>запасів</w:t>
            </w:r>
            <w:proofErr w:type="spellEnd"/>
            <w:r w:rsidRPr="008C27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8C272B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Документування</w:t>
            </w:r>
            <w:proofErr w:type="spellEnd"/>
            <w:r w:rsidRPr="008C27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bCs/>
                <w:sz w:val="24"/>
                <w:szCs w:val="24"/>
              </w:rPr>
              <w:t>господарських</w:t>
            </w:r>
            <w:proofErr w:type="spellEnd"/>
            <w:r w:rsidRPr="008C27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bCs/>
                <w:sz w:val="24"/>
                <w:szCs w:val="24"/>
              </w:rPr>
              <w:t>операцій</w:t>
            </w:r>
            <w:proofErr w:type="spellEnd"/>
            <w:r w:rsidRPr="008C27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spellEnd"/>
            <w:r w:rsidRPr="008C27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bCs/>
                <w:sz w:val="24"/>
                <w:szCs w:val="24"/>
              </w:rPr>
              <w:t>руху</w:t>
            </w:r>
            <w:proofErr w:type="spellEnd"/>
            <w:r w:rsidRPr="008C27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bCs/>
                <w:sz w:val="24"/>
                <w:szCs w:val="24"/>
              </w:rPr>
              <w:t>запасів</w:t>
            </w:r>
            <w:proofErr w:type="spellEnd"/>
            <w:r w:rsidRPr="008C27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8C272B">
              <w:rPr>
                <w:rFonts w:ascii="Times New Roman" w:hAnsi="Times New Roman" w:cs="Times New Roman"/>
                <w:bCs/>
                <w:sz w:val="24"/>
                <w:szCs w:val="24"/>
              </w:rPr>
              <w:t>Аналітичний</w:t>
            </w:r>
            <w:proofErr w:type="spellEnd"/>
            <w:r w:rsidRPr="008C27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8C272B">
              <w:rPr>
                <w:rFonts w:ascii="Times New Roman" w:hAnsi="Times New Roman" w:cs="Times New Roman"/>
                <w:bCs/>
                <w:sz w:val="24"/>
                <w:szCs w:val="24"/>
              </w:rPr>
              <w:t>синтетичний</w:t>
            </w:r>
            <w:proofErr w:type="spellEnd"/>
            <w:r w:rsidRPr="008C27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bCs/>
                <w:sz w:val="24"/>
                <w:szCs w:val="24"/>
              </w:rPr>
              <w:t>облік</w:t>
            </w:r>
            <w:proofErr w:type="spellEnd"/>
            <w:r w:rsidRPr="008C27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bCs/>
                <w:sz w:val="24"/>
                <w:szCs w:val="24"/>
              </w:rPr>
              <w:t>запасів</w:t>
            </w:r>
            <w:proofErr w:type="spellEnd"/>
            <w:r w:rsidRPr="008C27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8C272B">
              <w:rPr>
                <w:rFonts w:ascii="Times New Roman" w:hAnsi="Times New Roman" w:cs="Times New Roman"/>
                <w:bCs/>
                <w:sz w:val="24"/>
                <w:szCs w:val="24"/>
              </w:rPr>
              <w:t>Складський</w:t>
            </w:r>
            <w:proofErr w:type="spellEnd"/>
            <w:r w:rsidRPr="008C27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bCs/>
                <w:sz w:val="24"/>
                <w:szCs w:val="24"/>
              </w:rPr>
              <w:t>облік</w:t>
            </w:r>
            <w:proofErr w:type="spellEnd"/>
            <w:r w:rsidRPr="008C27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bCs/>
                <w:sz w:val="24"/>
                <w:szCs w:val="24"/>
              </w:rPr>
              <w:t>запасів</w:t>
            </w:r>
            <w:proofErr w:type="spellEnd"/>
            <w:r w:rsidRPr="008C27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8C272B">
              <w:rPr>
                <w:rFonts w:ascii="Times New Roman" w:hAnsi="Times New Roman" w:cs="Times New Roman"/>
                <w:bCs/>
                <w:sz w:val="24"/>
                <w:szCs w:val="24"/>
              </w:rPr>
              <w:t>Інвентаризація</w:t>
            </w:r>
            <w:proofErr w:type="spellEnd"/>
            <w:r w:rsidRPr="008C27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bCs/>
                <w:sz w:val="24"/>
                <w:szCs w:val="24"/>
              </w:rPr>
              <w:t>запасів</w:t>
            </w:r>
            <w:proofErr w:type="spellEnd"/>
            <w:r w:rsidRPr="008C272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C272B" w:rsidRPr="008C272B" w:rsidRDefault="008C272B" w:rsidP="008C272B">
            <w:pPr>
              <w:shd w:val="clear" w:color="auto" w:fill="FFFFFF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2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Змістовий</w:t>
            </w:r>
            <w:proofErr w:type="spellEnd"/>
            <w:r w:rsidRPr="008C2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модуль 2. </w:t>
            </w:r>
            <w:proofErr w:type="spellStart"/>
            <w:r w:rsidRPr="008C2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Бухгалтерський</w:t>
            </w:r>
            <w:proofErr w:type="spellEnd"/>
            <w:r w:rsidRPr="008C2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C2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</w:t>
            </w:r>
            <w:proofErr w:type="gramEnd"/>
            <w:r w:rsidRPr="008C2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ік</w:t>
            </w:r>
            <w:proofErr w:type="spellEnd"/>
          </w:p>
          <w:p w:rsidR="008C272B" w:rsidRPr="008C272B" w:rsidRDefault="008C272B" w:rsidP="008C27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72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b/>
            </w:r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8C272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>Обл</w:t>
            </w:r>
            <w:proofErr w:type="gramEnd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>ік</w:t>
            </w:r>
            <w:proofErr w:type="spellEnd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>необоротних</w:t>
            </w:r>
            <w:proofErr w:type="spellEnd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>активів</w:t>
            </w:r>
            <w:proofErr w:type="spellEnd"/>
          </w:p>
          <w:p w:rsidR="008C272B" w:rsidRPr="008C272B" w:rsidRDefault="008C272B" w:rsidP="008C272B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ік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основних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засобів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економічна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суть,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класифікація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оцінка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Первинний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ік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основних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засобів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Синтетичний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аналітичний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облік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основних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засобів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Облік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капітальних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інвестицій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ік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амортизації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Облік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оренди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основних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засобів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Інвентаризація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основних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засобів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Облік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нематеріальних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активів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Сутність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класифікація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нематеріальних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активів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Нормативно-правова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база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обліку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нематеріальних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активів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Первинний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облік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нематеріальних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активів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Синтетичний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аналітичний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облік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нематеріальних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активів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C272B" w:rsidRPr="008C272B" w:rsidRDefault="008C272B" w:rsidP="008C27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72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b/>
            </w:r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8C272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>Обл</w:t>
            </w:r>
            <w:proofErr w:type="gramEnd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>ік</w:t>
            </w:r>
            <w:proofErr w:type="spellEnd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>праці</w:t>
            </w:r>
            <w:proofErr w:type="spellEnd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>її</w:t>
            </w:r>
            <w:proofErr w:type="spellEnd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оплати та </w:t>
            </w:r>
            <w:proofErr w:type="spellStart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>соціального</w:t>
            </w:r>
            <w:proofErr w:type="spellEnd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>страхування</w:t>
            </w:r>
            <w:proofErr w:type="spellEnd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персоналу</w:t>
            </w:r>
          </w:p>
          <w:p w:rsidR="008C272B" w:rsidRPr="008C272B" w:rsidRDefault="008C272B" w:rsidP="008C272B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Економічна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суть,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оплати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праці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Нормативно-правове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регулювання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іку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оплати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праці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Первинний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облік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праці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заробітної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плати.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Синтетичний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аналітичний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ік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оплати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праці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Облік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розрахунків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соціальним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страхуванням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персоналу.</w:t>
            </w:r>
          </w:p>
          <w:p w:rsidR="008C272B" w:rsidRPr="008C272B" w:rsidRDefault="008C272B" w:rsidP="008C27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72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b/>
            </w:r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8C272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>Обл</w:t>
            </w:r>
            <w:proofErr w:type="gramEnd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>ік</w:t>
            </w:r>
            <w:proofErr w:type="spellEnd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>зобов’язань</w:t>
            </w:r>
            <w:proofErr w:type="spellEnd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C272B" w:rsidRPr="008C272B" w:rsidRDefault="008C272B" w:rsidP="008C2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spellStart"/>
            <w:proofErr w:type="gram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ік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довгострокових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поточних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зобов’язань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ік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розрахунків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бюджетом. Нормативна база </w:t>
            </w:r>
            <w:proofErr w:type="spellStart"/>
            <w:proofErr w:type="gram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іку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розрахунків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бюджетом.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Відображення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операцій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розрахунках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бюджетом в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регістрах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та на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рахунках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бухгалтерського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іку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8C272B" w:rsidRPr="008C272B" w:rsidRDefault="008C272B" w:rsidP="008C27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72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b/>
            </w:r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8C272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>Обл</w:t>
            </w:r>
            <w:proofErr w:type="gramEnd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>ік</w:t>
            </w:r>
            <w:proofErr w:type="spellEnd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>власного</w:t>
            </w:r>
            <w:proofErr w:type="spellEnd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>капіталу</w:t>
            </w:r>
            <w:proofErr w:type="spellEnd"/>
          </w:p>
          <w:p w:rsidR="008C272B" w:rsidRPr="008C272B" w:rsidRDefault="008C272B" w:rsidP="008C272B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Поняття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класифікація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власного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капіталу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Нормативно-законодавче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іку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власного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капіталу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Документальне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господарських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операцій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іку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власного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капіталу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Аналітичний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синтетичний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ік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власного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капіталу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розкриття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фінансовій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звітності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272B" w:rsidRPr="008C272B" w:rsidRDefault="008C272B" w:rsidP="008C27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72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b/>
            </w:r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8C272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>Обл</w:t>
            </w:r>
            <w:proofErr w:type="gramEnd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>ік</w:t>
            </w:r>
            <w:proofErr w:type="spellEnd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>витрат</w:t>
            </w:r>
            <w:proofErr w:type="spellEnd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>доходів</w:t>
            </w:r>
            <w:proofErr w:type="spellEnd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proofErr w:type="spellEnd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>фінансових</w:t>
            </w:r>
            <w:proofErr w:type="spellEnd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результатів</w:t>
            </w:r>
            <w:proofErr w:type="spellEnd"/>
          </w:p>
          <w:p w:rsidR="008C272B" w:rsidRPr="008C272B" w:rsidRDefault="008C272B" w:rsidP="008C2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Економічна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суть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», «доходи».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Первинний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аналітичний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синтетичний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ік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витрат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доходів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Економічна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суть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фінансових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результатів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Відображення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фінансових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результатів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рахунках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бухгалтерського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обліку</w:t>
            </w:r>
            <w:proofErr w:type="spellEnd"/>
            <w:r w:rsidRPr="008C27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3DF2" w:rsidRDefault="008C272B" w:rsidP="008C27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272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b/>
            </w:r>
          </w:p>
          <w:p w:rsidR="008C272B" w:rsidRPr="008C272B" w:rsidRDefault="00B73DF2" w:rsidP="008C27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         </w:t>
            </w:r>
            <w:r w:rsidR="008C272B"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8C272B" w:rsidRPr="008C272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</w:t>
            </w:r>
            <w:r w:rsidR="008C272B"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8C272B"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>Фінансова</w:t>
            </w:r>
            <w:proofErr w:type="spellEnd"/>
            <w:r w:rsidR="008C272B"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C272B" w:rsidRPr="008C272B">
              <w:rPr>
                <w:rFonts w:ascii="Times New Roman" w:hAnsi="Times New Roman" w:cs="Times New Roman"/>
                <w:b/>
                <w:sz w:val="24"/>
                <w:szCs w:val="24"/>
              </w:rPr>
              <w:t>звітність</w:t>
            </w:r>
            <w:proofErr w:type="spellEnd"/>
          </w:p>
          <w:p w:rsidR="00E05318" w:rsidRPr="00E05318" w:rsidRDefault="008C272B" w:rsidP="0031422D">
            <w:pPr>
              <w:tabs>
                <w:tab w:val="center" w:pos="5314"/>
                <w:tab w:val="left" w:pos="80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27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proofErr w:type="spellStart"/>
            <w:r w:rsidRPr="008C272B">
              <w:rPr>
                <w:rFonts w:ascii="Times New Roman" w:hAnsi="Times New Roman" w:cs="Times New Roman"/>
                <w:bCs/>
                <w:sz w:val="24"/>
                <w:szCs w:val="24"/>
              </w:rPr>
              <w:t>Поняття</w:t>
            </w:r>
            <w:proofErr w:type="spellEnd"/>
            <w:r w:rsidRPr="008C27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8C272B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принципи</w:t>
            </w:r>
            <w:proofErr w:type="spellEnd"/>
            <w:r w:rsidRPr="008C27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bCs/>
                <w:sz w:val="24"/>
                <w:szCs w:val="24"/>
              </w:rPr>
              <w:t>побудови</w:t>
            </w:r>
            <w:proofErr w:type="spellEnd"/>
            <w:r w:rsidRPr="008C27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bCs/>
                <w:sz w:val="24"/>
                <w:szCs w:val="24"/>
              </w:rPr>
              <w:t>звітності</w:t>
            </w:r>
            <w:proofErr w:type="spellEnd"/>
            <w:r w:rsidRPr="008C27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8C272B">
              <w:rPr>
                <w:rFonts w:ascii="Times New Roman" w:hAnsi="Times New Roman" w:cs="Times New Roman"/>
                <w:bCs/>
                <w:sz w:val="24"/>
                <w:szCs w:val="24"/>
              </w:rPr>
              <w:t>Класифікації</w:t>
            </w:r>
            <w:proofErr w:type="spellEnd"/>
            <w:r w:rsidRPr="008C27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bCs/>
                <w:sz w:val="24"/>
                <w:szCs w:val="24"/>
              </w:rPr>
              <w:t>звітності</w:t>
            </w:r>
            <w:proofErr w:type="spellEnd"/>
            <w:r w:rsidRPr="008C27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8C272B">
              <w:rPr>
                <w:rFonts w:ascii="Times New Roman" w:hAnsi="Times New Roman" w:cs="Times New Roman"/>
                <w:bCs/>
                <w:sz w:val="24"/>
                <w:szCs w:val="24"/>
              </w:rPr>
              <w:t>її</w:t>
            </w:r>
            <w:proofErr w:type="spellEnd"/>
            <w:r w:rsidRPr="008C27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bCs/>
                <w:sz w:val="24"/>
                <w:szCs w:val="24"/>
              </w:rPr>
              <w:t>користувачі</w:t>
            </w:r>
            <w:proofErr w:type="spellEnd"/>
            <w:r w:rsidRPr="008C27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Порядок </w:t>
            </w:r>
            <w:proofErr w:type="spellStart"/>
            <w:r w:rsidRPr="008C272B">
              <w:rPr>
                <w:rFonts w:ascii="Times New Roman" w:hAnsi="Times New Roman" w:cs="Times New Roman"/>
                <w:bCs/>
                <w:sz w:val="24"/>
                <w:szCs w:val="24"/>
              </w:rPr>
              <w:t>складання</w:t>
            </w:r>
            <w:proofErr w:type="spellEnd"/>
            <w:r w:rsidRPr="008C27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C272B">
              <w:rPr>
                <w:rFonts w:ascii="Times New Roman" w:hAnsi="Times New Roman" w:cs="Times New Roman"/>
                <w:bCs/>
                <w:sz w:val="24"/>
                <w:szCs w:val="24"/>
              </w:rPr>
              <w:t>подання</w:t>
            </w:r>
            <w:proofErr w:type="spellEnd"/>
            <w:r w:rsidRPr="008C27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proofErr w:type="spellEnd"/>
            <w:r w:rsidRPr="008C27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bCs/>
                <w:sz w:val="24"/>
                <w:szCs w:val="24"/>
              </w:rPr>
              <w:t>оприлюднення</w:t>
            </w:r>
            <w:proofErr w:type="spellEnd"/>
            <w:r w:rsidRPr="008C27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bCs/>
                <w:sz w:val="24"/>
                <w:szCs w:val="24"/>
              </w:rPr>
              <w:t>фінансової</w:t>
            </w:r>
            <w:proofErr w:type="spellEnd"/>
            <w:r w:rsidRPr="008C27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bCs/>
                <w:sz w:val="24"/>
                <w:szCs w:val="24"/>
              </w:rPr>
              <w:t>звітності</w:t>
            </w:r>
            <w:proofErr w:type="spellEnd"/>
            <w:r w:rsidRPr="008C27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8C272B">
              <w:rPr>
                <w:rFonts w:ascii="Times New Roman" w:hAnsi="Times New Roman" w:cs="Times New Roman"/>
                <w:bCs/>
                <w:sz w:val="24"/>
                <w:szCs w:val="24"/>
              </w:rPr>
              <w:t>Форми</w:t>
            </w:r>
            <w:proofErr w:type="spellEnd"/>
            <w:r w:rsidRPr="008C27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bCs/>
                <w:sz w:val="24"/>
                <w:szCs w:val="24"/>
              </w:rPr>
              <w:t>фінансової</w:t>
            </w:r>
            <w:proofErr w:type="spellEnd"/>
            <w:r w:rsidRPr="008C27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bCs/>
                <w:sz w:val="24"/>
                <w:szCs w:val="24"/>
              </w:rPr>
              <w:t>звітності</w:t>
            </w:r>
            <w:proofErr w:type="spellEnd"/>
            <w:r w:rsidRPr="008C27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8C272B">
              <w:rPr>
                <w:rFonts w:ascii="Times New Roman" w:hAnsi="Times New Roman" w:cs="Times New Roman"/>
                <w:bCs/>
                <w:sz w:val="24"/>
                <w:szCs w:val="24"/>
              </w:rPr>
              <w:t>Примітки</w:t>
            </w:r>
            <w:proofErr w:type="spellEnd"/>
            <w:r w:rsidRPr="008C27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 </w:t>
            </w:r>
            <w:proofErr w:type="spellStart"/>
            <w:r w:rsidRPr="008C272B">
              <w:rPr>
                <w:rFonts w:ascii="Times New Roman" w:hAnsi="Times New Roman" w:cs="Times New Roman"/>
                <w:bCs/>
                <w:sz w:val="24"/>
                <w:szCs w:val="24"/>
              </w:rPr>
              <w:t>фінансової</w:t>
            </w:r>
            <w:proofErr w:type="spellEnd"/>
            <w:r w:rsidRPr="008C27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272B">
              <w:rPr>
                <w:rFonts w:ascii="Times New Roman" w:hAnsi="Times New Roman" w:cs="Times New Roman"/>
                <w:bCs/>
                <w:sz w:val="24"/>
                <w:szCs w:val="24"/>
              </w:rPr>
              <w:t>звітності</w:t>
            </w:r>
            <w:proofErr w:type="spellEnd"/>
            <w:r w:rsidRPr="008C272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8C272B" w:rsidRPr="00126316" w:rsidTr="00E05318">
        <w:tc>
          <w:tcPr>
            <w:tcW w:w="10137" w:type="dxa"/>
            <w:gridSpan w:val="6"/>
          </w:tcPr>
          <w:p w:rsidR="008C272B" w:rsidRPr="00126316" w:rsidRDefault="008C272B" w:rsidP="003142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263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План вивчення навчальної дисципліни</w:t>
            </w:r>
          </w:p>
        </w:tc>
      </w:tr>
      <w:tr w:rsidR="00B73DF2" w:rsidRPr="00126316" w:rsidTr="00B73DF2">
        <w:trPr>
          <w:gridAfter w:val="1"/>
          <w:wAfter w:w="78" w:type="dxa"/>
        </w:trPr>
        <w:tc>
          <w:tcPr>
            <w:tcW w:w="2479" w:type="dxa"/>
          </w:tcPr>
          <w:p w:rsidR="00B73DF2" w:rsidRPr="00126316" w:rsidRDefault="00B73DF2" w:rsidP="00314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263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1263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тижня</w:t>
            </w:r>
          </w:p>
        </w:tc>
        <w:tc>
          <w:tcPr>
            <w:tcW w:w="3375" w:type="dxa"/>
            <w:gridSpan w:val="2"/>
          </w:tcPr>
          <w:p w:rsidR="00B73DF2" w:rsidRPr="00126316" w:rsidRDefault="00B73DF2" w:rsidP="00314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263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теми</w:t>
            </w:r>
          </w:p>
        </w:tc>
        <w:tc>
          <w:tcPr>
            <w:tcW w:w="234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27"/>
            </w:tblGrid>
            <w:tr w:rsidR="00B73DF2" w:rsidRPr="00126316" w:rsidTr="0031422D">
              <w:trPr>
                <w:trHeight w:val="109"/>
              </w:trPr>
              <w:tc>
                <w:tcPr>
                  <w:tcW w:w="0" w:type="auto"/>
                </w:tcPr>
                <w:p w:rsidR="00B73DF2" w:rsidRPr="00126316" w:rsidRDefault="00B73DF2" w:rsidP="0031422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uk-UA"/>
                    </w:rPr>
                  </w:pPr>
                  <w:r w:rsidRPr="00126316"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val="uk-UA"/>
                    </w:rPr>
                    <w:t>Форми організації навчання</w:t>
                  </w:r>
                </w:p>
              </w:tc>
            </w:tr>
          </w:tbl>
          <w:p w:rsidR="00B73DF2" w:rsidRPr="00126316" w:rsidRDefault="00B73DF2" w:rsidP="00314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58" w:type="dxa"/>
          </w:tcPr>
          <w:p w:rsidR="00B73DF2" w:rsidRPr="00126316" w:rsidRDefault="00B73DF2" w:rsidP="00314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263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B73DF2" w:rsidRPr="00126316" w:rsidTr="00B73DF2">
        <w:trPr>
          <w:gridAfter w:val="1"/>
          <w:wAfter w:w="78" w:type="dxa"/>
          <w:trHeight w:val="570"/>
        </w:trPr>
        <w:tc>
          <w:tcPr>
            <w:tcW w:w="2479" w:type="dxa"/>
          </w:tcPr>
          <w:p w:rsidR="00B73DF2" w:rsidRPr="00126316" w:rsidRDefault="00B73DF2" w:rsidP="003142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63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375" w:type="dxa"/>
            <w:gridSpan w:val="2"/>
          </w:tcPr>
          <w:p w:rsidR="00B73DF2" w:rsidRPr="00EE3C96" w:rsidRDefault="00B73DF2" w:rsidP="00E053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характеристика </w:t>
            </w:r>
            <w:proofErr w:type="spellStart"/>
            <w:r>
              <w:rPr>
                <w:rFonts w:ascii="Times New Roman" w:hAnsi="Times New Roman" w:cs="Times New Roman"/>
              </w:rPr>
              <w:t>бухгалтерського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обл</w:t>
            </w:r>
            <w:proofErr w:type="gramEnd"/>
            <w:r>
              <w:rPr>
                <w:rFonts w:ascii="Times New Roman" w:hAnsi="Times New Roman" w:cs="Times New Roman"/>
              </w:rPr>
              <w:t>іку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його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предмет </w:t>
            </w:r>
            <w:proofErr w:type="spellStart"/>
            <w:r>
              <w:rPr>
                <w:rFonts w:ascii="Times New Roman" w:hAnsi="Times New Roman" w:cs="Times New Roman"/>
              </w:rPr>
              <w:t>і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метод</w:t>
            </w:r>
          </w:p>
        </w:tc>
        <w:tc>
          <w:tcPr>
            <w:tcW w:w="2347" w:type="dxa"/>
          </w:tcPr>
          <w:p w:rsidR="00B73DF2" w:rsidRPr="00126316" w:rsidRDefault="00B73DF2" w:rsidP="0031422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858" w:type="dxa"/>
          </w:tcPr>
          <w:p w:rsidR="00B73DF2" w:rsidRPr="00126316" w:rsidRDefault="00B73DF2" w:rsidP="003142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B73DF2" w:rsidRPr="00126316" w:rsidTr="00B73DF2">
        <w:trPr>
          <w:gridAfter w:val="1"/>
          <w:wAfter w:w="78" w:type="dxa"/>
          <w:trHeight w:val="273"/>
        </w:trPr>
        <w:tc>
          <w:tcPr>
            <w:tcW w:w="2479" w:type="dxa"/>
          </w:tcPr>
          <w:p w:rsidR="00B73DF2" w:rsidRPr="00126316" w:rsidRDefault="00B73DF2" w:rsidP="003142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375" w:type="dxa"/>
            <w:gridSpan w:val="2"/>
          </w:tcPr>
          <w:p w:rsidR="00B73DF2" w:rsidRPr="00EE3C96" w:rsidRDefault="00B73DF2" w:rsidP="00E053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Бухгалтерський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баланс</w:t>
            </w:r>
          </w:p>
        </w:tc>
        <w:tc>
          <w:tcPr>
            <w:tcW w:w="2347" w:type="dxa"/>
          </w:tcPr>
          <w:p w:rsidR="00B73DF2" w:rsidRDefault="00B73DF2" w:rsidP="0031422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лекція/практика</w:t>
            </w:r>
          </w:p>
        </w:tc>
        <w:tc>
          <w:tcPr>
            <w:tcW w:w="1858" w:type="dxa"/>
          </w:tcPr>
          <w:p w:rsidR="00B73DF2" w:rsidRDefault="00B73DF2" w:rsidP="003142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2/1</w:t>
            </w:r>
          </w:p>
        </w:tc>
      </w:tr>
      <w:tr w:rsidR="00B73DF2" w:rsidRPr="00126316" w:rsidTr="00B73DF2">
        <w:trPr>
          <w:gridAfter w:val="1"/>
          <w:wAfter w:w="78" w:type="dxa"/>
          <w:trHeight w:val="270"/>
        </w:trPr>
        <w:tc>
          <w:tcPr>
            <w:tcW w:w="2479" w:type="dxa"/>
          </w:tcPr>
          <w:p w:rsidR="00B73DF2" w:rsidRPr="00126316" w:rsidRDefault="00B73DF2" w:rsidP="003142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375" w:type="dxa"/>
            <w:gridSpan w:val="2"/>
          </w:tcPr>
          <w:p w:rsidR="00B73DF2" w:rsidRPr="00EE3C96" w:rsidRDefault="00B73DF2" w:rsidP="00E053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Рахунки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бухгалтерського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обл</w:t>
            </w:r>
            <w:proofErr w:type="gramEnd"/>
            <w:r>
              <w:rPr>
                <w:rFonts w:ascii="Times New Roman" w:hAnsi="Times New Roman" w:cs="Times New Roman"/>
              </w:rPr>
              <w:t>іку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подвійний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запис</w:t>
            </w:r>
            <w:proofErr w:type="spellEnd"/>
          </w:p>
        </w:tc>
        <w:tc>
          <w:tcPr>
            <w:tcW w:w="2347" w:type="dxa"/>
          </w:tcPr>
          <w:p w:rsidR="00B73DF2" w:rsidRDefault="00B73DF2" w:rsidP="0031422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лекція/практика</w:t>
            </w:r>
          </w:p>
        </w:tc>
        <w:tc>
          <w:tcPr>
            <w:tcW w:w="1858" w:type="dxa"/>
          </w:tcPr>
          <w:p w:rsidR="00B73DF2" w:rsidRDefault="00B73DF2" w:rsidP="003142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2/1</w:t>
            </w:r>
          </w:p>
        </w:tc>
      </w:tr>
      <w:tr w:rsidR="00B73DF2" w:rsidRPr="00126316" w:rsidTr="00B73DF2">
        <w:trPr>
          <w:gridAfter w:val="1"/>
          <w:wAfter w:w="78" w:type="dxa"/>
          <w:trHeight w:val="261"/>
        </w:trPr>
        <w:tc>
          <w:tcPr>
            <w:tcW w:w="2479" w:type="dxa"/>
          </w:tcPr>
          <w:p w:rsidR="00B73DF2" w:rsidRPr="00126316" w:rsidRDefault="00B73DF2" w:rsidP="003142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375" w:type="dxa"/>
            <w:gridSpan w:val="2"/>
          </w:tcPr>
          <w:p w:rsidR="00B73DF2" w:rsidRPr="00DE068F" w:rsidRDefault="00B73DF2" w:rsidP="00E053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Оцінювання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</w:rPr>
              <w:t>калькуляція</w:t>
            </w:r>
            <w:proofErr w:type="spellEnd"/>
          </w:p>
        </w:tc>
        <w:tc>
          <w:tcPr>
            <w:tcW w:w="2347" w:type="dxa"/>
          </w:tcPr>
          <w:p w:rsidR="00B73DF2" w:rsidRDefault="00B73DF2" w:rsidP="0031422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858" w:type="dxa"/>
          </w:tcPr>
          <w:p w:rsidR="00B73DF2" w:rsidRDefault="00B73DF2" w:rsidP="003142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B73DF2" w:rsidRPr="00126316" w:rsidTr="00B73DF2">
        <w:trPr>
          <w:gridAfter w:val="1"/>
          <w:wAfter w:w="78" w:type="dxa"/>
          <w:trHeight w:val="240"/>
        </w:trPr>
        <w:tc>
          <w:tcPr>
            <w:tcW w:w="2479" w:type="dxa"/>
          </w:tcPr>
          <w:p w:rsidR="00B73DF2" w:rsidRPr="00126316" w:rsidRDefault="00B73DF2" w:rsidP="003142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375" w:type="dxa"/>
            <w:gridSpan w:val="2"/>
          </w:tcPr>
          <w:p w:rsidR="00B73DF2" w:rsidRPr="00EE3C96" w:rsidRDefault="00B73DF2" w:rsidP="00E053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Документування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</w:rPr>
              <w:t>інвентаризація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техніка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форми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бухгалтерського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обл</w:t>
            </w:r>
            <w:proofErr w:type="gramEnd"/>
            <w:r>
              <w:rPr>
                <w:rFonts w:ascii="Times New Roman" w:hAnsi="Times New Roman" w:cs="Times New Roman"/>
              </w:rPr>
              <w:t>іку</w:t>
            </w:r>
            <w:proofErr w:type="spellEnd"/>
          </w:p>
        </w:tc>
        <w:tc>
          <w:tcPr>
            <w:tcW w:w="2347" w:type="dxa"/>
          </w:tcPr>
          <w:p w:rsidR="00B73DF2" w:rsidRDefault="00B73DF2" w:rsidP="0031422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858" w:type="dxa"/>
          </w:tcPr>
          <w:p w:rsidR="00B73DF2" w:rsidRDefault="00B73DF2" w:rsidP="003142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B73DF2" w:rsidRPr="00126316" w:rsidTr="00B73DF2">
        <w:trPr>
          <w:gridAfter w:val="1"/>
          <w:wAfter w:w="78" w:type="dxa"/>
          <w:trHeight w:val="525"/>
        </w:trPr>
        <w:tc>
          <w:tcPr>
            <w:tcW w:w="2479" w:type="dxa"/>
          </w:tcPr>
          <w:p w:rsidR="00B73DF2" w:rsidRPr="00126316" w:rsidRDefault="00B73DF2" w:rsidP="003142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375" w:type="dxa"/>
            <w:gridSpan w:val="2"/>
          </w:tcPr>
          <w:p w:rsidR="00B73DF2" w:rsidRPr="00EE3C96" w:rsidRDefault="00B73DF2" w:rsidP="00E053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Обл</w:t>
            </w:r>
            <w:proofErr w:type="gramEnd"/>
            <w:r>
              <w:rPr>
                <w:rFonts w:ascii="Times New Roman" w:hAnsi="Times New Roman" w:cs="Times New Roman"/>
              </w:rPr>
              <w:t>ік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грошових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дебіторської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заборгованості</w:t>
            </w:r>
            <w:proofErr w:type="spellEnd"/>
          </w:p>
        </w:tc>
        <w:tc>
          <w:tcPr>
            <w:tcW w:w="2347" w:type="dxa"/>
          </w:tcPr>
          <w:p w:rsidR="00B73DF2" w:rsidRDefault="00B73DF2" w:rsidP="0031422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лекція/практика</w:t>
            </w:r>
          </w:p>
        </w:tc>
        <w:tc>
          <w:tcPr>
            <w:tcW w:w="1858" w:type="dxa"/>
          </w:tcPr>
          <w:p w:rsidR="00B73DF2" w:rsidRDefault="00B73DF2" w:rsidP="003142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2/2</w:t>
            </w:r>
          </w:p>
        </w:tc>
      </w:tr>
      <w:tr w:rsidR="00B73DF2" w:rsidRPr="00126316" w:rsidTr="00B73DF2">
        <w:trPr>
          <w:gridAfter w:val="1"/>
          <w:wAfter w:w="78" w:type="dxa"/>
          <w:trHeight w:val="330"/>
        </w:trPr>
        <w:tc>
          <w:tcPr>
            <w:tcW w:w="2479" w:type="dxa"/>
          </w:tcPr>
          <w:p w:rsidR="00B73DF2" w:rsidRPr="00126316" w:rsidRDefault="00B73DF2" w:rsidP="003142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375" w:type="dxa"/>
            <w:gridSpan w:val="2"/>
          </w:tcPr>
          <w:p w:rsidR="00B73DF2" w:rsidRPr="00EE3C96" w:rsidRDefault="00B73DF2" w:rsidP="00E053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Обл</w:t>
            </w:r>
            <w:proofErr w:type="gramEnd"/>
            <w:r>
              <w:rPr>
                <w:rFonts w:ascii="Times New Roman" w:hAnsi="Times New Roman" w:cs="Times New Roman"/>
              </w:rPr>
              <w:t>ік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запасів</w:t>
            </w:r>
            <w:proofErr w:type="spellEnd"/>
          </w:p>
        </w:tc>
        <w:tc>
          <w:tcPr>
            <w:tcW w:w="2347" w:type="dxa"/>
          </w:tcPr>
          <w:p w:rsidR="00B73DF2" w:rsidRDefault="00B73DF2" w:rsidP="0031422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лекція/практика</w:t>
            </w:r>
          </w:p>
        </w:tc>
        <w:tc>
          <w:tcPr>
            <w:tcW w:w="1858" w:type="dxa"/>
          </w:tcPr>
          <w:p w:rsidR="00B73DF2" w:rsidRDefault="00B73DF2" w:rsidP="003142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2/2</w:t>
            </w:r>
          </w:p>
        </w:tc>
      </w:tr>
      <w:tr w:rsidR="00B73DF2" w:rsidRPr="00126316" w:rsidTr="00B73DF2">
        <w:trPr>
          <w:gridAfter w:val="1"/>
          <w:wAfter w:w="78" w:type="dxa"/>
          <w:trHeight w:val="345"/>
        </w:trPr>
        <w:tc>
          <w:tcPr>
            <w:tcW w:w="2479" w:type="dxa"/>
          </w:tcPr>
          <w:p w:rsidR="00B73DF2" w:rsidRPr="00126316" w:rsidRDefault="00B73DF2" w:rsidP="003142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375" w:type="dxa"/>
            <w:gridSpan w:val="2"/>
          </w:tcPr>
          <w:p w:rsidR="00B73DF2" w:rsidRPr="00EE3C96" w:rsidRDefault="00B73DF2" w:rsidP="00E053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Обл</w:t>
            </w:r>
            <w:proofErr w:type="gramEnd"/>
            <w:r>
              <w:rPr>
                <w:rFonts w:ascii="Times New Roman" w:hAnsi="Times New Roman" w:cs="Times New Roman"/>
              </w:rPr>
              <w:t>ік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необоротних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активів</w:t>
            </w:r>
            <w:proofErr w:type="spellEnd"/>
          </w:p>
        </w:tc>
        <w:tc>
          <w:tcPr>
            <w:tcW w:w="2347" w:type="dxa"/>
          </w:tcPr>
          <w:p w:rsidR="00B73DF2" w:rsidRDefault="00B73DF2" w:rsidP="0031422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лекція/практика</w:t>
            </w:r>
          </w:p>
        </w:tc>
        <w:tc>
          <w:tcPr>
            <w:tcW w:w="1858" w:type="dxa"/>
          </w:tcPr>
          <w:p w:rsidR="00B73DF2" w:rsidRDefault="00B73DF2" w:rsidP="003142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2/2</w:t>
            </w:r>
          </w:p>
        </w:tc>
      </w:tr>
      <w:tr w:rsidR="00B73DF2" w:rsidRPr="00126316" w:rsidTr="00B73DF2">
        <w:trPr>
          <w:gridAfter w:val="1"/>
          <w:wAfter w:w="78" w:type="dxa"/>
          <w:trHeight w:val="354"/>
        </w:trPr>
        <w:tc>
          <w:tcPr>
            <w:tcW w:w="2479" w:type="dxa"/>
          </w:tcPr>
          <w:p w:rsidR="00B73DF2" w:rsidRDefault="00B73DF2" w:rsidP="003142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375" w:type="dxa"/>
            <w:gridSpan w:val="2"/>
          </w:tcPr>
          <w:p w:rsidR="00B73DF2" w:rsidRPr="00EE3C96" w:rsidRDefault="00B73DF2" w:rsidP="00E053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Обл</w:t>
            </w:r>
            <w:proofErr w:type="gramEnd"/>
            <w:r>
              <w:rPr>
                <w:rFonts w:ascii="Times New Roman" w:hAnsi="Times New Roman" w:cs="Times New Roman"/>
              </w:rPr>
              <w:t>ік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праці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її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оплати та </w:t>
            </w:r>
            <w:proofErr w:type="spellStart"/>
            <w:r>
              <w:rPr>
                <w:rFonts w:ascii="Times New Roman" w:hAnsi="Times New Roman" w:cs="Times New Roman"/>
              </w:rPr>
              <w:t>соціального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страхування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персоналу</w:t>
            </w:r>
          </w:p>
        </w:tc>
        <w:tc>
          <w:tcPr>
            <w:tcW w:w="2347" w:type="dxa"/>
          </w:tcPr>
          <w:p w:rsidR="00B73DF2" w:rsidRDefault="00B73DF2" w:rsidP="0031422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лекція/практика</w:t>
            </w:r>
          </w:p>
        </w:tc>
        <w:tc>
          <w:tcPr>
            <w:tcW w:w="1858" w:type="dxa"/>
          </w:tcPr>
          <w:p w:rsidR="00B73DF2" w:rsidRDefault="00B73DF2" w:rsidP="003142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2/2</w:t>
            </w:r>
          </w:p>
        </w:tc>
      </w:tr>
      <w:tr w:rsidR="00B73DF2" w:rsidRPr="00126316" w:rsidTr="00B73DF2">
        <w:trPr>
          <w:gridAfter w:val="1"/>
          <w:wAfter w:w="78" w:type="dxa"/>
          <w:trHeight w:val="273"/>
        </w:trPr>
        <w:tc>
          <w:tcPr>
            <w:tcW w:w="2479" w:type="dxa"/>
          </w:tcPr>
          <w:p w:rsidR="00B73DF2" w:rsidRDefault="00B73DF2" w:rsidP="003142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375" w:type="dxa"/>
            <w:gridSpan w:val="2"/>
          </w:tcPr>
          <w:p w:rsidR="00B73DF2" w:rsidRPr="00EE3C96" w:rsidRDefault="00B73DF2" w:rsidP="00E053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Обл</w:t>
            </w:r>
            <w:proofErr w:type="gramEnd"/>
            <w:r>
              <w:rPr>
                <w:rFonts w:ascii="Times New Roman" w:hAnsi="Times New Roman" w:cs="Times New Roman"/>
              </w:rPr>
              <w:t>ік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зобов’язань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7" w:type="dxa"/>
          </w:tcPr>
          <w:p w:rsidR="00B73DF2" w:rsidRDefault="00B73DF2" w:rsidP="0031422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858" w:type="dxa"/>
          </w:tcPr>
          <w:p w:rsidR="00B73DF2" w:rsidRDefault="00B73DF2" w:rsidP="003142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B73DF2" w:rsidRPr="00126316" w:rsidTr="00B73DF2">
        <w:trPr>
          <w:gridAfter w:val="1"/>
          <w:wAfter w:w="78" w:type="dxa"/>
          <w:trHeight w:val="270"/>
        </w:trPr>
        <w:tc>
          <w:tcPr>
            <w:tcW w:w="2479" w:type="dxa"/>
          </w:tcPr>
          <w:p w:rsidR="00B73DF2" w:rsidRDefault="00B73DF2" w:rsidP="003142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375" w:type="dxa"/>
            <w:gridSpan w:val="2"/>
          </w:tcPr>
          <w:p w:rsidR="00B73DF2" w:rsidRPr="00DE068F" w:rsidRDefault="00B73DF2" w:rsidP="00E053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Обл</w:t>
            </w:r>
            <w:proofErr w:type="gramEnd"/>
            <w:r>
              <w:rPr>
                <w:rFonts w:ascii="Times New Roman" w:hAnsi="Times New Roman" w:cs="Times New Roman"/>
              </w:rPr>
              <w:t>ік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власного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капіталу</w:t>
            </w:r>
            <w:proofErr w:type="spellEnd"/>
          </w:p>
        </w:tc>
        <w:tc>
          <w:tcPr>
            <w:tcW w:w="2347" w:type="dxa"/>
          </w:tcPr>
          <w:p w:rsidR="00B73DF2" w:rsidRDefault="00B73DF2" w:rsidP="0031422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858" w:type="dxa"/>
          </w:tcPr>
          <w:p w:rsidR="00B73DF2" w:rsidRDefault="00B73DF2" w:rsidP="003142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B73DF2" w:rsidRPr="00126316" w:rsidTr="00B73DF2">
        <w:trPr>
          <w:gridAfter w:val="1"/>
          <w:wAfter w:w="78" w:type="dxa"/>
          <w:trHeight w:val="267"/>
        </w:trPr>
        <w:tc>
          <w:tcPr>
            <w:tcW w:w="2479" w:type="dxa"/>
          </w:tcPr>
          <w:p w:rsidR="00B73DF2" w:rsidRDefault="00B73DF2" w:rsidP="003142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375" w:type="dxa"/>
            <w:gridSpan w:val="2"/>
          </w:tcPr>
          <w:p w:rsidR="00B73DF2" w:rsidRPr="00EE3C96" w:rsidRDefault="00B73DF2" w:rsidP="00E053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Обл</w:t>
            </w:r>
            <w:proofErr w:type="gramEnd"/>
            <w:r>
              <w:rPr>
                <w:rFonts w:ascii="Times New Roman" w:hAnsi="Times New Roman" w:cs="Times New Roman"/>
              </w:rPr>
              <w:t>ік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витрат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доходів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фінансових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результатів</w:t>
            </w:r>
            <w:proofErr w:type="spellEnd"/>
          </w:p>
        </w:tc>
        <w:tc>
          <w:tcPr>
            <w:tcW w:w="2347" w:type="dxa"/>
          </w:tcPr>
          <w:p w:rsidR="00B73DF2" w:rsidRDefault="00B73DF2" w:rsidP="0031422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лекція/практика</w:t>
            </w:r>
          </w:p>
        </w:tc>
        <w:tc>
          <w:tcPr>
            <w:tcW w:w="1858" w:type="dxa"/>
          </w:tcPr>
          <w:p w:rsidR="00B73DF2" w:rsidRDefault="00B73DF2" w:rsidP="003142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2/2</w:t>
            </w:r>
          </w:p>
        </w:tc>
      </w:tr>
      <w:tr w:rsidR="00B73DF2" w:rsidRPr="00126316" w:rsidTr="00B73DF2">
        <w:trPr>
          <w:gridAfter w:val="1"/>
          <w:wAfter w:w="78" w:type="dxa"/>
        </w:trPr>
        <w:tc>
          <w:tcPr>
            <w:tcW w:w="2479" w:type="dxa"/>
          </w:tcPr>
          <w:p w:rsidR="00B73DF2" w:rsidRPr="00126316" w:rsidRDefault="00B73DF2" w:rsidP="00B73D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1263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375" w:type="dxa"/>
            <w:gridSpan w:val="2"/>
          </w:tcPr>
          <w:p w:rsidR="00B73DF2" w:rsidRPr="00EE3C96" w:rsidRDefault="00B73DF2" w:rsidP="00E053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Фінансова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звітність</w:t>
            </w:r>
            <w:proofErr w:type="spellEnd"/>
          </w:p>
        </w:tc>
        <w:tc>
          <w:tcPr>
            <w:tcW w:w="2347" w:type="dxa"/>
          </w:tcPr>
          <w:p w:rsidR="00B73DF2" w:rsidRDefault="00B73DF2" w:rsidP="0031422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858" w:type="dxa"/>
          </w:tcPr>
          <w:p w:rsidR="00B73DF2" w:rsidRDefault="00B73DF2" w:rsidP="0031422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E05318" w:rsidRPr="00126316" w:rsidTr="00E05318">
        <w:tc>
          <w:tcPr>
            <w:tcW w:w="10137" w:type="dxa"/>
            <w:gridSpan w:val="6"/>
          </w:tcPr>
          <w:p w:rsidR="00E05318" w:rsidRDefault="00E05318" w:rsidP="0031422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E05318" w:rsidRPr="00126316" w:rsidRDefault="00E05318" w:rsidP="0031422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8. </w:t>
            </w:r>
            <w:r w:rsidRPr="001263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E05318" w:rsidRPr="008C272B" w:rsidTr="00E05318">
        <w:trPr>
          <w:trHeight w:val="300"/>
        </w:trPr>
        <w:tc>
          <w:tcPr>
            <w:tcW w:w="10137" w:type="dxa"/>
            <w:gridSpan w:val="6"/>
          </w:tcPr>
          <w:tbl>
            <w:tblPr>
              <w:tblStyle w:val="a3"/>
              <w:tblW w:w="14157" w:type="dxa"/>
              <w:tblLook w:val="04A0"/>
            </w:tblPr>
            <w:tblGrid>
              <w:gridCol w:w="458"/>
              <w:gridCol w:w="4357"/>
              <w:gridCol w:w="850"/>
              <w:gridCol w:w="4246"/>
              <w:gridCol w:w="4246"/>
            </w:tblGrid>
            <w:tr w:rsidR="00E05318" w:rsidRPr="002A2AAF" w:rsidTr="00E05318">
              <w:trPr>
                <w:gridAfter w:val="1"/>
                <w:wAfter w:w="4246" w:type="dxa"/>
              </w:trPr>
              <w:tc>
                <w:tcPr>
                  <w:tcW w:w="458" w:type="dxa"/>
                </w:tcPr>
                <w:p w:rsidR="00E05318" w:rsidRPr="002A2AAF" w:rsidRDefault="00E05318" w:rsidP="00E05318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2A2AA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№</w:t>
                  </w:r>
                </w:p>
              </w:tc>
              <w:tc>
                <w:tcPr>
                  <w:tcW w:w="4357" w:type="dxa"/>
                </w:tcPr>
                <w:p w:rsidR="00E05318" w:rsidRPr="002A2AAF" w:rsidRDefault="00E05318" w:rsidP="0031422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2A2AA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Назва тем</w:t>
                  </w:r>
                </w:p>
              </w:tc>
              <w:tc>
                <w:tcPr>
                  <w:tcW w:w="850" w:type="dxa"/>
                </w:tcPr>
                <w:p w:rsidR="00E05318" w:rsidRPr="002A2AAF" w:rsidRDefault="00E05318" w:rsidP="0031422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proofErr w:type="spellStart"/>
                  <w:r w:rsidRPr="002A2AA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Кіль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-</w:t>
                  </w:r>
                  <w:r w:rsidRPr="002A2AA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кість</w:t>
                  </w:r>
                  <w:proofErr w:type="spellEnd"/>
                  <w:r w:rsidRPr="002A2AA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годин</w:t>
                  </w:r>
                </w:p>
              </w:tc>
              <w:tc>
                <w:tcPr>
                  <w:tcW w:w="4246" w:type="dxa"/>
                </w:tcPr>
                <w:p w:rsidR="00E05318" w:rsidRPr="002A2AAF" w:rsidRDefault="00E05318" w:rsidP="0031422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2A2AA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Види самостійної роботи</w:t>
                  </w:r>
                </w:p>
              </w:tc>
            </w:tr>
            <w:tr w:rsidR="003D4BA6" w:rsidRPr="002A2AAF" w:rsidTr="00E05318">
              <w:trPr>
                <w:gridAfter w:val="1"/>
                <w:wAfter w:w="4246" w:type="dxa"/>
              </w:trPr>
              <w:tc>
                <w:tcPr>
                  <w:tcW w:w="458" w:type="dxa"/>
                </w:tcPr>
                <w:p w:rsidR="003D4BA6" w:rsidRPr="002A2AAF" w:rsidRDefault="003D4BA6" w:rsidP="0031422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2A2AA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4357" w:type="dxa"/>
                </w:tcPr>
                <w:p w:rsidR="003D4BA6" w:rsidRPr="00EE3C96" w:rsidRDefault="003D4BA6" w:rsidP="0031422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Загальна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характеристика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бухгалтерського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обл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іку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його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предмет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і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метод</w:t>
                  </w:r>
                </w:p>
              </w:tc>
              <w:tc>
                <w:tcPr>
                  <w:tcW w:w="850" w:type="dxa"/>
                </w:tcPr>
                <w:p w:rsidR="003D4BA6" w:rsidRPr="001E4B75" w:rsidRDefault="003D4BA6" w:rsidP="0031422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4</w:t>
                  </w:r>
                </w:p>
              </w:tc>
              <w:tc>
                <w:tcPr>
                  <w:tcW w:w="4246" w:type="dxa"/>
                </w:tcPr>
                <w:p w:rsidR="003D4BA6" w:rsidRPr="002A2AAF" w:rsidRDefault="003D4BA6" w:rsidP="0031422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2A2AA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Опрацювання лекційного матеріалу, виконання практичних завдань, тестів</w:t>
                  </w:r>
                </w:p>
              </w:tc>
            </w:tr>
            <w:tr w:rsidR="003D4BA6" w:rsidRPr="002A2AAF" w:rsidTr="00E05318">
              <w:trPr>
                <w:gridAfter w:val="1"/>
                <w:wAfter w:w="4246" w:type="dxa"/>
              </w:trPr>
              <w:tc>
                <w:tcPr>
                  <w:tcW w:w="458" w:type="dxa"/>
                </w:tcPr>
                <w:p w:rsidR="003D4BA6" w:rsidRPr="002A2AAF" w:rsidRDefault="003D4BA6" w:rsidP="0031422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2A2AA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4357" w:type="dxa"/>
                </w:tcPr>
                <w:p w:rsidR="003D4BA6" w:rsidRPr="00EE3C96" w:rsidRDefault="003D4BA6" w:rsidP="0031422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Бухгалтерський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баланс</w:t>
                  </w:r>
                </w:p>
              </w:tc>
              <w:tc>
                <w:tcPr>
                  <w:tcW w:w="850" w:type="dxa"/>
                </w:tcPr>
                <w:p w:rsidR="003D4BA6" w:rsidRPr="001E4B75" w:rsidRDefault="003D4BA6" w:rsidP="0031422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6</w:t>
                  </w:r>
                </w:p>
              </w:tc>
              <w:tc>
                <w:tcPr>
                  <w:tcW w:w="4246" w:type="dxa"/>
                </w:tcPr>
                <w:p w:rsidR="003D4BA6" w:rsidRPr="002A2AAF" w:rsidRDefault="003D4BA6" w:rsidP="0031422D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2A2AA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Опрацювання лекційного матеріалу, виконання практичних завдань, тестів</w:t>
                  </w:r>
                </w:p>
              </w:tc>
            </w:tr>
            <w:tr w:rsidR="003D4BA6" w:rsidRPr="002A2AAF" w:rsidTr="00E05318">
              <w:trPr>
                <w:gridAfter w:val="1"/>
                <w:wAfter w:w="4246" w:type="dxa"/>
              </w:trPr>
              <w:tc>
                <w:tcPr>
                  <w:tcW w:w="458" w:type="dxa"/>
                </w:tcPr>
                <w:p w:rsidR="003D4BA6" w:rsidRPr="002A2AAF" w:rsidRDefault="003D4BA6" w:rsidP="0031422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2A2AA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4357" w:type="dxa"/>
                </w:tcPr>
                <w:p w:rsidR="003D4BA6" w:rsidRPr="00EE3C96" w:rsidRDefault="003D4BA6" w:rsidP="0031422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Рахунки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бухгалтерського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обл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іку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і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подвійний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запис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3D4BA6" w:rsidRPr="001E4B75" w:rsidRDefault="003D4BA6" w:rsidP="0031422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6</w:t>
                  </w:r>
                </w:p>
              </w:tc>
              <w:tc>
                <w:tcPr>
                  <w:tcW w:w="4246" w:type="dxa"/>
                </w:tcPr>
                <w:p w:rsidR="003D4BA6" w:rsidRPr="002A2AAF" w:rsidRDefault="003D4BA6" w:rsidP="0031422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2A2AA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Опрацювання лекційного матеріалу, виконання практичних завдань, тестів</w:t>
                  </w:r>
                </w:p>
              </w:tc>
            </w:tr>
            <w:tr w:rsidR="003D4BA6" w:rsidRPr="002A2AAF" w:rsidTr="00E05318">
              <w:trPr>
                <w:gridAfter w:val="1"/>
                <w:wAfter w:w="4246" w:type="dxa"/>
              </w:trPr>
              <w:tc>
                <w:tcPr>
                  <w:tcW w:w="458" w:type="dxa"/>
                </w:tcPr>
                <w:p w:rsidR="003D4BA6" w:rsidRPr="002A2AAF" w:rsidRDefault="003D4BA6" w:rsidP="0031422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2A2AA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4</w:t>
                  </w:r>
                </w:p>
              </w:tc>
              <w:tc>
                <w:tcPr>
                  <w:tcW w:w="4357" w:type="dxa"/>
                </w:tcPr>
                <w:p w:rsidR="003D4BA6" w:rsidRPr="00DE068F" w:rsidRDefault="003D4BA6" w:rsidP="0031422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Оцінювання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та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калькуляція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3D4BA6" w:rsidRPr="001E4B75" w:rsidRDefault="003D4BA6" w:rsidP="0031422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4</w:t>
                  </w:r>
                </w:p>
              </w:tc>
              <w:tc>
                <w:tcPr>
                  <w:tcW w:w="4246" w:type="dxa"/>
                </w:tcPr>
                <w:p w:rsidR="003D4BA6" w:rsidRPr="002A2AAF" w:rsidRDefault="003D4BA6" w:rsidP="0031422D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2A2AA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Опрацювання лекційного матеріалу, виконання практичних завдань, тестів</w:t>
                  </w:r>
                </w:p>
              </w:tc>
            </w:tr>
            <w:tr w:rsidR="003D4BA6" w:rsidRPr="002A2AAF" w:rsidTr="00E05318">
              <w:trPr>
                <w:gridAfter w:val="1"/>
                <w:wAfter w:w="4246" w:type="dxa"/>
              </w:trPr>
              <w:tc>
                <w:tcPr>
                  <w:tcW w:w="458" w:type="dxa"/>
                </w:tcPr>
                <w:p w:rsidR="003D4BA6" w:rsidRPr="002A2AAF" w:rsidRDefault="003D4BA6" w:rsidP="0031422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2A2AA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5</w:t>
                  </w:r>
                </w:p>
              </w:tc>
              <w:tc>
                <w:tcPr>
                  <w:tcW w:w="4357" w:type="dxa"/>
                </w:tcPr>
                <w:p w:rsidR="003D4BA6" w:rsidRPr="00EE3C96" w:rsidRDefault="003D4BA6" w:rsidP="0031422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Документування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та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інвентаризація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техніка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і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форми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бухгалтерського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обл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іку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3D4BA6" w:rsidRPr="001E4B75" w:rsidRDefault="003D4BA6" w:rsidP="0031422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4</w:t>
                  </w:r>
                </w:p>
              </w:tc>
              <w:tc>
                <w:tcPr>
                  <w:tcW w:w="4246" w:type="dxa"/>
                </w:tcPr>
                <w:p w:rsidR="003D4BA6" w:rsidRPr="002A2AAF" w:rsidRDefault="003D4BA6" w:rsidP="0031422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2A2AA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Опрацювання лекційного матеріалу, виконання практичних завдань, тестів</w:t>
                  </w:r>
                </w:p>
              </w:tc>
            </w:tr>
            <w:tr w:rsidR="003D4BA6" w:rsidRPr="002A2AAF" w:rsidTr="00E05318">
              <w:trPr>
                <w:gridAfter w:val="1"/>
                <w:wAfter w:w="4246" w:type="dxa"/>
              </w:trPr>
              <w:tc>
                <w:tcPr>
                  <w:tcW w:w="458" w:type="dxa"/>
                </w:tcPr>
                <w:p w:rsidR="003D4BA6" w:rsidRPr="002A2AAF" w:rsidRDefault="003D4BA6" w:rsidP="0031422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2A2AA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6</w:t>
                  </w:r>
                </w:p>
              </w:tc>
              <w:tc>
                <w:tcPr>
                  <w:tcW w:w="4357" w:type="dxa"/>
                </w:tcPr>
                <w:p w:rsidR="003D4BA6" w:rsidRPr="00EE3C96" w:rsidRDefault="003D4BA6" w:rsidP="0031422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Обл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ік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грошових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коштів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і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дебіторської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заборгованості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3D4BA6" w:rsidRPr="001E4B75" w:rsidRDefault="003D4BA6" w:rsidP="0031422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8</w:t>
                  </w:r>
                </w:p>
              </w:tc>
              <w:tc>
                <w:tcPr>
                  <w:tcW w:w="4246" w:type="dxa"/>
                </w:tcPr>
                <w:p w:rsidR="003D4BA6" w:rsidRPr="002A2AAF" w:rsidRDefault="003D4BA6" w:rsidP="0031422D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2A2AA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Опрацювання лекційного матеріалу, виконання практичних завдань, тестів</w:t>
                  </w:r>
                </w:p>
              </w:tc>
            </w:tr>
            <w:tr w:rsidR="003D4BA6" w:rsidRPr="002A2AAF" w:rsidTr="00E05318">
              <w:trPr>
                <w:gridAfter w:val="1"/>
                <w:wAfter w:w="4246" w:type="dxa"/>
              </w:trPr>
              <w:tc>
                <w:tcPr>
                  <w:tcW w:w="458" w:type="dxa"/>
                </w:tcPr>
                <w:p w:rsidR="003D4BA6" w:rsidRPr="002A2AAF" w:rsidRDefault="003D4BA6" w:rsidP="0031422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2A2AA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7</w:t>
                  </w:r>
                </w:p>
              </w:tc>
              <w:tc>
                <w:tcPr>
                  <w:tcW w:w="4357" w:type="dxa"/>
                </w:tcPr>
                <w:p w:rsidR="003D4BA6" w:rsidRPr="00EE3C96" w:rsidRDefault="003D4BA6" w:rsidP="0031422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Обл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ік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запасів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3D4BA6" w:rsidRPr="001E4B75" w:rsidRDefault="003D4BA6" w:rsidP="0031422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8</w:t>
                  </w:r>
                </w:p>
              </w:tc>
              <w:tc>
                <w:tcPr>
                  <w:tcW w:w="4246" w:type="dxa"/>
                </w:tcPr>
                <w:p w:rsidR="003D4BA6" w:rsidRPr="002A2AAF" w:rsidRDefault="003D4BA6" w:rsidP="0031422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2A2AA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Опрацювання лекційного матеріалу, виконання практичних завдань, тестів</w:t>
                  </w:r>
                </w:p>
              </w:tc>
            </w:tr>
            <w:tr w:rsidR="003D4BA6" w:rsidRPr="002A2AAF" w:rsidTr="00E05318">
              <w:trPr>
                <w:gridAfter w:val="1"/>
                <w:wAfter w:w="4246" w:type="dxa"/>
              </w:trPr>
              <w:tc>
                <w:tcPr>
                  <w:tcW w:w="458" w:type="dxa"/>
                </w:tcPr>
                <w:p w:rsidR="003D4BA6" w:rsidRPr="002A2AAF" w:rsidRDefault="003D4BA6" w:rsidP="0031422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2A2AA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8</w:t>
                  </w:r>
                </w:p>
              </w:tc>
              <w:tc>
                <w:tcPr>
                  <w:tcW w:w="4357" w:type="dxa"/>
                </w:tcPr>
                <w:p w:rsidR="003D4BA6" w:rsidRPr="00EE3C96" w:rsidRDefault="003D4BA6" w:rsidP="0031422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Обл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ік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необоротних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активів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3D4BA6" w:rsidRPr="001E4B75" w:rsidRDefault="003D4BA6" w:rsidP="0031422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6</w:t>
                  </w:r>
                </w:p>
              </w:tc>
              <w:tc>
                <w:tcPr>
                  <w:tcW w:w="4246" w:type="dxa"/>
                </w:tcPr>
                <w:p w:rsidR="003D4BA6" w:rsidRPr="002A2AAF" w:rsidRDefault="003D4BA6" w:rsidP="0031422D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2A2AA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Опрацювання лекційного матеріалу, виконання практичних завдань, тестів</w:t>
                  </w:r>
                </w:p>
              </w:tc>
            </w:tr>
            <w:tr w:rsidR="003D4BA6" w:rsidRPr="002A2AAF" w:rsidTr="00E05318">
              <w:trPr>
                <w:gridAfter w:val="1"/>
                <w:wAfter w:w="4246" w:type="dxa"/>
              </w:trPr>
              <w:tc>
                <w:tcPr>
                  <w:tcW w:w="458" w:type="dxa"/>
                </w:tcPr>
                <w:p w:rsidR="003D4BA6" w:rsidRPr="002A2AAF" w:rsidRDefault="003D4BA6" w:rsidP="0031422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2A2AA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9</w:t>
                  </w:r>
                </w:p>
              </w:tc>
              <w:tc>
                <w:tcPr>
                  <w:tcW w:w="4357" w:type="dxa"/>
                </w:tcPr>
                <w:p w:rsidR="003D4BA6" w:rsidRPr="00EE3C96" w:rsidRDefault="003D4BA6" w:rsidP="0031422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Обл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ік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праці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її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оплати та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соціального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страхування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персоналу</w:t>
                  </w:r>
                </w:p>
              </w:tc>
              <w:tc>
                <w:tcPr>
                  <w:tcW w:w="850" w:type="dxa"/>
                </w:tcPr>
                <w:p w:rsidR="003D4BA6" w:rsidRPr="001E4B75" w:rsidRDefault="003D4BA6" w:rsidP="0031422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6</w:t>
                  </w:r>
                </w:p>
              </w:tc>
              <w:tc>
                <w:tcPr>
                  <w:tcW w:w="4246" w:type="dxa"/>
                </w:tcPr>
                <w:p w:rsidR="003D4BA6" w:rsidRPr="002A2AAF" w:rsidRDefault="003D4BA6" w:rsidP="0031422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2A2AA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Опрацювання лекційного матеріалу, виконання практичних завдань, тестів</w:t>
                  </w:r>
                </w:p>
              </w:tc>
            </w:tr>
            <w:tr w:rsidR="003D4BA6" w:rsidRPr="002A2AAF" w:rsidTr="00E05318">
              <w:trPr>
                <w:gridAfter w:val="1"/>
                <w:wAfter w:w="4246" w:type="dxa"/>
              </w:trPr>
              <w:tc>
                <w:tcPr>
                  <w:tcW w:w="458" w:type="dxa"/>
                </w:tcPr>
                <w:p w:rsidR="003D4BA6" w:rsidRPr="002A2AAF" w:rsidRDefault="003D4BA6" w:rsidP="0031422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2A2AA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lastRenderedPageBreak/>
                    <w:t>10</w:t>
                  </w:r>
                </w:p>
              </w:tc>
              <w:tc>
                <w:tcPr>
                  <w:tcW w:w="4357" w:type="dxa"/>
                </w:tcPr>
                <w:p w:rsidR="003D4BA6" w:rsidRPr="00EE3C96" w:rsidRDefault="003D4BA6" w:rsidP="0031422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Обл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ік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зобов’язань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850" w:type="dxa"/>
                </w:tcPr>
                <w:p w:rsidR="003D4BA6" w:rsidRPr="001E4B75" w:rsidRDefault="003D4BA6" w:rsidP="0031422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6</w:t>
                  </w:r>
                </w:p>
              </w:tc>
              <w:tc>
                <w:tcPr>
                  <w:tcW w:w="4246" w:type="dxa"/>
                </w:tcPr>
                <w:p w:rsidR="003D4BA6" w:rsidRPr="002A2AAF" w:rsidRDefault="003D4BA6" w:rsidP="0031422D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2A2AA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Опрацювання лекційного матеріалу, виконання практичних завдань, тестів</w:t>
                  </w:r>
                </w:p>
              </w:tc>
            </w:tr>
            <w:tr w:rsidR="003D4BA6" w:rsidRPr="002A2AAF" w:rsidTr="00E05318">
              <w:trPr>
                <w:trHeight w:val="405"/>
              </w:trPr>
              <w:tc>
                <w:tcPr>
                  <w:tcW w:w="458" w:type="dxa"/>
                </w:tcPr>
                <w:p w:rsidR="003D4BA6" w:rsidRPr="002A2AAF" w:rsidRDefault="003D4BA6" w:rsidP="0031422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11</w:t>
                  </w:r>
                </w:p>
              </w:tc>
              <w:tc>
                <w:tcPr>
                  <w:tcW w:w="4357" w:type="dxa"/>
                </w:tcPr>
                <w:p w:rsidR="003D4BA6" w:rsidRPr="00DE068F" w:rsidRDefault="003D4BA6" w:rsidP="0031422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Обл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ік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власного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капіталу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3D4BA6" w:rsidRPr="001E4B75" w:rsidRDefault="003D4BA6" w:rsidP="0031422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4</w:t>
                  </w:r>
                </w:p>
              </w:tc>
              <w:tc>
                <w:tcPr>
                  <w:tcW w:w="4246" w:type="dxa"/>
                </w:tcPr>
                <w:p w:rsidR="003D4BA6" w:rsidRPr="002A2AAF" w:rsidRDefault="003D4BA6" w:rsidP="0031422D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2A2AA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Опрацювання лекційного матеріалу, виконання практичних завдань, тестів</w:t>
                  </w:r>
                </w:p>
              </w:tc>
              <w:tc>
                <w:tcPr>
                  <w:tcW w:w="4246" w:type="dxa"/>
                  <w:vMerge w:val="restart"/>
                </w:tcPr>
                <w:p w:rsidR="003D4BA6" w:rsidRPr="002A2AAF" w:rsidRDefault="003D4BA6" w:rsidP="0031422D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2A2AA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Опрацювання лекційного матеріалу, виконання практичних завдань, тестів</w:t>
                  </w:r>
                </w:p>
              </w:tc>
            </w:tr>
            <w:tr w:rsidR="003D4BA6" w:rsidRPr="002A2AAF" w:rsidTr="00E05318">
              <w:trPr>
                <w:trHeight w:val="420"/>
              </w:trPr>
              <w:tc>
                <w:tcPr>
                  <w:tcW w:w="458" w:type="dxa"/>
                </w:tcPr>
                <w:p w:rsidR="003D4BA6" w:rsidRDefault="003D4BA6" w:rsidP="0031422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12</w:t>
                  </w:r>
                </w:p>
                <w:p w:rsidR="003D4BA6" w:rsidRPr="002A2AAF" w:rsidRDefault="003D4BA6" w:rsidP="0031422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4357" w:type="dxa"/>
                </w:tcPr>
                <w:p w:rsidR="003D4BA6" w:rsidRPr="00EE3C96" w:rsidRDefault="003D4BA6" w:rsidP="0031422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Обл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ік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витрат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доходів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і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фінансових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результатів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3D4BA6" w:rsidRPr="001E4B75" w:rsidRDefault="003D4BA6" w:rsidP="0031422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10</w:t>
                  </w:r>
                </w:p>
              </w:tc>
              <w:tc>
                <w:tcPr>
                  <w:tcW w:w="4246" w:type="dxa"/>
                </w:tcPr>
                <w:p w:rsidR="003D4BA6" w:rsidRPr="002A2AAF" w:rsidRDefault="003D4BA6" w:rsidP="0031422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2A2AA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Опрацювання лекційного матеріалу, виконання практичних завдань, тестів</w:t>
                  </w:r>
                </w:p>
              </w:tc>
              <w:tc>
                <w:tcPr>
                  <w:tcW w:w="4246" w:type="dxa"/>
                  <w:vMerge/>
                </w:tcPr>
                <w:p w:rsidR="003D4BA6" w:rsidRPr="002A2AAF" w:rsidRDefault="003D4BA6" w:rsidP="0031422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3D4BA6" w:rsidRPr="002A2AAF" w:rsidTr="00E05318">
              <w:trPr>
                <w:trHeight w:val="420"/>
              </w:trPr>
              <w:tc>
                <w:tcPr>
                  <w:tcW w:w="458" w:type="dxa"/>
                </w:tcPr>
                <w:p w:rsidR="003D4BA6" w:rsidRDefault="003D4BA6" w:rsidP="0031422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13</w:t>
                  </w:r>
                </w:p>
              </w:tc>
              <w:tc>
                <w:tcPr>
                  <w:tcW w:w="4357" w:type="dxa"/>
                </w:tcPr>
                <w:p w:rsidR="003D4BA6" w:rsidRPr="00EE3C96" w:rsidRDefault="003D4BA6" w:rsidP="0031422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Фінансова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звітність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3D4BA6" w:rsidRPr="001E4B75" w:rsidRDefault="003D4BA6" w:rsidP="0031422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8</w:t>
                  </w:r>
                </w:p>
              </w:tc>
              <w:tc>
                <w:tcPr>
                  <w:tcW w:w="4246" w:type="dxa"/>
                </w:tcPr>
                <w:p w:rsidR="003D4BA6" w:rsidRPr="002A2AAF" w:rsidRDefault="003D4BA6" w:rsidP="0031422D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2A2AAF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Опрацювання лекційного матеріалу, виконання практичних завдань, тестів</w:t>
                  </w:r>
                </w:p>
              </w:tc>
              <w:tc>
                <w:tcPr>
                  <w:tcW w:w="4246" w:type="dxa"/>
                </w:tcPr>
                <w:p w:rsidR="003D4BA6" w:rsidRPr="002A2AAF" w:rsidRDefault="003D4BA6" w:rsidP="0031422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</w:tbl>
          <w:p w:rsidR="00E05318" w:rsidRPr="00E349E8" w:rsidRDefault="00E05318" w:rsidP="0031422D">
            <w:pPr>
              <w:ind w:firstLine="708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uk-UA"/>
              </w:rPr>
            </w:pPr>
          </w:p>
        </w:tc>
      </w:tr>
      <w:tr w:rsidR="00E05318" w:rsidRPr="008C272B" w:rsidTr="00E05318">
        <w:trPr>
          <w:trHeight w:val="270"/>
        </w:trPr>
        <w:tc>
          <w:tcPr>
            <w:tcW w:w="10137" w:type="dxa"/>
            <w:gridSpan w:val="6"/>
          </w:tcPr>
          <w:p w:rsidR="00E05318" w:rsidRPr="002A2AAF" w:rsidRDefault="00E05318" w:rsidP="00314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05318" w:rsidRPr="00126316" w:rsidTr="00E05318">
        <w:tc>
          <w:tcPr>
            <w:tcW w:w="10137" w:type="dxa"/>
            <w:gridSpan w:val="6"/>
          </w:tcPr>
          <w:p w:rsidR="00E05318" w:rsidRPr="00126316" w:rsidRDefault="00E05318" w:rsidP="0031422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9. </w:t>
            </w:r>
            <w:r w:rsidRPr="001263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Система та критерії оцінювання курсу</w:t>
            </w:r>
          </w:p>
        </w:tc>
      </w:tr>
      <w:tr w:rsidR="00E05318" w:rsidRPr="00126316" w:rsidTr="00E05318">
        <w:tc>
          <w:tcPr>
            <w:tcW w:w="10137" w:type="dxa"/>
            <w:gridSpan w:val="6"/>
          </w:tcPr>
          <w:p w:rsidR="00E05318" w:rsidRDefault="00E05318" w:rsidP="0031422D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2631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Види контролю (поточний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 рубіжний). Форми контролю – екзамен.</w:t>
            </w:r>
          </w:p>
          <w:p w:rsidR="00E05318" w:rsidRPr="006646EE" w:rsidRDefault="00E05318" w:rsidP="0031422D">
            <w:pPr>
              <w:pStyle w:val="HTML"/>
              <w:ind w:firstLine="72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646E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Контроль  успішності  навчальної  діяльності здобувачів вищої освіти поєднує контрольні заходи. Академічні  успіхи визначаються за допомогою контрольних заходів,  передбачених навчальним планом,  з обов’язковим переведенням підсумкових оцінок до національної шкали та шкали ЄКТС.</w:t>
            </w:r>
          </w:p>
          <w:p w:rsidR="00E05318" w:rsidRPr="006646EE" w:rsidRDefault="00E05318" w:rsidP="0031422D">
            <w:pPr>
              <w:pStyle w:val="HTML"/>
              <w:ind w:firstLine="72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646E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Контрольні заходи включають у себе поточний, рубіжний (модульний, тематичний, календарний), ректорський контроль.</w:t>
            </w:r>
          </w:p>
          <w:p w:rsidR="00E05318" w:rsidRPr="006646EE" w:rsidRDefault="00E05318" w:rsidP="003142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Поточний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проводиться </w:t>
            </w:r>
            <w:proofErr w:type="spellStart"/>
            <w:proofErr w:type="gram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ід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аудиторних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занять.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поточного контролю –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перевірка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івня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підготовки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6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здобувачів вищої освіти</w:t>
            </w:r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конкретної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Основна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мета </w:t>
            </w:r>
            <w:proofErr w:type="gram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поточного</w:t>
            </w:r>
            <w:proofErr w:type="gram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контролю –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зворотн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зв’язку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процесі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навчальною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мотивацією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студентів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Поточний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  <w:r w:rsidRPr="006646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проводитися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усного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опитування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письмового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експрес-контролю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практичних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заняттях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лекціях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05318" w:rsidRPr="006646EE" w:rsidRDefault="00E05318" w:rsidP="0031422D">
            <w:pPr>
              <w:shd w:val="clear" w:color="auto" w:fill="FFFFFF"/>
              <w:tabs>
                <w:tab w:val="left" w:pos="1104"/>
              </w:tabs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Результати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поточного контролю (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поточна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успішність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враховуються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визначенні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результатів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рубіжного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контролю та </w:t>
            </w:r>
            <w:proofErr w:type="spellStart"/>
            <w:proofErr w:type="gram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ідсумкової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екзаменаційної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оцінки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дисципліни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5318" w:rsidRPr="006646EE" w:rsidRDefault="00E05318" w:rsidP="003142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Рубіжний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модульний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тематичний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календарний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ь –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студентів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ісля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вивчення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логічно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завершеної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частини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навчальної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дисципліни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. Цей контроль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6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бути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тематичним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модульним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календарним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проводитись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контрольної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5318" w:rsidRPr="006646EE" w:rsidRDefault="00E05318" w:rsidP="003142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proofErr w:type="gram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ідсумками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першого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та другого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рубіжного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модульного контролю  форму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ється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підсумков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оцінк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студентів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5318" w:rsidRPr="006646EE" w:rsidRDefault="00E05318" w:rsidP="003142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ід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екзаменаційної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сесії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студенти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згодні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оцінкою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підсумками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рубіжного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контролю, </w:t>
            </w:r>
            <w:r w:rsidRPr="006646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складають</w:t>
            </w:r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D4BA6" w:rsidRPr="008A1EDC" w:rsidRDefault="003D4BA6" w:rsidP="003D4BA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1E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Ректорський контроль якості підготовки здобувачів з навчальної дисципліни є контролем стійкості знань, умінь та навичок і може проводитись як за окремими розділами (модулями), так і з дисципліни в цілому, з метою перевірки визначення рівня залишкових знань здобувачів, контролю якості освітнього процесу та удосконалення критеріїв оцінювання навчальних здобутків здобувачів.</w:t>
            </w:r>
          </w:p>
          <w:p w:rsidR="003D4BA6" w:rsidRPr="008A1EDC" w:rsidRDefault="003D4BA6" w:rsidP="003D4BA6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EDC">
              <w:rPr>
                <w:rFonts w:ascii="Times New Roman" w:hAnsi="Times New Roman" w:cs="Times New Roman"/>
                <w:sz w:val="24"/>
                <w:szCs w:val="24"/>
              </w:rPr>
              <w:t>Ректорський</w:t>
            </w:r>
            <w:proofErr w:type="spellEnd"/>
            <w:r w:rsidRPr="008A1ED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проводиться через </w:t>
            </w:r>
            <w:proofErr w:type="spellStart"/>
            <w:r w:rsidRPr="008A1EDC">
              <w:rPr>
                <w:rFonts w:ascii="Times New Roman" w:hAnsi="Times New Roman" w:cs="Times New Roman"/>
                <w:sz w:val="24"/>
                <w:szCs w:val="24"/>
              </w:rPr>
              <w:t>деякий</w:t>
            </w:r>
            <w:proofErr w:type="spellEnd"/>
            <w:r w:rsidRPr="008A1EDC"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proofErr w:type="gramStart"/>
            <w:r w:rsidRPr="008A1E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EDC">
              <w:rPr>
                <w:rFonts w:ascii="Times New Roman" w:hAnsi="Times New Roman" w:cs="Times New Roman"/>
                <w:sz w:val="24"/>
                <w:szCs w:val="24"/>
              </w:rPr>
              <w:t>ісля</w:t>
            </w:r>
            <w:proofErr w:type="spellEnd"/>
            <w:r w:rsidRPr="008A1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EDC">
              <w:rPr>
                <w:rFonts w:ascii="Times New Roman" w:hAnsi="Times New Roman" w:cs="Times New Roman"/>
                <w:sz w:val="24"/>
                <w:szCs w:val="24"/>
              </w:rPr>
              <w:t>вивчення</w:t>
            </w:r>
            <w:proofErr w:type="spellEnd"/>
            <w:r w:rsidRPr="008A1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EDC">
              <w:rPr>
                <w:rFonts w:ascii="Times New Roman" w:hAnsi="Times New Roman" w:cs="Times New Roman"/>
                <w:sz w:val="24"/>
                <w:szCs w:val="24"/>
              </w:rPr>
              <w:t>навчальної</w:t>
            </w:r>
            <w:proofErr w:type="spellEnd"/>
            <w:r w:rsidRPr="008A1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EDC">
              <w:rPr>
                <w:rFonts w:ascii="Times New Roman" w:hAnsi="Times New Roman" w:cs="Times New Roman"/>
                <w:sz w:val="24"/>
                <w:szCs w:val="24"/>
              </w:rPr>
              <w:t>дисципліни</w:t>
            </w:r>
            <w:proofErr w:type="spellEnd"/>
            <w:r w:rsidRPr="008A1E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8A1EDC">
              <w:rPr>
                <w:rFonts w:ascii="Times New Roman" w:hAnsi="Times New Roman" w:cs="Times New Roman"/>
                <w:sz w:val="24"/>
                <w:szCs w:val="24"/>
              </w:rPr>
              <w:t xml:space="preserve">Цей вид контролю не </w:t>
            </w:r>
            <w:proofErr w:type="spellStart"/>
            <w:r w:rsidRPr="008A1EDC">
              <w:rPr>
                <w:rFonts w:ascii="Times New Roman" w:hAnsi="Times New Roman" w:cs="Times New Roman"/>
                <w:sz w:val="24"/>
                <w:szCs w:val="24"/>
              </w:rPr>
              <w:t>впливає</w:t>
            </w:r>
            <w:proofErr w:type="spellEnd"/>
            <w:r w:rsidRPr="008A1ED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8A1EDC">
              <w:rPr>
                <w:rFonts w:ascii="Times New Roman" w:hAnsi="Times New Roman" w:cs="Times New Roman"/>
                <w:sz w:val="24"/>
                <w:szCs w:val="24"/>
              </w:rPr>
              <w:t>результативність</w:t>
            </w:r>
            <w:proofErr w:type="spellEnd"/>
            <w:r w:rsidRPr="008A1ED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A1EDC">
              <w:rPr>
                <w:rFonts w:ascii="Times New Roman" w:hAnsi="Times New Roman" w:cs="Times New Roman"/>
                <w:sz w:val="24"/>
                <w:szCs w:val="24"/>
              </w:rPr>
              <w:t>оцінку</w:t>
            </w:r>
            <w:proofErr w:type="spellEnd"/>
            <w:r w:rsidRPr="008A1ED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8A1EDC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8A1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EDC">
              <w:rPr>
                <w:rFonts w:ascii="Times New Roman" w:hAnsi="Times New Roman" w:cs="Times New Roman"/>
                <w:sz w:val="24"/>
                <w:szCs w:val="24"/>
              </w:rPr>
              <w:t>здобувача</w:t>
            </w:r>
            <w:proofErr w:type="spellEnd"/>
            <w:r w:rsidRPr="008A1E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8A1EDC">
              <w:rPr>
                <w:rFonts w:ascii="Times New Roman" w:hAnsi="Times New Roman" w:cs="Times New Roman"/>
                <w:sz w:val="24"/>
                <w:szCs w:val="24"/>
              </w:rPr>
              <w:t>Ректорський</w:t>
            </w:r>
            <w:proofErr w:type="spellEnd"/>
            <w:r w:rsidRPr="008A1ED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проводиться у </w:t>
            </w:r>
            <w:proofErr w:type="spellStart"/>
            <w:r w:rsidRPr="008A1EDC">
              <w:rPr>
                <w:rFonts w:ascii="Times New Roman" w:hAnsi="Times New Roman" w:cs="Times New Roman"/>
                <w:sz w:val="24"/>
                <w:szCs w:val="24"/>
              </w:rPr>
              <w:t>письмовій</w:t>
            </w:r>
            <w:proofErr w:type="spellEnd"/>
            <w:r w:rsidRPr="008A1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EDC">
              <w:rPr>
                <w:rFonts w:ascii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 w:rsidRPr="008A1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E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або </w:t>
            </w:r>
            <w:r w:rsidRPr="008A1EDC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8A1EDC">
              <w:rPr>
                <w:rFonts w:ascii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 w:rsidRPr="008A1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EDC">
              <w:rPr>
                <w:rFonts w:ascii="Times New Roman" w:hAnsi="Times New Roman" w:cs="Times New Roman"/>
                <w:sz w:val="24"/>
                <w:szCs w:val="24"/>
              </w:rPr>
              <w:t>тестування</w:t>
            </w:r>
            <w:proofErr w:type="spellEnd"/>
            <w:r w:rsidRPr="008A1E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D4BA6" w:rsidRPr="00952D9E" w:rsidRDefault="003D4BA6" w:rsidP="00952D9E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EDC">
              <w:rPr>
                <w:rFonts w:ascii="Times New Roman" w:hAnsi="Times New Roman" w:cs="Times New Roman"/>
                <w:sz w:val="24"/>
                <w:szCs w:val="24"/>
              </w:rPr>
              <w:t xml:space="preserve">      Для </w:t>
            </w:r>
            <w:r w:rsidRPr="008A1E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здобувачів вищої освіти</w:t>
            </w:r>
            <w:r w:rsidRPr="008A1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EDC">
              <w:rPr>
                <w:rFonts w:ascii="Times New Roman" w:hAnsi="Times New Roman" w:cs="Times New Roman"/>
                <w:sz w:val="24"/>
                <w:szCs w:val="24"/>
              </w:rPr>
              <w:t>заочної</w:t>
            </w:r>
            <w:proofErr w:type="spellEnd"/>
            <w:r w:rsidRPr="008A1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EDC"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proofErr w:type="spellEnd"/>
            <w:r w:rsidRPr="008A1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EDC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8A1ED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A1EDC">
              <w:rPr>
                <w:rFonts w:ascii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r w:rsidRPr="008A1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EDC">
              <w:rPr>
                <w:rFonts w:ascii="Times New Roman" w:hAnsi="Times New Roman" w:cs="Times New Roman"/>
                <w:sz w:val="24"/>
                <w:szCs w:val="24"/>
              </w:rPr>
              <w:t>контрольної</w:t>
            </w:r>
            <w:proofErr w:type="spellEnd"/>
            <w:r w:rsidRPr="008A1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EDC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8A1E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3DF2" w:rsidRDefault="00B73DF2" w:rsidP="0031422D">
            <w:pPr>
              <w:ind w:left="142" w:firstLine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E05318" w:rsidRPr="006646EE" w:rsidRDefault="00E05318" w:rsidP="0031422D">
            <w:pPr>
              <w:ind w:left="142" w:firstLine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64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Критерії оцінювання</w:t>
            </w:r>
          </w:p>
          <w:tbl>
            <w:tblPr>
              <w:tblpPr w:leftFromText="180" w:rightFromText="180" w:vertAnchor="text" w:tblpY="1"/>
              <w:tblOverlap w:val="never"/>
              <w:tblW w:w="978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59"/>
              <w:gridCol w:w="559"/>
              <w:gridCol w:w="559"/>
              <w:gridCol w:w="692"/>
              <w:gridCol w:w="560"/>
              <w:gridCol w:w="560"/>
              <w:gridCol w:w="560"/>
              <w:gridCol w:w="560"/>
              <w:gridCol w:w="560"/>
              <w:gridCol w:w="699"/>
              <w:gridCol w:w="699"/>
              <w:gridCol w:w="584"/>
              <w:gridCol w:w="683"/>
              <w:gridCol w:w="1107"/>
              <w:gridCol w:w="840"/>
            </w:tblGrid>
            <w:tr w:rsidR="003D4BA6" w:rsidRPr="00BA4A8F" w:rsidTr="0031422D">
              <w:tc>
                <w:tcPr>
                  <w:tcW w:w="7938" w:type="dxa"/>
                  <w:gridSpan w:val="13"/>
                  <w:shd w:val="clear" w:color="auto" w:fill="auto"/>
                </w:tcPr>
                <w:p w:rsidR="003D4BA6" w:rsidRPr="00BA4A8F" w:rsidRDefault="003D4BA6" w:rsidP="003D4B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BA4A8F">
                    <w:rPr>
                      <w:rFonts w:ascii="Times New Roman" w:hAnsi="Times New Roman" w:cs="Times New Roman"/>
                    </w:rPr>
                    <w:t>Поточне</w:t>
                  </w:r>
                  <w:proofErr w:type="spellEnd"/>
                  <w:r w:rsidRPr="00BA4A8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BA4A8F">
                    <w:rPr>
                      <w:rFonts w:ascii="Times New Roman" w:hAnsi="Times New Roman" w:cs="Times New Roman"/>
                    </w:rPr>
                    <w:t>тестування</w:t>
                  </w:r>
                  <w:proofErr w:type="spellEnd"/>
                  <w:r w:rsidRPr="00BA4A8F">
                    <w:rPr>
                      <w:rFonts w:ascii="Times New Roman" w:hAnsi="Times New Roman" w:cs="Times New Roman"/>
                    </w:rPr>
                    <w:t xml:space="preserve"> та </w:t>
                  </w:r>
                  <w:proofErr w:type="spellStart"/>
                  <w:r w:rsidRPr="00BA4A8F">
                    <w:rPr>
                      <w:rFonts w:ascii="Times New Roman" w:hAnsi="Times New Roman" w:cs="Times New Roman"/>
                    </w:rPr>
                    <w:t>самостійна</w:t>
                  </w:r>
                  <w:proofErr w:type="spellEnd"/>
                  <w:r w:rsidRPr="00BA4A8F">
                    <w:rPr>
                      <w:rFonts w:ascii="Times New Roman" w:hAnsi="Times New Roman" w:cs="Times New Roman"/>
                    </w:rPr>
                    <w:t xml:space="preserve"> робота</w:t>
                  </w:r>
                </w:p>
              </w:tc>
              <w:tc>
                <w:tcPr>
                  <w:tcW w:w="993" w:type="dxa"/>
                  <w:vMerge w:val="restart"/>
                  <w:shd w:val="clear" w:color="auto" w:fill="auto"/>
                </w:tcPr>
                <w:p w:rsidR="003D4BA6" w:rsidRPr="00BA4A8F" w:rsidRDefault="003D4BA6" w:rsidP="003D4B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 w:rsidRPr="007E1D7F">
                    <w:rPr>
                      <w:rFonts w:ascii="Times New Roman" w:hAnsi="Times New Roman" w:cs="Times New Roman"/>
                    </w:rPr>
                    <w:t>П</w:t>
                  </w:r>
                  <w:proofErr w:type="gramEnd"/>
                  <w:r w:rsidRPr="007E1D7F">
                    <w:rPr>
                      <w:rFonts w:ascii="Times New Roman" w:hAnsi="Times New Roman" w:cs="Times New Roman"/>
                    </w:rPr>
                    <w:t>ідсум</w:t>
                  </w:r>
                  <w:r>
                    <w:rPr>
                      <w:rFonts w:ascii="Times New Roman" w:hAnsi="Times New Roman" w:cs="Times New Roman"/>
                    </w:rPr>
                    <w:t>-</w:t>
                  </w:r>
                  <w:r w:rsidRPr="007E1D7F">
                    <w:rPr>
                      <w:rFonts w:ascii="Times New Roman" w:hAnsi="Times New Roman" w:cs="Times New Roman"/>
                    </w:rPr>
                    <w:t>ковий</w:t>
                  </w:r>
                  <w:proofErr w:type="spellEnd"/>
                  <w:r w:rsidRPr="007E1D7F">
                    <w:rPr>
                      <w:rFonts w:ascii="Times New Roman" w:hAnsi="Times New Roman" w:cs="Times New Roman"/>
                    </w:rPr>
                    <w:t xml:space="preserve"> тест (</w:t>
                  </w:r>
                  <w:proofErr w:type="spellStart"/>
                  <w:r w:rsidRPr="007E1D7F">
                    <w:rPr>
                      <w:rFonts w:ascii="Times New Roman" w:hAnsi="Times New Roman" w:cs="Times New Roman"/>
                    </w:rPr>
                    <w:t>екзамен</w:t>
                  </w:r>
                  <w:proofErr w:type="spellEnd"/>
                  <w:r w:rsidRPr="007E1D7F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850" w:type="dxa"/>
                  <w:vMerge w:val="restart"/>
                  <w:shd w:val="clear" w:color="auto" w:fill="auto"/>
                </w:tcPr>
                <w:p w:rsidR="003D4BA6" w:rsidRPr="00BA4A8F" w:rsidRDefault="003D4BA6" w:rsidP="003D4B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Сума</w:t>
                  </w:r>
                </w:p>
              </w:tc>
            </w:tr>
            <w:tr w:rsidR="003D4BA6" w:rsidRPr="00BA4A8F" w:rsidTr="0031422D">
              <w:tc>
                <w:tcPr>
                  <w:tcW w:w="4110" w:type="dxa"/>
                  <w:gridSpan w:val="7"/>
                  <w:shd w:val="clear" w:color="auto" w:fill="auto"/>
                </w:tcPr>
                <w:p w:rsidR="003D4BA6" w:rsidRPr="00BA4A8F" w:rsidRDefault="003D4BA6" w:rsidP="003D4BA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BA4A8F">
                    <w:rPr>
                      <w:rFonts w:ascii="Times New Roman" w:hAnsi="Times New Roman" w:cs="Times New Roman"/>
                    </w:rPr>
                    <w:t>Змістовий</w:t>
                  </w:r>
                  <w:proofErr w:type="spellEnd"/>
                  <w:r w:rsidRPr="00BA4A8F">
                    <w:rPr>
                      <w:rFonts w:ascii="Times New Roman" w:hAnsi="Times New Roman" w:cs="Times New Roman"/>
                    </w:rPr>
                    <w:t xml:space="preserve"> модуль №</w:t>
                  </w:r>
                  <w:r>
                    <w:rPr>
                      <w:rFonts w:ascii="Times New Roman" w:hAnsi="Times New Roman" w:cs="Times New Roman"/>
                      <w:lang w:val="uk-UA"/>
                    </w:rPr>
                    <w:t>1</w:t>
                  </w:r>
                </w:p>
              </w:tc>
              <w:tc>
                <w:tcPr>
                  <w:tcW w:w="3828" w:type="dxa"/>
                  <w:gridSpan w:val="6"/>
                  <w:shd w:val="clear" w:color="auto" w:fill="auto"/>
                </w:tcPr>
                <w:p w:rsidR="003D4BA6" w:rsidRPr="00BA4A8F" w:rsidRDefault="003D4BA6" w:rsidP="003D4BA6">
                  <w:pPr>
                    <w:ind w:left="882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BA4A8F">
                    <w:rPr>
                      <w:rFonts w:ascii="Times New Roman" w:hAnsi="Times New Roman" w:cs="Times New Roman"/>
                    </w:rPr>
                    <w:t>Змістовий</w:t>
                  </w:r>
                  <w:proofErr w:type="spellEnd"/>
                  <w:r w:rsidRPr="00BA4A8F">
                    <w:rPr>
                      <w:rFonts w:ascii="Times New Roman" w:hAnsi="Times New Roman" w:cs="Times New Roman"/>
                    </w:rPr>
                    <w:t xml:space="preserve"> модуль № 2</w:t>
                  </w:r>
                </w:p>
              </w:tc>
              <w:tc>
                <w:tcPr>
                  <w:tcW w:w="993" w:type="dxa"/>
                  <w:vMerge/>
                  <w:shd w:val="clear" w:color="auto" w:fill="auto"/>
                </w:tcPr>
                <w:p w:rsidR="003D4BA6" w:rsidRPr="00BA4A8F" w:rsidRDefault="003D4BA6" w:rsidP="003D4BA6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  <w:vMerge/>
                  <w:shd w:val="clear" w:color="auto" w:fill="auto"/>
                </w:tcPr>
                <w:p w:rsidR="003D4BA6" w:rsidRPr="00BA4A8F" w:rsidRDefault="003D4BA6" w:rsidP="003D4BA6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D4BA6" w:rsidRPr="00BA4A8F" w:rsidTr="0031422D">
              <w:tc>
                <w:tcPr>
                  <w:tcW w:w="567" w:type="dxa"/>
                  <w:shd w:val="clear" w:color="auto" w:fill="auto"/>
                </w:tcPr>
                <w:p w:rsidR="003D4BA6" w:rsidRPr="00BA4A8F" w:rsidRDefault="003D4BA6" w:rsidP="003D4B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A4A8F">
                    <w:rPr>
                      <w:rFonts w:ascii="Times New Roman" w:hAnsi="Times New Roman" w:cs="Times New Roman"/>
                    </w:rPr>
                    <w:t>Т</w:t>
                  </w:r>
                  <w:proofErr w:type="gramStart"/>
                  <w:r w:rsidRPr="00BA4A8F">
                    <w:rPr>
                      <w:rFonts w:ascii="Times New Roman" w:hAnsi="Times New Roman" w:cs="Times New Roman"/>
                    </w:rPr>
                    <w:t>1</w:t>
                  </w:r>
                  <w:proofErr w:type="gramEnd"/>
                </w:p>
              </w:tc>
              <w:tc>
                <w:tcPr>
                  <w:tcW w:w="567" w:type="dxa"/>
                  <w:shd w:val="clear" w:color="auto" w:fill="auto"/>
                </w:tcPr>
                <w:p w:rsidR="003D4BA6" w:rsidRPr="00BA4A8F" w:rsidRDefault="003D4BA6" w:rsidP="003D4B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A4A8F">
                    <w:rPr>
                      <w:rFonts w:ascii="Times New Roman" w:hAnsi="Times New Roman" w:cs="Times New Roman"/>
                    </w:rPr>
                    <w:t>Т</w:t>
                  </w:r>
                  <w:proofErr w:type="gramStart"/>
                  <w:r w:rsidRPr="00BA4A8F">
                    <w:rPr>
                      <w:rFonts w:ascii="Times New Roman" w:hAnsi="Times New Roman" w:cs="Times New Roman"/>
                    </w:rPr>
                    <w:t>2</w:t>
                  </w:r>
                  <w:proofErr w:type="gramEnd"/>
                </w:p>
              </w:tc>
              <w:tc>
                <w:tcPr>
                  <w:tcW w:w="567" w:type="dxa"/>
                  <w:shd w:val="clear" w:color="auto" w:fill="auto"/>
                </w:tcPr>
                <w:p w:rsidR="003D4BA6" w:rsidRPr="00BA4A8F" w:rsidRDefault="003D4BA6" w:rsidP="003D4B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A4A8F">
                    <w:rPr>
                      <w:rFonts w:ascii="Times New Roman" w:hAnsi="Times New Roman" w:cs="Times New Roman"/>
                    </w:rPr>
                    <w:t>Т3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3D4BA6" w:rsidRPr="00BA4A8F" w:rsidRDefault="003D4BA6" w:rsidP="003D4B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A4A8F">
                    <w:rPr>
                      <w:rFonts w:ascii="Times New Roman" w:hAnsi="Times New Roman" w:cs="Times New Roman"/>
                    </w:rPr>
                    <w:t>Т</w:t>
                  </w:r>
                  <w:proofErr w:type="gramStart"/>
                  <w:r w:rsidRPr="00BA4A8F">
                    <w:rPr>
                      <w:rFonts w:ascii="Times New Roman" w:hAnsi="Times New Roman" w:cs="Times New Roman"/>
                    </w:rPr>
                    <w:t>4</w:t>
                  </w:r>
                  <w:proofErr w:type="gramEnd"/>
                </w:p>
              </w:tc>
              <w:tc>
                <w:tcPr>
                  <w:tcW w:w="567" w:type="dxa"/>
                  <w:shd w:val="clear" w:color="auto" w:fill="auto"/>
                </w:tcPr>
                <w:p w:rsidR="003D4BA6" w:rsidRPr="00BA4A8F" w:rsidRDefault="003D4BA6" w:rsidP="003D4B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A4A8F">
                    <w:rPr>
                      <w:rFonts w:ascii="Times New Roman" w:hAnsi="Times New Roman" w:cs="Times New Roman"/>
                    </w:rPr>
                    <w:t>Т5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3D4BA6" w:rsidRPr="00BA4A8F" w:rsidRDefault="003D4BA6" w:rsidP="003D4B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A4A8F">
                    <w:rPr>
                      <w:rFonts w:ascii="Times New Roman" w:hAnsi="Times New Roman" w:cs="Times New Roman"/>
                    </w:rPr>
                    <w:t>Т</w:t>
                  </w:r>
                  <w:proofErr w:type="gramStart"/>
                  <w:r w:rsidRPr="00BA4A8F">
                    <w:rPr>
                      <w:rFonts w:ascii="Times New Roman" w:hAnsi="Times New Roman" w:cs="Times New Roman"/>
                    </w:rPr>
                    <w:t>6</w:t>
                  </w:r>
                  <w:proofErr w:type="gramEnd"/>
                </w:p>
              </w:tc>
              <w:tc>
                <w:tcPr>
                  <w:tcW w:w="567" w:type="dxa"/>
                  <w:shd w:val="clear" w:color="auto" w:fill="auto"/>
                </w:tcPr>
                <w:p w:rsidR="003D4BA6" w:rsidRPr="00BA4A8F" w:rsidRDefault="003D4BA6" w:rsidP="003D4B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A4A8F">
                    <w:rPr>
                      <w:rFonts w:ascii="Times New Roman" w:hAnsi="Times New Roman" w:cs="Times New Roman"/>
                    </w:rPr>
                    <w:t>Т</w:t>
                  </w:r>
                  <w:proofErr w:type="gramStart"/>
                  <w:r w:rsidRPr="00BA4A8F">
                    <w:rPr>
                      <w:rFonts w:ascii="Times New Roman" w:hAnsi="Times New Roman" w:cs="Times New Roman"/>
                    </w:rPr>
                    <w:t>7</w:t>
                  </w:r>
                  <w:proofErr w:type="gramEnd"/>
                </w:p>
              </w:tc>
              <w:tc>
                <w:tcPr>
                  <w:tcW w:w="567" w:type="dxa"/>
                  <w:shd w:val="clear" w:color="auto" w:fill="auto"/>
                </w:tcPr>
                <w:p w:rsidR="003D4BA6" w:rsidRPr="00BA4A8F" w:rsidRDefault="003D4BA6" w:rsidP="003D4B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A4A8F">
                    <w:rPr>
                      <w:rFonts w:ascii="Times New Roman" w:hAnsi="Times New Roman" w:cs="Times New Roman"/>
                    </w:rPr>
                    <w:t>Т8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3D4BA6" w:rsidRPr="00BA4A8F" w:rsidRDefault="003D4BA6" w:rsidP="003D4B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A4A8F">
                    <w:rPr>
                      <w:rFonts w:ascii="Times New Roman" w:hAnsi="Times New Roman" w:cs="Times New Roman"/>
                    </w:rPr>
                    <w:t>Т</w:t>
                  </w:r>
                  <w:proofErr w:type="gramStart"/>
                  <w:r w:rsidRPr="00BA4A8F">
                    <w:rPr>
                      <w:rFonts w:ascii="Times New Roman" w:hAnsi="Times New Roman" w:cs="Times New Roman"/>
                    </w:rPr>
                    <w:t>9</w:t>
                  </w:r>
                  <w:proofErr w:type="gramEnd"/>
                </w:p>
              </w:tc>
              <w:tc>
                <w:tcPr>
                  <w:tcW w:w="709" w:type="dxa"/>
                  <w:shd w:val="clear" w:color="auto" w:fill="auto"/>
                </w:tcPr>
                <w:p w:rsidR="003D4BA6" w:rsidRPr="00BA4A8F" w:rsidRDefault="003D4BA6" w:rsidP="003D4BA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Т10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3D4BA6" w:rsidRPr="00BA4A8F" w:rsidRDefault="003D4BA6" w:rsidP="003D4BA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Т11</w:t>
                  </w:r>
                </w:p>
              </w:tc>
              <w:tc>
                <w:tcPr>
                  <w:tcW w:w="585" w:type="dxa"/>
                  <w:shd w:val="clear" w:color="auto" w:fill="auto"/>
                </w:tcPr>
                <w:p w:rsidR="003D4BA6" w:rsidRPr="00BA4A8F" w:rsidRDefault="003D4BA6" w:rsidP="003D4BA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Т12</w:t>
                  </w:r>
                </w:p>
              </w:tc>
              <w:tc>
                <w:tcPr>
                  <w:tcW w:w="690" w:type="dxa"/>
                  <w:shd w:val="clear" w:color="auto" w:fill="auto"/>
                </w:tcPr>
                <w:p w:rsidR="003D4BA6" w:rsidRPr="00C600E1" w:rsidRDefault="003D4BA6" w:rsidP="003D4BA6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Т13</w:t>
                  </w:r>
                </w:p>
              </w:tc>
              <w:tc>
                <w:tcPr>
                  <w:tcW w:w="993" w:type="dxa"/>
                  <w:vMerge w:val="restart"/>
                  <w:shd w:val="clear" w:color="auto" w:fill="auto"/>
                </w:tcPr>
                <w:p w:rsidR="003D4BA6" w:rsidRDefault="003D4BA6" w:rsidP="003D4B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7E1D7F">
                    <w:rPr>
                      <w:rFonts w:ascii="Times New Roman" w:hAnsi="Times New Roman" w:cs="Times New Roman"/>
                    </w:rPr>
                    <w:t>(100+</w:t>
                  </w:r>
                  <w:proofErr w:type="gramEnd"/>
                </w:p>
                <w:p w:rsidR="003D4BA6" w:rsidRPr="00BA4A8F" w:rsidRDefault="003D4BA6" w:rsidP="003D4B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</w:t>
                  </w:r>
                  <w:r w:rsidRPr="007E1D7F">
                    <w:rPr>
                      <w:rFonts w:ascii="Times New Roman" w:hAnsi="Times New Roman" w:cs="Times New Roman"/>
                    </w:rPr>
                    <w:t>100)/2</w:t>
                  </w:r>
                </w:p>
              </w:tc>
              <w:tc>
                <w:tcPr>
                  <w:tcW w:w="850" w:type="dxa"/>
                  <w:vMerge w:val="restart"/>
                  <w:shd w:val="clear" w:color="auto" w:fill="auto"/>
                </w:tcPr>
                <w:p w:rsidR="003D4BA6" w:rsidRPr="00BA4A8F" w:rsidRDefault="003D4BA6" w:rsidP="003D4B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A4A8F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</w:tr>
            <w:tr w:rsidR="003D4BA6" w:rsidRPr="00BA4A8F" w:rsidTr="0031422D">
              <w:tc>
                <w:tcPr>
                  <w:tcW w:w="567" w:type="dxa"/>
                  <w:shd w:val="clear" w:color="auto" w:fill="auto"/>
                </w:tcPr>
                <w:p w:rsidR="003D4BA6" w:rsidRPr="00BA4A8F" w:rsidRDefault="003D4BA6" w:rsidP="003D4B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3D4BA6" w:rsidRPr="00BA4A8F" w:rsidRDefault="003D4BA6" w:rsidP="003D4B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3D4BA6" w:rsidRPr="00BA4A8F" w:rsidRDefault="003D4BA6" w:rsidP="003D4B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3D4BA6" w:rsidRPr="00BA4A8F" w:rsidRDefault="003D4BA6" w:rsidP="003D4B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3D4BA6" w:rsidRPr="00BA4A8F" w:rsidRDefault="003D4BA6" w:rsidP="003D4B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3D4BA6" w:rsidRPr="00BA4A8F" w:rsidRDefault="003D4BA6" w:rsidP="003D4B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3D4BA6" w:rsidRPr="00BA4A8F" w:rsidRDefault="003D4BA6" w:rsidP="003D4B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3D4BA6" w:rsidRPr="00BA4A8F" w:rsidRDefault="003D4BA6" w:rsidP="003D4B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3D4BA6" w:rsidRPr="00BA4A8F" w:rsidRDefault="003D4BA6" w:rsidP="003D4B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3D4BA6" w:rsidRPr="00BA4A8F" w:rsidRDefault="003D4BA6" w:rsidP="003D4BA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3D4BA6" w:rsidRPr="00BA4A8F" w:rsidRDefault="003D4BA6" w:rsidP="003D4BA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585" w:type="dxa"/>
                  <w:shd w:val="clear" w:color="auto" w:fill="auto"/>
                </w:tcPr>
                <w:p w:rsidR="003D4BA6" w:rsidRPr="00BA4A8F" w:rsidRDefault="003D4BA6" w:rsidP="003D4BA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690" w:type="dxa"/>
                  <w:shd w:val="clear" w:color="auto" w:fill="auto"/>
                </w:tcPr>
                <w:p w:rsidR="003D4BA6" w:rsidRPr="00C600E1" w:rsidRDefault="003D4BA6" w:rsidP="003D4BA6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10</w:t>
                  </w:r>
                </w:p>
              </w:tc>
              <w:tc>
                <w:tcPr>
                  <w:tcW w:w="993" w:type="dxa"/>
                  <w:vMerge/>
                  <w:shd w:val="clear" w:color="auto" w:fill="auto"/>
                </w:tcPr>
                <w:p w:rsidR="003D4BA6" w:rsidRPr="00BA4A8F" w:rsidRDefault="003D4BA6" w:rsidP="003D4BA6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  <w:vMerge/>
                  <w:shd w:val="clear" w:color="auto" w:fill="auto"/>
                </w:tcPr>
                <w:p w:rsidR="003D4BA6" w:rsidRPr="00BA4A8F" w:rsidRDefault="003D4BA6" w:rsidP="003D4BA6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05318" w:rsidRPr="006646EE" w:rsidRDefault="00E05318" w:rsidP="0031422D">
            <w:pPr>
              <w:ind w:left="142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E05318" w:rsidRPr="003D4BA6" w:rsidRDefault="00E05318" w:rsidP="0031422D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, Т2 ... Т1</w:t>
            </w:r>
            <w:r w:rsidRPr="006646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– теми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змістових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модулі</w:t>
            </w:r>
            <w:proofErr w:type="gram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5318" w:rsidRPr="00952D9E" w:rsidRDefault="00E05318" w:rsidP="003142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результатів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6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здобувачів вищої освіти</w:t>
            </w:r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здійснюється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кожним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рубіжним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контролем (РК-1, РК-2) </w:t>
            </w:r>
            <w:proofErr w:type="spellStart"/>
            <w:proofErr w:type="gram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ід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контрольних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тижнів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підсумками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основних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модулів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Кожен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основний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модуль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оцінюється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за 100-бальною шкалою. </w:t>
            </w:r>
            <w:proofErr w:type="spellStart"/>
            <w:proofErr w:type="gram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ідсумкова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оцінка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дисципліни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складається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як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середня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>між</w:t>
            </w:r>
            <w:proofErr w:type="spellEnd"/>
            <w:r w:rsidRPr="006646EE">
              <w:rPr>
                <w:rFonts w:ascii="Times New Roman" w:hAnsi="Times New Roman" w:cs="Times New Roman"/>
                <w:sz w:val="24"/>
                <w:szCs w:val="24"/>
              </w:rPr>
              <w:t xml:space="preserve"> величинами РК-1 и РК-2.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652"/>
              <w:gridCol w:w="1418"/>
              <w:gridCol w:w="3260"/>
              <w:gridCol w:w="1526"/>
            </w:tblGrid>
            <w:tr w:rsidR="003D4BA6" w:rsidRPr="00952D9E" w:rsidTr="0031422D">
              <w:tc>
                <w:tcPr>
                  <w:tcW w:w="3652" w:type="dxa"/>
                </w:tcPr>
                <w:p w:rsidR="003D4BA6" w:rsidRPr="002E76D7" w:rsidRDefault="003D4BA6" w:rsidP="0031422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2E76D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Рубіжний контроль № 1</w:t>
                  </w:r>
                </w:p>
              </w:tc>
              <w:tc>
                <w:tcPr>
                  <w:tcW w:w="1418" w:type="dxa"/>
                </w:tcPr>
                <w:p w:rsidR="003D4BA6" w:rsidRPr="002E76D7" w:rsidRDefault="003D4BA6" w:rsidP="0031422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2E76D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Кількість балів</w:t>
                  </w:r>
                </w:p>
              </w:tc>
              <w:tc>
                <w:tcPr>
                  <w:tcW w:w="3260" w:type="dxa"/>
                </w:tcPr>
                <w:p w:rsidR="003D4BA6" w:rsidRPr="002E76D7" w:rsidRDefault="003D4BA6" w:rsidP="0031422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2E76D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Рубіжний контроль № 2</w:t>
                  </w:r>
                </w:p>
              </w:tc>
              <w:tc>
                <w:tcPr>
                  <w:tcW w:w="1526" w:type="dxa"/>
                </w:tcPr>
                <w:p w:rsidR="003D4BA6" w:rsidRPr="002E76D7" w:rsidRDefault="003D4BA6" w:rsidP="0031422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2E76D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Кількість балів</w:t>
                  </w:r>
                </w:p>
              </w:tc>
            </w:tr>
            <w:tr w:rsidR="003D4BA6" w:rsidRPr="00952D9E" w:rsidTr="0031422D">
              <w:tc>
                <w:tcPr>
                  <w:tcW w:w="3652" w:type="dxa"/>
                </w:tcPr>
                <w:p w:rsidR="003D4BA6" w:rsidRPr="002E76D7" w:rsidRDefault="003D4BA6" w:rsidP="0031422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2E76D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Завдання 1</w:t>
                  </w:r>
                </w:p>
              </w:tc>
              <w:tc>
                <w:tcPr>
                  <w:tcW w:w="1418" w:type="dxa"/>
                </w:tcPr>
                <w:p w:rsidR="003D4BA6" w:rsidRPr="002E76D7" w:rsidRDefault="003D4BA6" w:rsidP="0031422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2E76D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10</w:t>
                  </w:r>
                </w:p>
              </w:tc>
              <w:tc>
                <w:tcPr>
                  <w:tcW w:w="3260" w:type="dxa"/>
                </w:tcPr>
                <w:p w:rsidR="003D4BA6" w:rsidRPr="002E76D7" w:rsidRDefault="003D4BA6" w:rsidP="0031422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2E76D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Завдання 1</w:t>
                  </w:r>
                </w:p>
              </w:tc>
              <w:tc>
                <w:tcPr>
                  <w:tcW w:w="1526" w:type="dxa"/>
                </w:tcPr>
                <w:p w:rsidR="003D4BA6" w:rsidRPr="002E76D7" w:rsidRDefault="003D4BA6" w:rsidP="0031422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2E76D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10</w:t>
                  </w:r>
                </w:p>
              </w:tc>
            </w:tr>
            <w:tr w:rsidR="003D4BA6" w:rsidRPr="00952D9E" w:rsidTr="0031422D">
              <w:trPr>
                <w:trHeight w:val="390"/>
              </w:trPr>
              <w:tc>
                <w:tcPr>
                  <w:tcW w:w="3652" w:type="dxa"/>
                </w:tcPr>
                <w:p w:rsidR="003D4BA6" w:rsidRPr="002E76D7" w:rsidRDefault="003D4BA6" w:rsidP="0031422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2E76D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Завдання 2</w:t>
                  </w:r>
                </w:p>
              </w:tc>
              <w:tc>
                <w:tcPr>
                  <w:tcW w:w="1418" w:type="dxa"/>
                </w:tcPr>
                <w:p w:rsidR="003D4BA6" w:rsidRPr="002E76D7" w:rsidRDefault="003D4BA6" w:rsidP="0031422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2E76D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20</w:t>
                  </w:r>
                </w:p>
              </w:tc>
              <w:tc>
                <w:tcPr>
                  <w:tcW w:w="3260" w:type="dxa"/>
                </w:tcPr>
                <w:p w:rsidR="003D4BA6" w:rsidRPr="002E76D7" w:rsidRDefault="003D4BA6" w:rsidP="0031422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2E76D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Завдання 2</w:t>
                  </w:r>
                </w:p>
              </w:tc>
              <w:tc>
                <w:tcPr>
                  <w:tcW w:w="1526" w:type="dxa"/>
                </w:tcPr>
                <w:p w:rsidR="003D4BA6" w:rsidRPr="002E76D7" w:rsidRDefault="003D4BA6" w:rsidP="0031422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2E76D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20</w:t>
                  </w:r>
                </w:p>
              </w:tc>
            </w:tr>
            <w:tr w:rsidR="003D4BA6" w:rsidRPr="00952D9E" w:rsidTr="0031422D">
              <w:trPr>
                <w:trHeight w:val="255"/>
              </w:trPr>
              <w:tc>
                <w:tcPr>
                  <w:tcW w:w="3652" w:type="dxa"/>
                </w:tcPr>
                <w:p w:rsidR="003D4BA6" w:rsidRPr="002E76D7" w:rsidRDefault="003D4BA6" w:rsidP="0031422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2E76D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Завдання 3</w:t>
                  </w:r>
                </w:p>
              </w:tc>
              <w:tc>
                <w:tcPr>
                  <w:tcW w:w="1418" w:type="dxa"/>
                </w:tcPr>
                <w:p w:rsidR="003D4BA6" w:rsidRPr="002E76D7" w:rsidRDefault="003D4BA6" w:rsidP="0031422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2E76D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10</w:t>
                  </w:r>
                </w:p>
              </w:tc>
              <w:tc>
                <w:tcPr>
                  <w:tcW w:w="3260" w:type="dxa"/>
                </w:tcPr>
                <w:p w:rsidR="003D4BA6" w:rsidRPr="002E76D7" w:rsidRDefault="003D4BA6" w:rsidP="0031422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2E76D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Завдання 3</w:t>
                  </w:r>
                </w:p>
              </w:tc>
              <w:tc>
                <w:tcPr>
                  <w:tcW w:w="1526" w:type="dxa"/>
                </w:tcPr>
                <w:p w:rsidR="003D4BA6" w:rsidRPr="002E76D7" w:rsidRDefault="003D4BA6" w:rsidP="0031422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2E76D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10</w:t>
                  </w:r>
                </w:p>
              </w:tc>
            </w:tr>
            <w:tr w:rsidR="003D4BA6" w:rsidRPr="00952D9E" w:rsidTr="0031422D">
              <w:tc>
                <w:tcPr>
                  <w:tcW w:w="3652" w:type="dxa"/>
                </w:tcPr>
                <w:p w:rsidR="003D4BA6" w:rsidRPr="002E76D7" w:rsidRDefault="003D4BA6" w:rsidP="0031422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2E76D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Тестові завдання (20 шт.)</w:t>
                  </w:r>
                </w:p>
              </w:tc>
              <w:tc>
                <w:tcPr>
                  <w:tcW w:w="1418" w:type="dxa"/>
                </w:tcPr>
                <w:p w:rsidR="003D4BA6" w:rsidRPr="002E76D7" w:rsidRDefault="003D4BA6" w:rsidP="0031422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2E76D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40</w:t>
                  </w:r>
                </w:p>
              </w:tc>
              <w:tc>
                <w:tcPr>
                  <w:tcW w:w="3260" w:type="dxa"/>
                </w:tcPr>
                <w:p w:rsidR="003D4BA6" w:rsidRPr="002E76D7" w:rsidRDefault="003D4BA6" w:rsidP="0031422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2E76D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Тестові завдання (20 шт.)</w:t>
                  </w:r>
                </w:p>
              </w:tc>
              <w:tc>
                <w:tcPr>
                  <w:tcW w:w="1526" w:type="dxa"/>
                </w:tcPr>
                <w:p w:rsidR="003D4BA6" w:rsidRPr="002E76D7" w:rsidRDefault="003D4BA6" w:rsidP="0031422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2E76D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40</w:t>
                  </w:r>
                </w:p>
              </w:tc>
            </w:tr>
            <w:tr w:rsidR="003D4BA6" w:rsidRPr="00952D9E" w:rsidTr="0031422D">
              <w:tc>
                <w:tcPr>
                  <w:tcW w:w="3652" w:type="dxa"/>
                </w:tcPr>
                <w:p w:rsidR="003D4BA6" w:rsidRPr="002E76D7" w:rsidRDefault="003D4BA6" w:rsidP="0031422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2E76D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Самостійна робота </w:t>
                  </w:r>
                </w:p>
              </w:tc>
              <w:tc>
                <w:tcPr>
                  <w:tcW w:w="1418" w:type="dxa"/>
                </w:tcPr>
                <w:p w:rsidR="003D4BA6" w:rsidRPr="002E76D7" w:rsidRDefault="003D4BA6" w:rsidP="0031422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2E76D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20</w:t>
                  </w:r>
                </w:p>
              </w:tc>
              <w:tc>
                <w:tcPr>
                  <w:tcW w:w="3260" w:type="dxa"/>
                </w:tcPr>
                <w:p w:rsidR="003D4BA6" w:rsidRPr="002E76D7" w:rsidRDefault="003D4BA6" w:rsidP="0031422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2E76D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Самостійна робота </w:t>
                  </w:r>
                </w:p>
              </w:tc>
              <w:tc>
                <w:tcPr>
                  <w:tcW w:w="1526" w:type="dxa"/>
                </w:tcPr>
                <w:p w:rsidR="003D4BA6" w:rsidRPr="002E76D7" w:rsidRDefault="003D4BA6" w:rsidP="0031422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2E76D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20</w:t>
                  </w:r>
                </w:p>
              </w:tc>
            </w:tr>
            <w:tr w:rsidR="003D4BA6" w:rsidRPr="00952D9E" w:rsidTr="0031422D">
              <w:tc>
                <w:tcPr>
                  <w:tcW w:w="3652" w:type="dxa"/>
                </w:tcPr>
                <w:p w:rsidR="003D4BA6" w:rsidRPr="002E76D7" w:rsidRDefault="003D4BA6" w:rsidP="0031422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2E76D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Разом</w:t>
                  </w:r>
                </w:p>
              </w:tc>
              <w:tc>
                <w:tcPr>
                  <w:tcW w:w="1418" w:type="dxa"/>
                </w:tcPr>
                <w:p w:rsidR="003D4BA6" w:rsidRPr="002E76D7" w:rsidRDefault="003D4BA6" w:rsidP="0031422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2E76D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100</w:t>
                  </w:r>
                </w:p>
              </w:tc>
              <w:tc>
                <w:tcPr>
                  <w:tcW w:w="3260" w:type="dxa"/>
                </w:tcPr>
                <w:p w:rsidR="003D4BA6" w:rsidRPr="002E76D7" w:rsidRDefault="003D4BA6" w:rsidP="0031422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2E76D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Разом</w:t>
                  </w:r>
                </w:p>
              </w:tc>
              <w:tc>
                <w:tcPr>
                  <w:tcW w:w="1526" w:type="dxa"/>
                </w:tcPr>
                <w:p w:rsidR="003D4BA6" w:rsidRPr="002E76D7" w:rsidRDefault="003D4BA6" w:rsidP="0031422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2E76D7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ru-RU"/>
                    </w:rPr>
                    <w:t>100</w:t>
                  </w:r>
                </w:p>
              </w:tc>
            </w:tr>
          </w:tbl>
          <w:p w:rsidR="00E05318" w:rsidRPr="006646EE" w:rsidRDefault="00E05318" w:rsidP="003142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E05318" w:rsidRPr="002E76D7" w:rsidRDefault="00E05318" w:rsidP="003142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E76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Шкала оцінювання: національна та </w:t>
            </w:r>
            <w:r w:rsidRPr="0066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ECTS</w:t>
            </w:r>
          </w:p>
          <w:tbl>
            <w:tblPr>
              <w:tblW w:w="10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702"/>
              <w:gridCol w:w="1417"/>
              <w:gridCol w:w="4678"/>
              <w:gridCol w:w="2268"/>
            </w:tblGrid>
            <w:tr w:rsidR="00E05318" w:rsidRPr="006646EE" w:rsidTr="0031422D">
              <w:trPr>
                <w:trHeight w:val="450"/>
              </w:trPr>
              <w:tc>
                <w:tcPr>
                  <w:tcW w:w="1702" w:type="dxa"/>
                  <w:vMerge w:val="restart"/>
                  <w:vAlign w:val="center"/>
                </w:tcPr>
                <w:p w:rsidR="00E05318" w:rsidRPr="006646EE" w:rsidRDefault="00E05318" w:rsidP="003142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6EE">
                    <w:rPr>
                      <w:rFonts w:ascii="Times New Roman" w:hAnsi="Times New Roman" w:cs="Times New Roman"/>
                    </w:rPr>
                    <w:t xml:space="preserve">Сума </w:t>
                  </w:r>
                  <w:proofErr w:type="spellStart"/>
                  <w:r w:rsidRPr="006646EE">
                    <w:rPr>
                      <w:rFonts w:ascii="Times New Roman" w:hAnsi="Times New Roman" w:cs="Times New Roman"/>
                    </w:rPr>
                    <w:t>балів</w:t>
                  </w:r>
                  <w:proofErr w:type="spellEnd"/>
                  <w:r w:rsidRPr="006646EE">
                    <w:rPr>
                      <w:rFonts w:ascii="Times New Roman" w:hAnsi="Times New Roman" w:cs="Times New Roman"/>
                    </w:rPr>
                    <w:t xml:space="preserve"> за </w:t>
                  </w:r>
                  <w:proofErr w:type="spellStart"/>
                  <w:proofErr w:type="gramStart"/>
                  <w:r w:rsidRPr="006646EE">
                    <w:rPr>
                      <w:rFonts w:ascii="Times New Roman" w:hAnsi="Times New Roman" w:cs="Times New Roman"/>
                    </w:rPr>
                    <w:t>вс</w:t>
                  </w:r>
                  <w:proofErr w:type="gramEnd"/>
                  <w:r w:rsidRPr="006646EE">
                    <w:rPr>
                      <w:rFonts w:ascii="Times New Roman" w:hAnsi="Times New Roman" w:cs="Times New Roman"/>
                    </w:rPr>
                    <w:t>і</w:t>
                  </w:r>
                  <w:proofErr w:type="spellEnd"/>
                  <w:r w:rsidRPr="006646E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6646EE">
                    <w:rPr>
                      <w:rFonts w:ascii="Times New Roman" w:hAnsi="Times New Roman" w:cs="Times New Roman"/>
                    </w:rPr>
                    <w:t>види</w:t>
                  </w:r>
                  <w:proofErr w:type="spellEnd"/>
                  <w:r w:rsidRPr="006646E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6646EE">
                    <w:rPr>
                      <w:rFonts w:ascii="Times New Roman" w:hAnsi="Times New Roman" w:cs="Times New Roman"/>
                    </w:rPr>
                    <w:t>навчальної</w:t>
                  </w:r>
                  <w:proofErr w:type="spellEnd"/>
                  <w:r w:rsidRPr="006646E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6646EE">
                    <w:rPr>
                      <w:rFonts w:ascii="Times New Roman" w:hAnsi="Times New Roman" w:cs="Times New Roman"/>
                    </w:rPr>
                    <w:t>діяльності</w:t>
                  </w:r>
                  <w:proofErr w:type="spellEnd"/>
                </w:p>
              </w:tc>
              <w:tc>
                <w:tcPr>
                  <w:tcW w:w="1417" w:type="dxa"/>
                  <w:vMerge w:val="restart"/>
                  <w:vAlign w:val="center"/>
                </w:tcPr>
                <w:p w:rsidR="00E05318" w:rsidRPr="006646EE" w:rsidRDefault="00E05318" w:rsidP="003142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646EE">
                    <w:rPr>
                      <w:rFonts w:ascii="Times New Roman" w:hAnsi="Times New Roman" w:cs="Times New Roman"/>
                    </w:rPr>
                    <w:t>Оцінка</w:t>
                  </w:r>
                  <w:proofErr w:type="spellEnd"/>
                  <w:r w:rsidRPr="006646EE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6646EE">
                    <w:rPr>
                      <w:rFonts w:ascii="Times New Roman" w:hAnsi="Times New Roman" w:cs="Times New Roman"/>
                    </w:rPr>
                    <w:t>ECTS</w:t>
                  </w:r>
                </w:p>
              </w:tc>
              <w:tc>
                <w:tcPr>
                  <w:tcW w:w="6946" w:type="dxa"/>
                  <w:gridSpan w:val="2"/>
                  <w:vAlign w:val="center"/>
                </w:tcPr>
                <w:p w:rsidR="00E05318" w:rsidRPr="006646EE" w:rsidRDefault="00E05318" w:rsidP="003142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646EE">
                    <w:rPr>
                      <w:rFonts w:ascii="Times New Roman" w:hAnsi="Times New Roman" w:cs="Times New Roman"/>
                    </w:rPr>
                    <w:t>Оцінка</w:t>
                  </w:r>
                  <w:proofErr w:type="spellEnd"/>
                  <w:r w:rsidRPr="006646EE">
                    <w:rPr>
                      <w:rFonts w:ascii="Times New Roman" w:hAnsi="Times New Roman" w:cs="Times New Roman"/>
                    </w:rPr>
                    <w:t xml:space="preserve"> за </w:t>
                  </w:r>
                  <w:proofErr w:type="spellStart"/>
                  <w:r w:rsidRPr="006646EE">
                    <w:rPr>
                      <w:rFonts w:ascii="Times New Roman" w:hAnsi="Times New Roman" w:cs="Times New Roman"/>
                    </w:rPr>
                    <w:t>національною</w:t>
                  </w:r>
                  <w:proofErr w:type="spellEnd"/>
                  <w:r w:rsidRPr="006646EE">
                    <w:rPr>
                      <w:rFonts w:ascii="Times New Roman" w:hAnsi="Times New Roman" w:cs="Times New Roman"/>
                    </w:rPr>
                    <w:t xml:space="preserve"> шкалою</w:t>
                  </w:r>
                </w:p>
              </w:tc>
            </w:tr>
            <w:tr w:rsidR="00E05318" w:rsidRPr="006646EE" w:rsidTr="0031422D">
              <w:trPr>
                <w:trHeight w:val="450"/>
              </w:trPr>
              <w:tc>
                <w:tcPr>
                  <w:tcW w:w="1702" w:type="dxa"/>
                  <w:vMerge/>
                  <w:vAlign w:val="center"/>
                </w:tcPr>
                <w:p w:rsidR="00E05318" w:rsidRPr="006646EE" w:rsidRDefault="00E05318" w:rsidP="003142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</w:tcPr>
                <w:p w:rsidR="00E05318" w:rsidRPr="006646EE" w:rsidRDefault="00E05318" w:rsidP="003142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78" w:type="dxa"/>
                  <w:vAlign w:val="center"/>
                </w:tcPr>
                <w:p w:rsidR="00E05318" w:rsidRPr="006646EE" w:rsidRDefault="00E05318" w:rsidP="0031422D">
                  <w:pPr>
                    <w:spacing w:after="0" w:line="240" w:lineRule="auto"/>
                    <w:ind w:right="-144"/>
                    <w:rPr>
                      <w:rFonts w:ascii="Times New Roman" w:hAnsi="Times New Roman" w:cs="Times New Roman"/>
                    </w:rPr>
                  </w:pPr>
                  <w:r w:rsidRPr="006646EE">
                    <w:rPr>
                      <w:rFonts w:ascii="Times New Roman" w:hAnsi="Times New Roman" w:cs="Times New Roman"/>
                    </w:rPr>
                    <w:t xml:space="preserve">для </w:t>
                  </w:r>
                  <w:proofErr w:type="spellStart"/>
                  <w:r w:rsidRPr="006646EE">
                    <w:rPr>
                      <w:rFonts w:ascii="Times New Roman" w:hAnsi="Times New Roman" w:cs="Times New Roman"/>
                    </w:rPr>
                    <w:t>екзамену</w:t>
                  </w:r>
                  <w:proofErr w:type="spellEnd"/>
                  <w:r w:rsidRPr="006646EE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gramStart"/>
                  <w:r w:rsidRPr="006646EE">
                    <w:rPr>
                      <w:rFonts w:ascii="Times New Roman" w:hAnsi="Times New Roman" w:cs="Times New Roman"/>
                    </w:rPr>
                    <w:t>курсового</w:t>
                  </w:r>
                  <w:proofErr w:type="gramEnd"/>
                  <w:r w:rsidRPr="006646EE">
                    <w:rPr>
                      <w:rFonts w:ascii="Times New Roman" w:hAnsi="Times New Roman" w:cs="Times New Roman"/>
                    </w:rPr>
                    <w:t xml:space="preserve"> проекту (</w:t>
                  </w:r>
                  <w:proofErr w:type="spellStart"/>
                  <w:r w:rsidRPr="006646EE">
                    <w:rPr>
                      <w:rFonts w:ascii="Times New Roman" w:hAnsi="Times New Roman" w:cs="Times New Roman"/>
                    </w:rPr>
                    <w:t>роботи</w:t>
                  </w:r>
                  <w:proofErr w:type="spellEnd"/>
                  <w:r w:rsidRPr="006646EE">
                    <w:rPr>
                      <w:rFonts w:ascii="Times New Roman" w:hAnsi="Times New Roman" w:cs="Times New Roman"/>
                    </w:rPr>
                    <w:t>), практики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E05318" w:rsidRPr="006646EE" w:rsidRDefault="00E05318" w:rsidP="003142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6EE">
                    <w:rPr>
                      <w:rFonts w:ascii="Times New Roman" w:hAnsi="Times New Roman" w:cs="Times New Roman"/>
                    </w:rPr>
                    <w:t xml:space="preserve">для </w:t>
                  </w:r>
                  <w:proofErr w:type="spellStart"/>
                  <w:r w:rsidRPr="006646EE">
                    <w:rPr>
                      <w:rFonts w:ascii="Times New Roman" w:hAnsi="Times New Roman" w:cs="Times New Roman"/>
                    </w:rPr>
                    <w:t>заліку</w:t>
                  </w:r>
                  <w:proofErr w:type="spellEnd"/>
                </w:p>
              </w:tc>
            </w:tr>
            <w:tr w:rsidR="00E05318" w:rsidRPr="006646EE" w:rsidTr="0031422D">
              <w:tc>
                <w:tcPr>
                  <w:tcW w:w="1702" w:type="dxa"/>
                  <w:vAlign w:val="center"/>
                </w:tcPr>
                <w:p w:rsidR="00E05318" w:rsidRPr="006646EE" w:rsidRDefault="00E05318" w:rsidP="0031422D">
                  <w:pPr>
                    <w:spacing w:after="0"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646EE">
                    <w:rPr>
                      <w:rFonts w:ascii="Times New Roman" w:hAnsi="Times New Roman" w:cs="Times New Roman"/>
                    </w:rPr>
                    <w:t>90 – 100</w:t>
                  </w:r>
                </w:p>
              </w:tc>
              <w:tc>
                <w:tcPr>
                  <w:tcW w:w="1417" w:type="dxa"/>
                  <w:vAlign w:val="center"/>
                </w:tcPr>
                <w:p w:rsidR="00E05318" w:rsidRPr="006646EE" w:rsidRDefault="00E05318" w:rsidP="003142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646EE">
                    <w:rPr>
                      <w:rFonts w:ascii="Times New Roman" w:hAnsi="Times New Roman" w:cs="Times New Roman"/>
                      <w:b/>
                    </w:rPr>
                    <w:t>А</w:t>
                  </w:r>
                </w:p>
              </w:tc>
              <w:tc>
                <w:tcPr>
                  <w:tcW w:w="4678" w:type="dxa"/>
                  <w:vAlign w:val="center"/>
                </w:tcPr>
                <w:p w:rsidR="00E05318" w:rsidRPr="006646EE" w:rsidRDefault="00E05318" w:rsidP="003142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646EE">
                    <w:rPr>
                      <w:rFonts w:ascii="Times New Roman" w:hAnsi="Times New Roman" w:cs="Times New Roman"/>
                    </w:rPr>
                    <w:t>відмінно</w:t>
                  </w:r>
                  <w:proofErr w:type="spellEnd"/>
                  <w:r w:rsidRPr="006646EE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E05318" w:rsidRPr="006646EE" w:rsidRDefault="00E05318" w:rsidP="003142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646EE">
                    <w:rPr>
                      <w:rFonts w:ascii="Times New Roman" w:hAnsi="Times New Roman" w:cs="Times New Roman"/>
                    </w:rPr>
                    <w:t>зараховано</w:t>
                  </w:r>
                  <w:proofErr w:type="spellEnd"/>
                </w:p>
              </w:tc>
            </w:tr>
            <w:tr w:rsidR="00E05318" w:rsidRPr="006646EE" w:rsidTr="0031422D">
              <w:trPr>
                <w:trHeight w:val="194"/>
              </w:trPr>
              <w:tc>
                <w:tcPr>
                  <w:tcW w:w="1702" w:type="dxa"/>
                  <w:vAlign w:val="center"/>
                </w:tcPr>
                <w:p w:rsidR="00E05318" w:rsidRPr="006646EE" w:rsidRDefault="00E05318" w:rsidP="0031422D">
                  <w:pPr>
                    <w:spacing w:after="0" w:line="240" w:lineRule="auto"/>
                    <w:ind w:left="180"/>
                    <w:jc w:val="center"/>
                    <w:rPr>
                      <w:rFonts w:ascii="Times New Roman" w:hAnsi="Times New Roman" w:cs="Times New Roman"/>
                    </w:rPr>
                  </w:pPr>
                  <w:r w:rsidRPr="006646EE">
                    <w:rPr>
                      <w:rFonts w:ascii="Times New Roman" w:hAnsi="Times New Roman" w:cs="Times New Roman"/>
                    </w:rPr>
                    <w:t>8</w:t>
                  </w:r>
                  <w:r w:rsidRPr="006646EE">
                    <w:rPr>
                      <w:rFonts w:ascii="Times New Roman" w:hAnsi="Times New Roman" w:cs="Times New Roman"/>
                      <w:lang w:val="en-US"/>
                    </w:rPr>
                    <w:t>5</w:t>
                  </w:r>
                  <w:r w:rsidRPr="006646EE">
                    <w:rPr>
                      <w:rFonts w:ascii="Times New Roman" w:hAnsi="Times New Roman" w:cs="Times New Roman"/>
                    </w:rPr>
                    <w:t xml:space="preserve"> – 89</w:t>
                  </w:r>
                </w:p>
              </w:tc>
              <w:tc>
                <w:tcPr>
                  <w:tcW w:w="1417" w:type="dxa"/>
                  <w:vAlign w:val="center"/>
                </w:tcPr>
                <w:p w:rsidR="00E05318" w:rsidRPr="006646EE" w:rsidRDefault="00E05318" w:rsidP="003142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646EE">
                    <w:rPr>
                      <w:rFonts w:ascii="Times New Roman" w:hAnsi="Times New Roman" w:cs="Times New Roman"/>
                      <w:b/>
                    </w:rPr>
                    <w:t>В</w:t>
                  </w:r>
                </w:p>
              </w:tc>
              <w:tc>
                <w:tcPr>
                  <w:tcW w:w="4678" w:type="dxa"/>
                  <w:vMerge w:val="restart"/>
                  <w:vAlign w:val="center"/>
                </w:tcPr>
                <w:p w:rsidR="00E05318" w:rsidRPr="006646EE" w:rsidRDefault="00E05318" w:rsidP="003142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6646EE">
                    <w:rPr>
                      <w:rFonts w:ascii="Times New Roman" w:hAnsi="Times New Roman" w:cs="Times New Roman"/>
                    </w:rPr>
                    <w:t>добре</w:t>
                  </w:r>
                  <w:proofErr w:type="gramEnd"/>
                  <w:r w:rsidRPr="006646EE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268" w:type="dxa"/>
                  <w:vMerge/>
                </w:tcPr>
                <w:p w:rsidR="00E05318" w:rsidRPr="006646EE" w:rsidRDefault="00E05318" w:rsidP="003142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05318" w:rsidRPr="006646EE" w:rsidTr="0031422D">
              <w:tc>
                <w:tcPr>
                  <w:tcW w:w="1702" w:type="dxa"/>
                  <w:vAlign w:val="center"/>
                </w:tcPr>
                <w:p w:rsidR="00E05318" w:rsidRPr="006646EE" w:rsidRDefault="00E05318" w:rsidP="0031422D">
                  <w:pPr>
                    <w:spacing w:after="0"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6646EE">
                    <w:rPr>
                      <w:rFonts w:ascii="Times New Roman" w:hAnsi="Times New Roman" w:cs="Times New Roman"/>
                    </w:rPr>
                    <w:t>7</w:t>
                  </w:r>
                  <w:r w:rsidRPr="006646EE">
                    <w:rPr>
                      <w:rFonts w:ascii="Times New Roman" w:hAnsi="Times New Roman" w:cs="Times New Roman"/>
                      <w:lang w:val="en-US"/>
                    </w:rPr>
                    <w:t>5</w:t>
                  </w:r>
                  <w:r w:rsidRPr="006646EE">
                    <w:rPr>
                      <w:rFonts w:ascii="Times New Roman" w:hAnsi="Times New Roman" w:cs="Times New Roman"/>
                    </w:rPr>
                    <w:t xml:space="preserve"> – 8</w:t>
                  </w:r>
                  <w:r w:rsidRPr="006646EE">
                    <w:rPr>
                      <w:rFonts w:ascii="Times New Roman" w:hAnsi="Times New Roman" w:cs="Times New Roman"/>
                      <w:lang w:val="en-US"/>
                    </w:rPr>
                    <w:t>4</w:t>
                  </w:r>
                </w:p>
              </w:tc>
              <w:tc>
                <w:tcPr>
                  <w:tcW w:w="1417" w:type="dxa"/>
                  <w:vAlign w:val="center"/>
                </w:tcPr>
                <w:p w:rsidR="00E05318" w:rsidRPr="006646EE" w:rsidRDefault="00E05318" w:rsidP="003142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646EE">
                    <w:rPr>
                      <w:rFonts w:ascii="Times New Roman" w:hAnsi="Times New Roman" w:cs="Times New Roman"/>
                      <w:b/>
                    </w:rPr>
                    <w:t>С</w:t>
                  </w:r>
                </w:p>
              </w:tc>
              <w:tc>
                <w:tcPr>
                  <w:tcW w:w="4678" w:type="dxa"/>
                  <w:vMerge/>
                  <w:vAlign w:val="center"/>
                </w:tcPr>
                <w:p w:rsidR="00E05318" w:rsidRPr="006646EE" w:rsidRDefault="00E05318" w:rsidP="003142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E05318" w:rsidRPr="006646EE" w:rsidRDefault="00E05318" w:rsidP="003142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05318" w:rsidRPr="006646EE" w:rsidTr="0031422D">
              <w:tc>
                <w:tcPr>
                  <w:tcW w:w="1702" w:type="dxa"/>
                  <w:vAlign w:val="center"/>
                </w:tcPr>
                <w:p w:rsidR="00E05318" w:rsidRPr="006646EE" w:rsidRDefault="00E05318" w:rsidP="0031422D">
                  <w:pPr>
                    <w:spacing w:after="0"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6646EE">
                    <w:rPr>
                      <w:rFonts w:ascii="Times New Roman" w:hAnsi="Times New Roman" w:cs="Times New Roman"/>
                      <w:lang w:val="en-US"/>
                    </w:rPr>
                    <w:t>70</w:t>
                  </w:r>
                  <w:r w:rsidRPr="006646EE">
                    <w:rPr>
                      <w:rFonts w:ascii="Times New Roman" w:hAnsi="Times New Roman" w:cs="Times New Roman"/>
                    </w:rPr>
                    <w:t xml:space="preserve"> – 7</w:t>
                  </w:r>
                  <w:r w:rsidRPr="006646EE">
                    <w:rPr>
                      <w:rFonts w:ascii="Times New Roman" w:hAnsi="Times New Roman" w:cs="Times New Roman"/>
                      <w:lang w:val="en-US"/>
                    </w:rPr>
                    <w:t>4</w:t>
                  </w:r>
                </w:p>
              </w:tc>
              <w:tc>
                <w:tcPr>
                  <w:tcW w:w="1417" w:type="dxa"/>
                  <w:vAlign w:val="center"/>
                </w:tcPr>
                <w:p w:rsidR="00E05318" w:rsidRPr="006646EE" w:rsidRDefault="00E05318" w:rsidP="003142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646EE">
                    <w:rPr>
                      <w:rFonts w:ascii="Times New Roman" w:hAnsi="Times New Roman" w:cs="Times New Roman"/>
                      <w:b/>
                    </w:rPr>
                    <w:t>D</w:t>
                  </w:r>
                </w:p>
              </w:tc>
              <w:tc>
                <w:tcPr>
                  <w:tcW w:w="4678" w:type="dxa"/>
                  <w:vMerge w:val="restart"/>
                  <w:vAlign w:val="center"/>
                </w:tcPr>
                <w:p w:rsidR="00E05318" w:rsidRPr="006646EE" w:rsidRDefault="00E05318" w:rsidP="003142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646EE">
                    <w:rPr>
                      <w:rFonts w:ascii="Times New Roman" w:hAnsi="Times New Roman" w:cs="Times New Roman"/>
                    </w:rPr>
                    <w:t>задовільно</w:t>
                  </w:r>
                  <w:proofErr w:type="spellEnd"/>
                  <w:r w:rsidRPr="006646EE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268" w:type="dxa"/>
                  <w:vMerge/>
                </w:tcPr>
                <w:p w:rsidR="00E05318" w:rsidRPr="006646EE" w:rsidRDefault="00E05318" w:rsidP="003142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05318" w:rsidRPr="006646EE" w:rsidTr="0031422D">
              <w:tc>
                <w:tcPr>
                  <w:tcW w:w="1702" w:type="dxa"/>
                  <w:vAlign w:val="center"/>
                </w:tcPr>
                <w:p w:rsidR="00E05318" w:rsidRPr="006646EE" w:rsidRDefault="00E05318" w:rsidP="0031422D">
                  <w:pPr>
                    <w:spacing w:after="0"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6646EE">
                    <w:rPr>
                      <w:rFonts w:ascii="Times New Roman" w:hAnsi="Times New Roman" w:cs="Times New Roman"/>
                    </w:rPr>
                    <w:t>60 – 6</w:t>
                  </w:r>
                  <w:r w:rsidRPr="006646EE">
                    <w:rPr>
                      <w:rFonts w:ascii="Times New Roman" w:hAnsi="Times New Roman" w:cs="Times New Roman"/>
                      <w:lang w:val="en-US"/>
                    </w:rPr>
                    <w:t>9</w:t>
                  </w:r>
                </w:p>
              </w:tc>
              <w:tc>
                <w:tcPr>
                  <w:tcW w:w="1417" w:type="dxa"/>
                  <w:vAlign w:val="center"/>
                </w:tcPr>
                <w:p w:rsidR="00E05318" w:rsidRPr="006646EE" w:rsidRDefault="00E05318" w:rsidP="003142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646EE">
                    <w:rPr>
                      <w:rFonts w:ascii="Times New Roman" w:hAnsi="Times New Roman" w:cs="Times New Roman"/>
                      <w:b/>
                    </w:rPr>
                    <w:t xml:space="preserve">Е </w:t>
                  </w:r>
                </w:p>
              </w:tc>
              <w:tc>
                <w:tcPr>
                  <w:tcW w:w="4678" w:type="dxa"/>
                  <w:vMerge/>
                  <w:vAlign w:val="center"/>
                </w:tcPr>
                <w:p w:rsidR="00E05318" w:rsidRPr="006646EE" w:rsidRDefault="00E05318" w:rsidP="003142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E05318" w:rsidRPr="006646EE" w:rsidRDefault="00E05318" w:rsidP="003142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05318" w:rsidRPr="006646EE" w:rsidTr="0031422D">
              <w:tc>
                <w:tcPr>
                  <w:tcW w:w="1702" w:type="dxa"/>
                  <w:vAlign w:val="center"/>
                </w:tcPr>
                <w:p w:rsidR="00E05318" w:rsidRPr="006646EE" w:rsidRDefault="00E05318" w:rsidP="0031422D">
                  <w:pPr>
                    <w:spacing w:after="0" w:line="240" w:lineRule="auto"/>
                    <w:ind w:left="180"/>
                    <w:jc w:val="center"/>
                    <w:rPr>
                      <w:rFonts w:ascii="Times New Roman" w:hAnsi="Times New Roman" w:cs="Times New Roman"/>
                    </w:rPr>
                  </w:pPr>
                  <w:r w:rsidRPr="006646EE">
                    <w:rPr>
                      <w:rFonts w:ascii="Times New Roman" w:hAnsi="Times New Roman" w:cs="Times New Roman"/>
                    </w:rPr>
                    <w:t>35 – 59</w:t>
                  </w:r>
                </w:p>
              </w:tc>
              <w:tc>
                <w:tcPr>
                  <w:tcW w:w="1417" w:type="dxa"/>
                  <w:vAlign w:val="center"/>
                </w:tcPr>
                <w:p w:rsidR="00E05318" w:rsidRPr="006646EE" w:rsidRDefault="00E05318" w:rsidP="003142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646EE">
                    <w:rPr>
                      <w:rFonts w:ascii="Times New Roman" w:hAnsi="Times New Roman" w:cs="Times New Roman"/>
                      <w:b/>
                    </w:rPr>
                    <w:t>FX</w:t>
                  </w:r>
                </w:p>
              </w:tc>
              <w:tc>
                <w:tcPr>
                  <w:tcW w:w="4678" w:type="dxa"/>
                  <w:vAlign w:val="center"/>
                </w:tcPr>
                <w:p w:rsidR="00E05318" w:rsidRPr="006646EE" w:rsidRDefault="00E05318" w:rsidP="003142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646EE">
                    <w:rPr>
                      <w:rFonts w:ascii="Times New Roman" w:hAnsi="Times New Roman" w:cs="Times New Roman"/>
                    </w:rPr>
                    <w:t>незадовільно</w:t>
                  </w:r>
                  <w:proofErr w:type="spellEnd"/>
                  <w:r w:rsidRPr="006646E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6646EE">
                    <w:rPr>
                      <w:rFonts w:ascii="Times New Roman" w:hAnsi="Times New Roman" w:cs="Times New Roman"/>
                    </w:rPr>
                    <w:t>з</w:t>
                  </w:r>
                  <w:proofErr w:type="spellEnd"/>
                  <w:r w:rsidRPr="006646E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6646EE">
                    <w:rPr>
                      <w:rFonts w:ascii="Times New Roman" w:hAnsi="Times New Roman" w:cs="Times New Roman"/>
                    </w:rPr>
                    <w:t>можливістю</w:t>
                  </w:r>
                  <w:proofErr w:type="spellEnd"/>
                  <w:r w:rsidRPr="006646EE">
                    <w:rPr>
                      <w:rFonts w:ascii="Times New Roman" w:hAnsi="Times New Roman" w:cs="Times New Roman"/>
                    </w:rPr>
                    <w:t xml:space="preserve"> повторного </w:t>
                  </w:r>
                  <w:proofErr w:type="spellStart"/>
                  <w:r w:rsidRPr="006646EE">
                    <w:rPr>
                      <w:rFonts w:ascii="Times New Roman" w:hAnsi="Times New Roman" w:cs="Times New Roman"/>
                    </w:rPr>
                    <w:t>складання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E05318" w:rsidRPr="006646EE" w:rsidRDefault="00E05318" w:rsidP="003142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6EE">
                    <w:rPr>
                      <w:rFonts w:ascii="Times New Roman" w:hAnsi="Times New Roman" w:cs="Times New Roman"/>
                    </w:rPr>
                    <w:t xml:space="preserve">не </w:t>
                  </w:r>
                  <w:proofErr w:type="spellStart"/>
                  <w:r w:rsidRPr="006646EE">
                    <w:rPr>
                      <w:rFonts w:ascii="Times New Roman" w:hAnsi="Times New Roman" w:cs="Times New Roman"/>
                    </w:rPr>
                    <w:t>зараховано</w:t>
                  </w:r>
                  <w:proofErr w:type="spellEnd"/>
                  <w:r w:rsidRPr="006646E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6646EE">
                    <w:rPr>
                      <w:rFonts w:ascii="Times New Roman" w:hAnsi="Times New Roman" w:cs="Times New Roman"/>
                    </w:rPr>
                    <w:t>з</w:t>
                  </w:r>
                  <w:proofErr w:type="spellEnd"/>
                  <w:r w:rsidRPr="006646E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6646EE">
                    <w:rPr>
                      <w:rFonts w:ascii="Times New Roman" w:hAnsi="Times New Roman" w:cs="Times New Roman"/>
                    </w:rPr>
                    <w:t>можливістю</w:t>
                  </w:r>
                  <w:proofErr w:type="spellEnd"/>
                  <w:r w:rsidRPr="006646EE">
                    <w:rPr>
                      <w:rFonts w:ascii="Times New Roman" w:hAnsi="Times New Roman" w:cs="Times New Roman"/>
                    </w:rPr>
                    <w:t xml:space="preserve"> повторного </w:t>
                  </w:r>
                  <w:proofErr w:type="spellStart"/>
                  <w:r w:rsidRPr="006646EE">
                    <w:rPr>
                      <w:rFonts w:ascii="Times New Roman" w:hAnsi="Times New Roman" w:cs="Times New Roman"/>
                    </w:rPr>
                    <w:t>складання</w:t>
                  </w:r>
                  <w:proofErr w:type="spellEnd"/>
                </w:p>
              </w:tc>
            </w:tr>
            <w:tr w:rsidR="00E05318" w:rsidRPr="006646EE" w:rsidTr="0031422D">
              <w:trPr>
                <w:trHeight w:val="708"/>
              </w:trPr>
              <w:tc>
                <w:tcPr>
                  <w:tcW w:w="1702" w:type="dxa"/>
                  <w:vAlign w:val="center"/>
                </w:tcPr>
                <w:p w:rsidR="00E05318" w:rsidRPr="006646EE" w:rsidRDefault="00E05318" w:rsidP="0031422D">
                  <w:pPr>
                    <w:spacing w:after="0" w:line="240" w:lineRule="auto"/>
                    <w:ind w:left="180"/>
                    <w:jc w:val="center"/>
                    <w:rPr>
                      <w:rFonts w:ascii="Times New Roman" w:hAnsi="Times New Roman" w:cs="Times New Roman"/>
                    </w:rPr>
                  </w:pPr>
                  <w:r w:rsidRPr="006646EE">
                    <w:rPr>
                      <w:rFonts w:ascii="Times New Roman" w:hAnsi="Times New Roman" w:cs="Times New Roman"/>
                      <w:lang w:val="en-US"/>
                    </w:rPr>
                    <w:t>1</w:t>
                  </w:r>
                  <w:r w:rsidRPr="006646EE">
                    <w:rPr>
                      <w:rFonts w:ascii="Times New Roman" w:hAnsi="Times New Roman" w:cs="Times New Roman"/>
                    </w:rPr>
                    <w:t xml:space="preserve"> – 34</w:t>
                  </w:r>
                </w:p>
              </w:tc>
              <w:tc>
                <w:tcPr>
                  <w:tcW w:w="1417" w:type="dxa"/>
                  <w:vAlign w:val="center"/>
                </w:tcPr>
                <w:p w:rsidR="00E05318" w:rsidRPr="006646EE" w:rsidRDefault="00E05318" w:rsidP="003142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646EE">
                    <w:rPr>
                      <w:rFonts w:ascii="Times New Roman" w:hAnsi="Times New Roman" w:cs="Times New Roman"/>
                      <w:b/>
                    </w:rPr>
                    <w:t>F</w:t>
                  </w:r>
                </w:p>
              </w:tc>
              <w:tc>
                <w:tcPr>
                  <w:tcW w:w="4678" w:type="dxa"/>
                  <w:vAlign w:val="center"/>
                </w:tcPr>
                <w:p w:rsidR="00E05318" w:rsidRPr="006646EE" w:rsidRDefault="00E05318" w:rsidP="003142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646EE">
                    <w:rPr>
                      <w:rFonts w:ascii="Times New Roman" w:hAnsi="Times New Roman" w:cs="Times New Roman"/>
                    </w:rPr>
                    <w:t>незадовільно</w:t>
                  </w:r>
                  <w:proofErr w:type="spellEnd"/>
                  <w:r w:rsidRPr="006646E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proofErr w:type="gramStart"/>
                  <w:r w:rsidRPr="006646EE">
                    <w:rPr>
                      <w:rFonts w:ascii="Times New Roman" w:hAnsi="Times New Roman" w:cs="Times New Roman"/>
                    </w:rPr>
                    <w:t>з</w:t>
                  </w:r>
                  <w:proofErr w:type="spellEnd"/>
                  <w:r w:rsidRPr="006646E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6646EE">
                    <w:rPr>
                      <w:rFonts w:ascii="Times New Roman" w:hAnsi="Times New Roman" w:cs="Times New Roman"/>
                    </w:rPr>
                    <w:t>обов</w:t>
                  </w:r>
                  <w:proofErr w:type="gramEnd"/>
                  <w:r w:rsidRPr="006646EE">
                    <w:rPr>
                      <w:rFonts w:ascii="Times New Roman" w:hAnsi="Times New Roman" w:cs="Times New Roman"/>
                    </w:rPr>
                    <w:t>’язковим</w:t>
                  </w:r>
                  <w:proofErr w:type="spellEnd"/>
                  <w:r w:rsidRPr="006646E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6646EE">
                    <w:rPr>
                      <w:rFonts w:ascii="Times New Roman" w:hAnsi="Times New Roman" w:cs="Times New Roman"/>
                    </w:rPr>
                    <w:t>повторним</w:t>
                  </w:r>
                  <w:proofErr w:type="spellEnd"/>
                  <w:r w:rsidRPr="006646E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6646EE">
                    <w:rPr>
                      <w:rFonts w:ascii="Times New Roman" w:hAnsi="Times New Roman" w:cs="Times New Roman"/>
                    </w:rPr>
                    <w:t>вивченням</w:t>
                  </w:r>
                  <w:proofErr w:type="spellEnd"/>
                  <w:r w:rsidRPr="006646E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6646EE">
                    <w:rPr>
                      <w:rFonts w:ascii="Times New Roman" w:hAnsi="Times New Roman" w:cs="Times New Roman"/>
                    </w:rPr>
                    <w:t>дисципліни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E05318" w:rsidRPr="006646EE" w:rsidRDefault="00E05318" w:rsidP="003142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646EE">
                    <w:rPr>
                      <w:rFonts w:ascii="Times New Roman" w:hAnsi="Times New Roman" w:cs="Times New Roman"/>
                    </w:rPr>
                    <w:t xml:space="preserve">не </w:t>
                  </w:r>
                  <w:proofErr w:type="spellStart"/>
                  <w:r w:rsidRPr="006646EE">
                    <w:rPr>
                      <w:rFonts w:ascii="Times New Roman" w:hAnsi="Times New Roman" w:cs="Times New Roman"/>
                    </w:rPr>
                    <w:t>зараховано</w:t>
                  </w:r>
                  <w:proofErr w:type="spellEnd"/>
                  <w:r w:rsidRPr="006646E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proofErr w:type="gramStart"/>
                  <w:r w:rsidRPr="006646EE">
                    <w:rPr>
                      <w:rFonts w:ascii="Times New Roman" w:hAnsi="Times New Roman" w:cs="Times New Roman"/>
                    </w:rPr>
                    <w:t>з</w:t>
                  </w:r>
                  <w:proofErr w:type="spellEnd"/>
                  <w:r w:rsidRPr="006646E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6646EE">
                    <w:rPr>
                      <w:rFonts w:ascii="Times New Roman" w:hAnsi="Times New Roman" w:cs="Times New Roman"/>
                    </w:rPr>
                    <w:t>обов</w:t>
                  </w:r>
                  <w:proofErr w:type="gramEnd"/>
                  <w:r w:rsidRPr="006646EE">
                    <w:rPr>
                      <w:rFonts w:ascii="Times New Roman" w:hAnsi="Times New Roman" w:cs="Times New Roman"/>
                    </w:rPr>
                    <w:t>’язковим</w:t>
                  </w:r>
                  <w:proofErr w:type="spellEnd"/>
                  <w:r w:rsidRPr="006646E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6646EE">
                    <w:rPr>
                      <w:rFonts w:ascii="Times New Roman" w:hAnsi="Times New Roman" w:cs="Times New Roman"/>
                    </w:rPr>
                    <w:t>повторним</w:t>
                  </w:r>
                  <w:proofErr w:type="spellEnd"/>
                  <w:r w:rsidRPr="006646E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6646EE">
                    <w:rPr>
                      <w:rFonts w:ascii="Times New Roman" w:hAnsi="Times New Roman" w:cs="Times New Roman"/>
                    </w:rPr>
                    <w:t>вивченням</w:t>
                  </w:r>
                  <w:proofErr w:type="spellEnd"/>
                  <w:r w:rsidRPr="006646E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6646EE">
                    <w:rPr>
                      <w:rFonts w:ascii="Times New Roman" w:hAnsi="Times New Roman" w:cs="Times New Roman"/>
                    </w:rPr>
                    <w:t>дисципліни</w:t>
                  </w:r>
                  <w:proofErr w:type="spellEnd"/>
                </w:p>
              </w:tc>
            </w:tr>
          </w:tbl>
          <w:p w:rsidR="00E05318" w:rsidRPr="00E349E8" w:rsidRDefault="00E05318" w:rsidP="0031422D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E05318" w:rsidRPr="00126316" w:rsidTr="00E05318">
        <w:tc>
          <w:tcPr>
            <w:tcW w:w="10137" w:type="dxa"/>
            <w:gridSpan w:val="6"/>
          </w:tcPr>
          <w:p w:rsidR="00E05318" w:rsidRPr="00126316" w:rsidRDefault="00E05318" w:rsidP="0031422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10. </w:t>
            </w:r>
            <w:r w:rsidRPr="001263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Політика курсу</w:t>
            </w:r>
          </w:p>
        </w:tc>
      </w:tr>
      <w:tr w:rsidR="00E05318" w:rsidRPr="00A419A9" w:rsidTr="00E05318">
        <w:tc>
          <w:tcPr>
            <w:tcW w:w="10137" w:type="dxa"/>
            <w:gridSpan w:val="6"/>
          </w:tcPr>
          <w:p w:rsidR="00E05318" w:rsidRPr="00126316" w:rsidRDefault="00E05318" w:rsidP="0031422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Здобувачі вищої освіти повинні дотримуватися: Положення про організацію освітнього процесу в Національному університеті «Запорізька політехніка», академічної доброчесності, </w:t>
            </w:r>
            <w:r w:rsidRPr="00B00A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виявляти дисциплінованість, вихованість, доброзичливість, чесність, відповідальність. </w:t>
            </w:r>
          </w:p>
        </w:tc>
      </w:tr>
    </w:tbl>
    <w:p w:rsidR="008C272B" w:rsidRPr="00126316" w:rsidRDefault="008C272B" w:rsidP="008C27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8C272B" w:rsidRPr="00126316" w:rsidRDefault="008C272B" w:rsidP="008C272B">
      <w:pPr>
        <w:rPr>
          <w:sz w:val="24"/>
          <w:szCs w:val="24"/>
          <w:lang w:val="uk-UA"/>
        </w:rPr>
      </w:pPr>
    </w:p>
    <w:p w:rsidR="008C272B" w:rsidRPr="00864AE1" w:rsidRDefault="008C272B" w:rsidP="008C272B">
      <w:pPr>
        <w:rPr>
          <w:lang w:val="uk-UA"/>
        </w:rPr>
      </w:pPr>
    </w:p>
    <w:p w:rsidR="006D0D83" w:rsidRPr="008C272B" w:rsidRDefault="006D0D83">
      <w:pPr>
        <w:rPr>
          <w:lang w:val="uk-UA"/>
        </w:rPr>
      </w:pPr>
    </w:p>
    <w:sectPr w:rsidR="006D0D83" w:rsidRPr="008C272B" w:rsidSect="00196A2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F0281"/>
    <w:multiLevelType w:val="hybridMultilevel"/>
    <w:tmpl w:val="425C4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72B"/>
    <w:rsid w:val="00136AB9"/>
    <w:rsid w:val="002E76D7"/>
    <w:rsid w:val="003D4BA6"/>
    <w:rsid w:val="004002C8"/>
    <w:rsid w:val="005922FB"/>
    <w:rsid w:val="006D0D83"/>
    <w:rsid w:val="007D49A1"/>
    <w:rsid w:val="008C272B"/>
    <w:rsid w:val="00952D9E"/>
    <w:rsid w:val="00964122"/>
    <w:rsid w:val="009F2B03"/>
    <w:rsid w:val="00A156D7"/>
    <w:rsid w:val="00B73DF2"/>
    <w:rsid w:val="00E05318"/>
    <w:rsid w:val="00F979CF"/>
    <w:rsid w:val="00FB4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272B"/>
    <w:pPr>
      <w:ind w:left="720"/>
      <w:contextualSpacing/>
    </w:pPr>
  </w:style>
  <w:style w:type="paragraph" w:customStyle="1" w:styleId="Default">
    <w:name w:val="Default"/>
    <w:rsid w:val="008C27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rsid w:val="008C27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C272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733F0-672A-4D9F-9661-8B5482D4C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2241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VIZIRENKO</dc:creator>
  <cp:lastModifiedBy>VIZIRENKO</cp:lastModifiedBy>
  <cp:revision>10</cp:revision>
  <dcterms:created xsi:type="dcterms:W3CDTF">2020-11-28T13:51:00Z</dcterms:created>
  <dcterms:modified xsi:type="dcterms:W3CDTF">2020-11-29T15:27:00Z</dcterms:modified>
</cp:coreProperties>
</file>